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6739B" w14:textId="77777777" w:rsidR="00F44499" w:rsidRPr="009B1FEC" w:rsidRDefault="00627A39" w:rsidP="00F44499">
      <w:pPr>
        <w:autoSpaceDE w:val="0"/>
        <w:spacing w:before="120" w:line="240" w:lineRule="auto"/>
        <w:jc w:val="center"/>
        <w:rPr>
          <w:b/>
          <w:color w:val="17365D"/>
          <w:sz w:val="40"/>
          <w:szCs w:val="40"/>
        </w:rPr>
      </w:pPr>
      <w:r>
        <w:rPr>
          <w:noProof/>
        </w:rPr>
        <w:pict w14:anchorId="3C77F363">
          <v:rect id="_x0000_s1041" style="position:absolute;left:0;text-align:left;margin-left:-83pt;margin-top:-21pt;width:655.1pt;height:863.25pt;z-index:-2;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CIHwIAACYEAAAOAAAAZHJzL2Uyb0RvYy54bWysU9uO2jAQfa/Uf7D8XpIAC0tEWK1AVJW2&#10;3VW3/QDjOBfV8bhjQ6Bf37EDlLZvVfNgZS4+c+bMePlw7DQ7KHQtmIJno5QzZSSUrakL/vXL9t09&#10;Z84LUwoNRhX8pBx/WL19s+xtrsbQgC4VMgIxLu9twRvvbZ4kTjaqE24EVhkKVoCd8GRinZQoekLv&#10;dDJO01nSA5YWQSrnyLsZgnwV8atKSf9cVU55pgtO3Hw8MZ67cCarpchrFLZp5ZmG+AcWnWgNFb1C&#10;bYQXbI/tX1BdKxEcVH4koUugqlqpYg/UTZb+0c1rI6yKvZA4zl5lcv8PVn46vCBry4JPaVJGdDSj&#10;z6SaMLVWLJsEgXrrcsp7tS8YWnT2CeQ3xwysG0pTj4jQN0qURCsL+clvF4Lh6Crb9R+hJHix9xC1&#10;OlbYBUBSgR3jSE7XkaijZ5Kc95NsMZ/T5CTFsnQxm4znd7GIyC/3LTr/XkHHwk/BkehHfHF4cj7w&#10;EfklJfIH3ZbbVutoYL1ba2QHQQuSbaeL+Sbe1fuO2A7uaUrfsCnkpn0a3LOLm/DdABNruVt8bUIV&#10;A6HeQGXwqLibZ34XiQapd1CeSC6EYVnpcdFPA/iDs54WteDu+16g4kx/MCT5IptOw2ZHY3o3H5OB&#10;t5HdbUQYSVAF95wNv2s/vIa9xbZuqFIW+zfwSGOq2qhf4DewOg+XljG2en44Ydtv7Zj163mvfgIA&#10;AP//AwBQSwMEFAAGAAgAAAAhALdN8N/jAAAADgEAAA8AAABkcnMvZG93bnJldi54bWxMj81OwzAQ&#10;hO9IvIO1SNxaJ1GIQhqnqkBcEFJ/6IHenNhNIux1iN02fXu2J7h9ox3NzpTLyRp21qPvHQqI5xEw&#10;jY1TPbYC9p9vsxyYDxKVNA61gKv2sKzu70pZKHfBrT7vQssoBH0hBXQhDAXnvum0lX7uBo10O7rR&#10;ykBybLka5YXCreFJFGXcyh7pQycH/dLp5nt3sgLy8PPxOq0Pq415fr9+2Xq92edHIR4fptUCWNBT&#10;+DPDrT5Vh4o61e6EyjMjYBZnGY0JRGlCcLPEaZoAq4myPH0CXpX8/4zqFwAA//8DAFBLAQItABQA&#10;BgAIAAAAIQC2gziS/gAAAOEBAAATAAAAAAAAAAAAAAAAAAAAAABbQ29udGVudF9UeXBlc10ueG1s&#10;UEsBAi0AFAAGAAgAAAAhADj9If/WAAAAlAEAAAsAAAAAAAAAAAAAAAAALwEAAF9yZWxzLy5yZWxz&#10;UEsBAi0AFAAGAAgAAAAhANdr4IgfAgAAJgQAAA4AAAAAAAAAAAAAAAAALgIAAGRycy9lMm9Eb2Mu&#10;eG1sUEsBAi0AFAAGAAgAAAAhALdN8N/jAAAADgEAAA8AAAAAAAAAAAAAAAAAeQQAAGRycy9kb3du&#10;cmV2LnhtbFBLBQYAAAAABAAEAPMAAACJBQAAAAA=&#10;" fillcolor="#8eb4e3" stroked="f">
            <w10:wrap anchory="page"/>
          </v:rect>
        </w:pict>
      </w:r>
      <w:r>
        <w:rPr>
          <w:noProof/>
        </w:rPr>
        <w:pict w14:anchorId="60C0E3B2">
          <v:rect id="Rectangle 15" o:spid="_x0000_s1040" style="position:absolute;left:0;text-align:left;margin-left:-67.5pt;margin-top:49.65pt;width:617.85pt;height:845.9pt;z-index:-1;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UT9IwIAADEEAAAOAAAAZHJzL2Uyb0RvYy54bWysU9uO0zAQfUfiHyy/0zSl16jpatWqCGmB&#10;FQsf4DjORTgeM3ablq9n7LSlwBvixfJcfObMmfH64dRpdlToWjA5T0djzpSRULamzvnXL/s3S86c&#10;F6YUGozK+Vk5/rB5/Wrd20xNoAFdKmQEYlzW25w33tssSZxsVCfcCKwyFKwAO+HJxDopUfSE3ulk&#10;Mh7Pkx6wtAhSOUfe3RDkm4hfVUr6T1XllGc658TNxxPjWYQz2axFVqOwTSsvNMQ/sOhEa6joDWon&#10;vGAHbP+C6lqJ4KDyIwldAlXVShV7oG7S8R/dvDTCqtgLiePsTSb3/2Dlx+MzsrbM+SzlzIiOZvSZ&#10;VBOm1oqlsyBQb11GeS/2GUOLzj6B/OaYgW1DaeoREfpGiZJopSE/+e1BMBw9ZUX/AUqCFwcPUatT&#10;hV0AJBXYKY7kfBuJOnkmyblYTufz1YwzSbF0vJhOVm/j1BKRXd9bdP6dgo6FS86R6Ed8cXxyPvAR&#10;2TUl8gfdlvtW62hgXWw1sqOgBUn309ViF9/qQ0dsBzft2fiyKeSmfRrcy6ub8N0AE2u5e3xtQhUD&#10;od5AZfCouJsXfleJBqn9qThdVC+gPJNyCMPe0j+jSwP4g7Oedjbn7vtBoOJMvzek/iqdTsOSR2M6&#10;W0zIwPtIcR8RRhJUzj1nw3Xrh49xsNjWDVVKoxQGHmliVRulDFQHVpc5017Gri9/KCz+vR2zfv30&#10;zU8AAAD//wMAUEsDBBQABgAIAAAAIQCYYHCC4wAAAA0BAAAPAAAAZHJzL2Rvd25yZXYueG1sTI/B&#10;TsMwEETvSPyDtUjcWttUpSTEqRASAgocKJUQt01s4oh4HcVumv497glus5rR7JtiPbmOjWYIrScF&#10;ci6AGaq9bqlRsPt4mN0ACxFJY+fJKDiaAOvy/KzAXPsDvZtxGxuWSijkqMDG2Oech9oah2Hue0PJ&#10;+/aDw5jOoeF6wEMqdx2/EuKaO2wpfbDYm3tr6p/t3in4fHwZefW2sU7y1+Xz13HztCNU6vJiursF&#10;Fs0U/8Jwwk/oUCamyu9JB9YpmMnFMo2JCrJsAeyUkEKsgFVJrTIpgZcF/7+i/AUAAP//AwBQSwEC&#10;LQAUAAYACAAAACEAtoM4kv4AAADhAQAAEwAAAAAAAAAAAAAAAAAAAAAAW0NvbnRlbnRfVHlwZXNd&#10;LnhtbFBLAQItABQABgAIAAAAIQA4/SH/1gAAAJQBAAALAAAAAAAAAAAAAAAAAC8BAABfcmVscy8u&#10;cmVsc1BLAQItABQABgAIAAAAIQBuKUT9IwIAADEEAAAOAAAAAAAAAAAAAAAAAC4CAABkcnMvZTJv&#10;RG9jLnhtbFBLAQItABQABgAIAAAAIQCYYHCC4wAAAA0BAAAPAAAAAAAAAAAAAAAAAH0EAABkcnMv&#10;ZG93bnJldi54bWxQSwUGAAAAAAQABADzAAAAjQUAAAAA&#10;" fillcolor="#c6d9f1" stroked="f">
            <v:textbox>
              <w:txbxContent>
                <w:p w14:paraId="35861BF0" w14:textId="77777777" w:rsidR="0023538E" w:rsidRDefault="00627A39" w:rsidP="00F44499">
                  <w:pPr>
                    <w:jc w:val="center"/>
                  </w:pPr>
                  <w:r>
                    <w:rPr>
                      <w:noProof/>
                      <w:lang w:val="en-US"/>
                    </w:rPr>
                    <w:pict w14:anchorId="37ABBF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2" o:spid="_x0000_i1026" type="#_x0000_t75" style="width:603.45pt;height:826.3pt;visibility:visible">
                        <v:imagedata r:id="rId8" o:title=""/>
                      </v:shape>
                    </w:pict>
                  </w:r>
                </w:p>
              </w:txbxContent>
            </v:textbox>
            <w10:wrap anchory="page"/>
          </v:rect>
        </w:pict>
      </w:r>
    </w:p>
    <w:tbl>
      <w:tblPr>
        <w:tblW w:w="9639" w:type="dxa"/>
        <w:tblInd w:w="250" w:type="dxa"/>
        <w:shd w:val="clear" w:color="auto" w:fill="DAEEF3"/>
        <w:tblLook w:val="00A0" w:firstRow="1" w:lastRow="0" w:firstColumn="1" w:lastColumn="0" w:noHBand="0" w:noVBand="0"/>
      </w:tblPr>
      <w:tblGrid>
        <w:gridCol w:w="9639"/>
      </w:tblGrid>
      <w:tr w:rsidR="00F44499" w:rsidRPr="009B1FEC" w14:paraId="3038F8A8" w14:textId="77777777" w:rsidTr="009B1FEC">
        <w:trPr>
          <w:trHeight w:val="838"/>
        </w:trPr>
        <w:tc>
          <w:tcPr>
            <w:tcW w:w="9639" w:type="dxa"/>
            <w:shd w:val="clear" w:color="auto" w:fill="DAEEF3"/>
          </w:tcPr>
          <w:p w14:paraId="6ECDAEA3" w14:textId="77777777" w:rsidR="00F44499" w:rsidRPr="009B1FEC" w:rsidRDefault="00DC0C34" w:rsidP="00F44499">
            <w:pPr>
              <w:autoSpaceDE w:val="0"/>
              <w:spacing w:before="120" w:line="240" w:lineRule="auto"/>
              <w:jc w:val="center"/>
              <w:rPr>
                <w:b/>
                <w:color w:val="17365D"/>
                <w:sz w:val="40"/>
                <w:szCs w:val="40"/>
              </w:rPr>
            </w:pPr>
            <w:r w:rsidRPr="009B1FEC">
              <w:rPr>
                <w:b/>
                <w:color w:val="17365D"/>
                <w:sz w:val="40"/>
                <w:szCs w:val="40"/>
              </w:rPr>
              <w:t xml:space="preserve">PKR </w:t>
            </w:r>
            <w:r w:rsidR="00F44499" w:rsidRPr="009B1FEC">
              <w:rPr>
                <w:b/>
                <w:color w:val="17365D"/>
                <w:sz w:val="40"/>
                <w:szCs w:val="40"/>
              </w:rPr>
              <w:t>Anleitungstexte für Bauprodukte</w:t>
            </w:r>
          </w:p>
          <w:p w14:paraId="63B19F4B" w14:textId="77777777" w:rsidR="00F44499" w:rsidRPr="009B1FEC" w:rsidRDefault="00F44499" w:rsidP="00F44499">
            <w:pPr>
              <w:autoSpaceDE w:val="0"/>
              <w:spacing w:before="120" w:line="240" w:lineRule="auto"/>
              <w:jc w:val="center"/>
              <w:rPr>
                <w:b/>
                <w:color w:val="17365D"/>
                <w:sz w:val="28"/>
                <w:szCs w:val="28"/>
              </w:rPr>
            </w:pPr>
            <w:r w:rsidRPr="009B1FEC">
              <w:rPr>
                <w:b/>
                <w:color w:val="17365D"/>
                <w:sz w:val="28"/>
                <w:szCs w:val="28"/>
              </w:rPr>
              <w:t>nach ISO 14025 und EN 15804</w:t>
            </w:r>
            <w:r w:rsidR="007F7FD8" w:rsidRPr="009B1FEC">
              <w:rPr>
                <w:b/>
                <w:color w:val="17365D"/>
                <w:sz w:val="28"/>
                <w:szCs w:val="28"/>
              </w:rPr>
              <w:t>+A</w:t>
            </w:r>
            <w:r w:rsidR="0023538E" w:rsidRPr="009B1FEC">
              <w:rPr>
                <w:b/>
                <w:color w:val="17365D"/>
                <w:sz w:val="28"/>
                <w:szCs w:val="28"/>
              </w:rPr>
              <w:t>2</w:t>
            </w:r>
          </w:p>
        </w:tc>
      </w:tr>
      <w:tr w:rsidR="00F44499" w:rsidRPr="009B1FEC" w14:paraId="3B6C80C2" w14:textId="77777777" w:rsidTr="009B1FEC">
        <w:trPr>
          <w:trHeight w:val="838"/>
        </w:trPr>
        <w:tc>
          <w:tcPr>
            <w:tcW w:w="9639" w:type="dxa"/>
            <w:shd w:val="clear" w:color="auto" w:fill="DAEEF3"/>
          </w:tcPr>
          <w:p w14:paraId="14A81AE7" w14:textId="77777777" w:rsidR="00F44499" w:rsidRPr="009B1FEC" w:rsidRDefault="00F44499" w:rsidP="00F44499">
            <w:pPr>
              <w:autoSpaceDE w:val="0"/>
              <w:spacing w:before="120" w:line="240" w:lineRule="auto"/>
              <w:jc w:val="center"/>
              <w:rPr>
                <w:b/>
                <w:color w:val="17365D"/>
                <w:sz w:val="28"/>
                <w:szCs w:val="28"/>
              </w:rPr>
            </w:pPr>
            <w:r w:rsidRPr="009B1FEC">
              <w:rPr>
                <w:b/>
                <w:color w:val="17365D"/>
                <w:sz w:val="28"/>
                <w:szCs w:val="28"/>
              </w:rPr>
              <w:t xml:space="preserve">Aus dem Programm für EPDs (Environmental </w:t>
            </w:r>
            <w:proofErr w:type="spellStart"/>
            <w:r w:rsidRPr="009B1FEC">
              <w:rPr>
                <w:b/>
                <w:color w:val="17365D"/>
                <w:sz w:val="28"/>
                <w:szCs w:val="28"/>
              </w:rPr>
              <w:t>Product</w:t>
            </w:r>
            <w:proofErr w:type="spellEnd"/>
            <w:r w:rsidRPr="009B1FEC">
              <w:rPr>
                <w:b/>
                <w:color w:val="17365D"/>
                <w:sz w:val="28"/>
                <w:szCs w:val="28"/>
              </w:rPr>
              <w:t xml:space="preserve"> </w:t>
            </w:r>
            <w:proofErr w:type="spellStart"/>
            <w:r w:rsidRPr="009B1FEC">
              <w:rPr>
                <w:b/>
                <w:color w:val="17365D"/>
                <w:sz w:val="28"/>
                <w:szCs w:val="28"/>
              </w:rPr>
              <w:t>Declarations</w:t>
            </w:r>
            <w:proofErr w:type="spellEnd"/>
            <w:r w:rsidRPr="009B1FEC">
              <w:rPr>
                <w:b/>
                <w:color w:val="17365D"/>
                <w:sz w:val="28"/>
                <w:szCs w:val="28"/>
              </w:rPr>
              <w:t>)</w:t>
            </w:r>
          </w:p>
          <w:p w14:paraId="101CC98B" w14:textId="77777777" w:rsidR="00F44499" w:rsidRPr="009B1FEC" w:rsidRDefault="00F44499" w:rsidP="00F44499">
            <w:pPr>
              <w:autoSpaceDE w:val="0"/>
              <w:spacing w:before="120" w:line="240" w:lineRule="auto"/>
              <w:jc w:val="center"/>
              <w:rPr>
                <w:b/>
                <w:color w:val="17365D"/>
                <w:sz w:val="40"/>
                <w:szCs w:val="40"/>
              </w:rPr>
            </w:pPr>
            <w:r w:rsidRPr="009B1FEC">
              <w:rPr>
                <w:b/>
                <w:color w:val="17365D"/>
                <w:sz w:val="28"/>
                <w:szCs w:val="28"/>
              </w:rPr>
              <w:t>der Bau EPD GmbH</w:t>
            </w:r>
          </w:p>
        </w:tc>
      </w:tr>
      <w:tr w:rsidR="00F44499" w:rsidRPr="009B1FEC" w14:paraId="1112736A" w14:textId="77777777" w:rsidTr="009B1FEC">
        <w:trPr>
          <w:trHeight w:val="1637"/>
        </w:trPr>
        <w:tc>
          <w:tcPr>
            <w:tcW w:w="9639" w:type="dxa"/>
            <w:shd w:val="clear" w:color="auto" w:fill="DAEEF3"/>
          </w:tcPr>
          <w:p w14:paraId="4C947335" w14:textId="77777777" w:rsidR="00F44499" w:rsidRPr="009B1FEC" w:rsidRDefault="00F44499" w:rsidP="00F44499">
            <w:pPr>
              <w:rPr>
                <w:color w:val="17365D"/>
              </w:rPr>
            </w:pPr>
          </w:p>
          <w:p w14:paraId="7614A532" w14:textId="77777777" w:rsidR="00F44499" w:rsidRPr="009B1FEC" w:rsidRDefault="00627A39" w:rsidP="00F44499">
            <w:pPr>
              <w:rPr>
                <w:color w:val="17365D"/>
              </w:rPr>
            </w:pPr>
            <w:r>
              <w:rPr>
                <w:noProof/>
              </w:rPr>
              <w:pict w14:anchorId="62EC0F7C">
                <v:shape id="_x0000_s1039" type="#_x0000_t75" style="position:absolute;left:0;text-align:left;margin-left:115.95pt;margin-top:13.15pt;width:232.65pt;height:65.1pt;z-index:11;visibility:visible">
                  <v:imagedata r:id="rId9" o:title=""/>
                </v:shape>
              </w:pict>
            </w:r>
          </w:p>
        </w:tc>
      </w:tr>
      <w:tr w:rsidR="00F44499" w:rsidRPr="009B1FEC" w14:paraId="176F84F1" w14:textId="77777777" w:rsidTr="009B1FEC">
        <w:trPr>
          <w:trHeight w:val="1771"/>
        </w:trPr>
        <w:tc>
          <w:tcPr>
            <w:tcW w:w="9639" w:type="dxa"/>
            <w:shd w:val="clear" w:color="auto" w:fill="DAEEF3"/>
            <w:vAlign w:val="bottom"/>
          </w:tcPr>
          <w:p w14:paraId="0BE273EA" w14:textId="77777777" w:rsidR="00F44499" w:rsidRPr="009B1FEC" w:rsidRDefault="00F44499" w:rsidP="00F44499">
            <w:pPr>
              <w:tabs>
                <w:tab w:val="left" w:pos="2477"/>
              </w:tabs>
              <w:autoSpaceDE w:val="0"/>
              <w:autoSpaceDN w:val="0"/>
              <w:adjustRightInd w:val="0"/>
              <w:spacing w:before="60" w:line="240" w:lineRule="auto"/>
              <w:jc w:val="center"/>
              <w:rPr>
                <w:rFonts w:cs="Times New Roman"/>
                <w:b/>
                <w:color w:val="17365D"/>
                <w:sz w:val="20"/>
                <w:szCs w:val="40"/>
              </w:rPr>
            </w:pPr>
          </w:p>
          <w:p w14:paraId="098599A6" w14:textId="77777777" w:rsidR="00F44499" w:rsidRPr="009B1FEC" w:rsidRDefault="00F44499" w:rsidP="00F44499">
            <w:pPr>
              <w:tabs>
                <w:tab w:val="left" w:pos="2477"/>
              </w:tabs>
              <w:autoSpaceDE w:val="0"/>
              <w:autoSpaceDN w:val="0"/>
              <w:adjustRightInd w:val="0"/>
              <w:spacing w:before="60" w:line="240" w:lineRule="auto"/>
              <w:jc w:val="center"/>
              <w:rPr>
                <w:rFonts w:cs="Times New Roman"/>
                <w:b/>
                <w:color w:val="17365D"/>
                <w:sz w:val="20"/>
                <w:szCs w:val="40"/>
              </w:rPr>
            </w:pPr>
            <w:r w:rsidRPr="009B1FEC">
              <w:rPr>
                <w:rFonts w:cs="Times New Roman"/>
                <w:b/>
                <w:color w:val="17365D"/>
                <w:sz w:val="20"/>
                <w:szCs w:val="40"/>
              </w:rPr>
              <w:t>www.bau-epd.at</w:t>
            </w:r>
          </w:p>
          <w:p w14:paraId="65642D46" w14:textId="77777777" w:rsidR="00F44499" w:rsidRPr="009B1FEC" w:rsidRDefault="00F44499" w:rsidP="00F44499">
            <w:pPr>
              <w:tabs>
                <w:tab w:val="left" w:pos="2477"/>
              </w:tabs>
              <w:autoSpaceDE w:val="0"/>
              <w:autoSpaceDN w:val="0"/>
              <w:adjustRightInd w:val="0"/>
              <w:spacing w:before="60" w:line="240" w:lineRule="auto"/>
              <w:jc w:val="center"/>
              <w:rPr>
                <w:rFonts w:cs="Times New Roman"/>
                <w:b/>
                <w:color w:val="17365D"/>
                <w:sz w:val="20"/>
                <w:szCs w:val="40"/>
              </w:rPr>
            </w:pPr>
          </w:p>
          <w:p w14:paraId="4F29CA91" w14:textId="77777777" w:rsidR="00F44499" w:rsidRPr="009B1FEC" w:rsidRDefault="00F44499" w:rsidP="00F44499">
            <w:pPr>
              <w:tabs>
                <w:tab w:val="left" w:pos="2477"/>
              </w:tabs>
              <w:autoSpaceDE w:val="0"/>
              <w:autoSpaceDN w:val="0"/>
              <w:adjustRightInd w:val="0"/>
              <w:spacing w:before="60" w:line="240" w:lineRule="auto"/>
              <w:jc w:val="center"/>
              <w:rPr>
                <w:rFonts w:cs="Times New Roman"/>
                <w:b/>
                <w:color w:val="17365D"/>
                <w:sz w:val="36"/>
                <w:szCs w:val="36"/>
              </w:rPr>
            </w:pPr>
            <w:r w:rsidRPr="009B1FEC">
              <w:rPr>
                <w:rFonts w:cs="Times New Roman"/>
                <w:b/>
                <w:color w:val="17365D"/>
                <w:sz w:val="36"/>
                <w:szCs w:val="36"/>
              </w:rPr>
              <w:t>Teil B: Anforderungen an eine EPD für</w:t>
            </w:r>
          </w:p>
          <w:p w14:paraId="114D0B59" w14:textId="77777777" w:rsidR="00F44499" w:rsidRPr="009B1FEC" w:rsidRDefault="00F44499" w:rsidP="00F44499">
            <w:pPr>
              <w:tabs>
                <w:tab w:val="left" w:pos="2477"/>
              </w:tabs>
              <w:autoSpaceDE w:val="0"/>
              <w:autoSpaceDN w:val="0"/>
              <w:adjustRightInd w:val="0"/>
              <w:spacing w:before="60" w:line="240" w:lineRule="auto"/>
              <w:jc w:val="center"/>
              <w:rPr>
                <w:rFonts w:cs="Times New Roman"/>
                <w:b/>
                <w:color w:val="17365D"/>
                <w:sz w:val="20"/>
                <w:szCs w:val="40"/>
              </w:rPr>
            </w:pPr>
          </w:p>
          <w:p w14:paraId="53B913AC" w14:textId="77777777" w:rsidR="00F44499" w:rsidRPr="009B1FEC" w:rsidRDefault="00424BC2" w:rsidP="00F44499">
            <w:pPr>
              <w:jc w:val="center"/>
              <w:rPr>
                <w:b/>
                <w:noProof/>
                <w:color w:val="17365D"/>
                <w:sz w:val="40"/>
                <w:szCs w:val="40"/>
              </w:rPr>
            </w:pPr>
            <w:r w:rsidRPr="009B1FEC">
              <w:rPr>
                <w:b/>
                <w:noProof/>
                <w:color w:val="002060"/>
                <w:sz w:val="40"/>
                <w:szCs w:val="40"/>
              </w:rPr>
              <w:t>Holzwerkstoffe</w:t>
            </w:r>
          </w:p>
          <w:p w14:paraId="7E348C1E" w14:textId="77777777" w:rsidR="00F44499" w:rsidRPr="009B1FEC" w:rsidRDefault="00F44499" w:rsidP="00F44499"/>
          <w:p w14:paraId="40F0448C" w14:textId="77777777" w:rsidR="00F44499" w:rsidRPr="009B1FEC" w:rsidRDefault="00D66B21" w:rsidP="00F44499">
            <w:pPr>
              <w:jc w:val="center"/>
              <w:rPr>
                <w:color w:val="17365D"/>
                <w:sz w:val="24"/>
                <w:szCs w:val="24"/>
              </w:rPr>
            </w:pPr>
            <w:r w:rsidRPr="009B1FEC">
              <w:rPr>
                <w:color w:val="002060"/>
                <w:sz w:val="24"/>
                <w:szCs w:val="24"/>
              </w:rPr>
              <w:t>PKR</w:t>
            </w:r>
            <w:r w:rsidR="00F44499" w:rsidRPr="009B1FEC">
              <w:rPr>
                <w:color w:val="002060"/>
                <w:sz w:val="24"/>
                <w:szCs w:val="24"/>
              </w:rPr>
              <w:t xml:space="preserve">-Code: </w:t>
            </w:r>
            <w:r w:rsidR="000F01E7" w:rsidRPr="009B1FEC">
              <w:rPr>
                <w:color w:val="002060"/>
                <w:sz w:val="24"/>
                <w:szCs w:val="24"/>
              </w:rPr>
              <w:t>2.</w:t>
            </w:r>
            <w:r w:rsidR="00D07F42" w:rsidRPr="009B1FEC">
              <w:rPr>
                <w:color w:val="002060"/>
                <w:sz w:val="24"/>
                <w:szCs w:val="24"/>
              </w:rPr>
              <w:t>11</w:t>
            </w:r>
            <w:r w:rsidR="000F01E7" w:rsidRPr="009B1FEC">
              <w:rPr>
                <w:color w:val="002060"/>
                <w:sz w:val="24"/>
                <w:szCs w:val="24"/>
              </w:rPr>
              <w:t>.</w:t>
            </w:r>
            <w:r w:rsidR="00424BC2" w:rsidRPr="009B1FEC">
              <w:rPr>
                <w:color w:val="002060"/>
                <w:sz w:val="24"/>
                <w:szCs w:val="24"/>
              </w:rPr>
              <w:t>2</w:t>
            </w:r>
            <w:r w:rsidR="00F44499" w:rsidRPr="009B1FEC">
              <w:rPr>
                <w:color w:val="002060"/>
                <w:sz w:val="24"/>
                <w:szCs w:val="24"/>
              </w:rPr>
              <w:tab/>
              <w:t xml:space="preserve"> </w:t>
            </w:r>
            <w:r w:rsidR="00F44499" w:rsidRPr="009B1FEC">
              <w:rPr>
                <w:color w:val="002060"/>
                <w:sz w:val="24"/>
                <w:szCs w:val="24"/>
              </w:rPr>
              <w:tab/>
            </w:r>
            <w:r w:rsidR="00F44499" w:rsidRPr="009B1FEC">
              <w:rPr>
                <w:color w:val="17365D"/>
                <w:sz w:val="24"/>
                <w:szCs w:val="24"/>
              </w:rPr>
              <w:t xml:space="preserve">Stand </w:t>
            </w:r>
            <w:r w:rsidR="00B148BC">
              <w:rPr>
                <w:color w:val="17365D"/>
                <w:sz w:val="24"/>
                <w:szCs w:val="24"/>
              </w:rPr>
              <w:t>07.04</w:t>
            </w:r>
            <w:r w:rsidR="002D0764" w:rsidRPr="009B1FEC">
              <w:rPr>
                <w:color w:val="17365D"/>
                <w:sz w:val="24"/>
                <w:szCs w:val="24"/>
              </w:rPr>
              <w:t>.2021</w:t>
            </w:r>
          </w:p>
          <w:p w14:paraId="5C828D31" w14:textId="77777777" w:rsidR="00F44499" w:rsidRPr="009B1FEC" w:rsidRDefault="00F44499" w:rsidP="00F44499">
            <w:pPr>
              <w:tabs>
                <w:tab w:val="left" w:pos="2477"/>
              </w:tabs>
              <w:autoSpaceDE w:val="0"/>
              <w:autoSpaceDN w:val="0"/>
              <w:adjustRightInd w:val="0"/>
              <w:spacing w:before="60" w:line="240" w:lineRule="auto"/>
              <w:jc w:val="center"/>
              <w:rPr>
                <w:rFonts w:cs="Times New Roman"/>
                <w:b/>
                <w:color w:val="17365D"/>
                <w:sz w:val="20"/>
                <w:szCs w:val="40"/>
              </w:rPr>
            </w:pPr>
          </w:p>
        </w:tc>
      </w:tr>
    </w:tbl>
    <w:p w14:paraId="2C4BD9DC" w14:textId="77777777" w:rsidR="00F44499" w:rsidRPr="004B5AD6" w:rsidRDefault="00F44499" w:rsidP="00F44499">
      <w:pPr>
        <w:tabs>
          <w:tab w:val="left" w:pos="2477"/>
        </w:tabs>
        <w:autoSpaceDE w:val="0"/>
        <w:autoSpaceDN w:val="0"/>
        <w:adjustRightInd w:val="0"/>
        <w:spacing w:before="60" w:line="240" w:lineRule="auto"/>
      </w:pPr>
    </w:p>
    <w:p w14:paraId="74F18B42" w14:textId="77777777" w:rsidR="00424BC2" w:rsidRDefault="00424BC2" w:rsidP="00F44499"/>
    <w:p w14:paraId="717867F9" w14:textId="77777777" w:rsidR="00F44499" w:rsidRPr="004B5AD6" w:rsidRDefault="00627A39" w:rsidP="00F44499">
      <w:r>
        <w:rPr>
          <w:noProof/>
        </w:rPr>
        <w:pict w14:anchorId="151AF080">
          <v:shape id="Grafik 3" o:spid="_x0000_s1038" type="#_x0000_t75" alt="Holz Hintergrund Holzbrett" style="position:absolute;left:0;text-align:left;margin-left:220.35pt;margin-top:.75pt;width:210.85pt;height:317.25pt;z-index:13;visibility:visible;mso-position-horizontal-relative:margin;mso-width-relative:margin;mso-height-relative:margin">
            <v:imagedata r:id="rId10" o:title="Holz Hintergrund Holzbrett"/>
            <w10:wrap anchorx="margin"/>
          </v:shape>
        </w:pict>
      </w:r>
      <w:r>
        <w:rPr>
          <w:noProof/>
        </w:rPr>
        <w:pict w14:anchorId="458919EB">
          <v:shape id="Grafik 9" o:spid="_x0000_s1037" type="#_x0000_t75" alt="Holzleiste" style="position:absolute;left:0;text-align:left;margin-left:4.35pt;margin-top:1.5pt;width:488.15pt;height:400.75pt;z-index:12;visibility:visible;mso-position-horizontal-relative:margin;mso-width-relative:margin;mso-height-relative:margin">
            <v:imagedata r:id="rId11" o:title="Holzleiste" croptop="8729f" cropbottom="-14963f" cropleft="623f" cropright="-623f"/>
            <w10:wrap anchorx="margin"/>
          </v:shape>
        </w:pict>
      </w:r>
    </w:p>
    <w:p w14:paraId="3339A52F" w14:textId="77777777" w:rsidR="00F44499" w:rsidRPr="004B5AD6" w:rsidRDefault="00F44499" w:rsidP="00F44499"/>
    <w:p w14:paraId="4582BAF0" w14:textId="77777777" w:rsidR="00F44499" w:rsidRPr="004B5AD6" w:rsidRDefault="00F44499" w:rsidP="00F44499"/>
    <w:p w14:paraId="434A723D" w14:textId="77777777" w:rsidR="00F44499" w:rsidRPr="004B5AD6" w:rsidRDefault="00F44499" w:rsidP="00F44499"/>
    <w:p w14:paraId="1A0D5AF7" w14:textId="77777777" w:rsidR="00F44499" w:rsidRPr="004B5AD6" w:rsidRDefault="00F44499" w:rsidP="00F44499"/>
    <w:p w14:paraId="0D67702E" w14:textId="77777777" w:rsidR="00F44499" w:rsidRPr="004B5AD6" w:rsidRDefault="00F44499" w:rsidP="00F44499"/>
    <w:p w14:paraId="54473BE6" w14:textId="77777777" w:rsidR="00F44499" w:rsidRPr="004B5AD6" w:rsidRDefault="00F44499" w:rsidP="00F44499"/>
    <w:p w14:paraId="4BD1C052" w14:textId="77777777" w:rsidR="00F44499" w:rsidRPr="004B5AD6" w:rsidRDefault="00F44499" w:rsidP="00F44499"/>
    <w:p w14:paraId="48CBD47E" w14:textId="77777777" w:rsidR="00F44499" w:rsidRPr="004B5AD6" w:rsidRDefault="00F44499" w:rsidP="00F44499"/>
    <w:p w14:paraId="4EA3C349" w14:textId="77777777" w:rsidR="00F44499" w:rsidRPr="004B5AD6" w:rsidRDefault="00F44499" w:rsidP="00F44499"/>
    <w:p w14:paraId="7B87955E" w14:textId="77777777" w:rsidR="00F44499" w:rsidRPr="004B5AD6" w:rsidRDefault="00F44499" w:rsidP="00F44499"/>
    <w:p w14:paraId="1B7A2CCA" w14:textId="77777777" w:rsidR="00F44499" w:rsidRPr="004B5AD6" w:rsidRDefault="00F44499" w:rsidP="00F44499"/>
    <w:p w14:paraId="3914FBC1" w14:textId="77777777" w:rsidR="00F44499" w:rsidRPr="004B5AD6" w:rsidRDefault="00F44499" w:rsidP="00F44499">
      <w:pPr>
        <w:spacing w:line="240" w:lineRule="auto"/>
        <w:jc w:val="left"/>
        <w:rPr>
          <w:rFonts w:cs="Calibri"/>
          <w:b/>
          <w:sz w:val="22"/>
        </w:rPr>
      </w:pPr>
    </w:p>
    <w:p w14:paraId="750AE1B1" w14:textId="77777777" w:rsidR="00F44499" w:rsidRPr="004B5AD6" w:rsidRDefault="00F44499" w:rsidP="00F44499">
      <w:pPr>
        <w:spacing w:line="240" w:lineRule="auto"/>
        <w:jc w:val="left"/>
      </w:pPr>
    </w:p>
    <w:p w14:paraId="3D81478D" w14:textId="77777777" w:rsidR="00F44499" w:rsidRPr="004B5AD6" w:rsidRDefault="00F44499" w:rsidP="00F44499">
      <w:pPr>
        <w:spacing w:line="240" w:lineRule="auto"/>
        <w:jc w:val="left"/>
      </w:pPr>
    </w:p>
    <w:p w14:paraId="23A2B6A1" w14:textId="77777777" w:rsidR="00F44499" w:rsidRPr="004B5AD6" w:rsidRDefault="00F44499" w:rsidP="00F44499">
      <w:pPr>
        <w:spacing w:line="240" w:lineRule="auto"/>
        <w:jc w:val="left"/>
      </w:pPr>
    </w:p>
    <w:p w14:paraId="34450020" w14:textId="77777777" w:rsidR="00F44499" w:rsidRPr="004B5AD6" w:rsidRDefault="00F44499" w:rsidP="00F44499">
      <w:pPr>
        <w:spacing w:line="240" w:lineRule="auto"/>
        <w:jc w:val="left"/>
      </w:pPr>
    </w:p>
    <w:p w14:paraId="5622A9F5" w14:textId="77777777" w:rsidR="00F44499" w:rsidRPr="004B5AD6" w:rsidRDefault="00F44499" w:rsidP="00F44499">
      <w:pPr>
        <w:spacing w:line="240" w:lineRule="auto"/>
        <w:jc w:val="left"/>
      </w:pPr>
    </w:p>
    <w:p w14:paraId="0ADF1025" w14:textId="77777777" w:rsidR="00F44499" w:rsidRPr="004B5AD6" w:rsidRDefault="00F44499" w:rsidP="00F44499">
      <w:pPr>
        <w:spacing w:line="240" w:lineRule="auto"/>
        <w:jc w:val="left"/>
      </w:pPr>
    </w:p>
    <w:p w14:paraId="2A7B23C0" w14:textId="77777777" w:rsidR="00F44499" w:rsidRPr="004B5AD6" w:rsidRDefault="00F44499" w:rsidP="00F44499">
      <w:pPr>
        <w:spacing w:line="240" w:lineRule="auto"/>
        <w:jc w:val="left"/>
      </w:pPr>
    </w:p>
    <w:p w14:paraId="51173B17" w14:textId="77777777" w:rsidR="00F44499" w:rsidRPr="004B5AD6" w:rsidRDefault="00F44499" w:rsidP="00F44499">
      <w:pPr>
        <w:spacing w:line="240" w:lineRule="auto"/>
        <w:jc w:val="left"/>
      </w:pPr>
    </w:p>
    <w:p w14:paraId="0342BFFE" w14:textId="77777777" w:rsidR="00F44499" w:rsidRPr="004B5AD6" w:rsidRDefault="00F44499" w:rsidP="00F44499">
      <w:pPr>
        <w:spacing w:line="240" w:lineRule="auto"/>
        <w:jc w:val="left"/>
      </w:pPr>
    </w:p>
    <w:p w14:paraId="32CC368F" w14:textId="77777777" w:rsidR="00F44499" w:rsidRPr="004B5AD6" w:rsidRDefault="00F44499" w:rsidP="00F44499">
      <w:pPr>
        <w:spacing w:line="240" w:lineRule="auto"/>
        <w:jc w:val="left"/>
      </w:pPr>
    </w:p>
    <w:p w14:paraId="5F55EA23" w14:textId="77777777" w:rsidR="00F44499" w:rsidRPr="004B5AD6" w:rsidRDefault="00F44499" w:rsidP="00F44499">
      <w:pPr>
        <w:spacing w:line="240" w:lineRule="auto"/>
        <w:jc w:val="left"/>
      </w:pPr>
    </w:p>
    <w:p w14:paraId="7E04178E" w14:textId="77777777" w:rsidR="00F44499" w:rsidRPr="004B5AD6" w:rsidRDefault="00F44499" w:rsidP="00F44499">
      <w:pPr>
        <w:spacing w:line="240" w:lineRule="auto"/>
        <w:jc w:val="left"/>
      </w:pPr>
    </w:p>
    <w:p w14:paraId="7E08906D" w14:textId="77777777" w:rsidR="0027136F" w:rsidRPr="004B5AD6" w:rsidRDefault="0027136F" w:rsidP="00F44499">
      <w:pPr>
        <w:spacing w:line="240" w:lineRule="auto"/>
        <w:jc w:val="left"/>
      </w:pPr>
    </w:p>
    <w:p w14:paraId="2999B0E4" w14:textId="77777777" w:rsidR="00F44499" w:rsidRPr="004B5AD6" w:rsidRDefault="00821BCA">
      <w:pPr>
        <w:spacing w:line="240" w:lineRule="auto"/>
        <w:jc w:val="left"/>
        <w:rPr>
          <w:b/>
          <w:color w:val="002060"/>
          <w:sz w:val="22"/>
          <w:lang w:val="de-CH"/>
        </w:rPr>
      </w:pPr>
      <w:r w:rsidRPr="004B5AD6">
        <w:rPr>
          <w:b/>
          <w:color w:val="002060"/>
          <w:sz w:val="22"/>
          <w:lang w:val="de-CH"/>
        </w:rPr>
        <w:br w:type="page"/>
      </w:r>
    </w:p>
    <w:p w14:paraId="0823E815" w14:textId="77777777" w:rsidR="00032F03" w:rsidRPr="004B5AD6" w:rsidRDefault="00032F03" w:rsidP="00032F03">
      <w:pPr>
        <w:spacing w:line="240" w:lineRule="auto"/>
        <w:jc w:val="left"/>
      </w:pPr>
    </w:p>
    <w:p w14:paraId="648B2B85" w14:textId="77777777" w:rsidR="00032F03" w:rsidRPr="009B1FEC" w:rsidRDefault="00032F03" w:rsidP="00032F03">
      <w:pPr>
        <w:pStyle w:val="Standa"/>
        <w:spacing w:line="240" w:lineRule="auto"/>
        <w:jc w:val="left"/>
        <w:rPr>
          <w:rFonts w:ascii="Calibri" w:hAnsi="Calibri"/>
          <w:b/>
          <w:color w:val="002060"/>
          <w:sz w:val="22"/>
          <w:szCs w:val="22"/>
        </w:rPr>
      </w:pPr>
    </w:p>
    <w:p w14:paraId="4A116881" w14:textId="77777777" w:rsidR="00032F03" w:rsidRPr="009B1FEC" w:rsidRDefault="00032F03" w:rsidP="00032F03">
      <w:pPr>
        <w:pStyle w:val="Standa"/>
        <w:spacing w:line="240" w:lineRule="auto"/>
        <w:jc w:val="left"/>
        <w:rPr>
          <w:rFonts w:ascii="Calibri" w:hAnsi="Calibri"/>
          <w:b/>
          <w:color w:val="002060"/>
          <w:sz w:val="22"/>
          <w:szCs w:val="22"/>
        </w:rPr>
      </w:pPr>
    </w:p>
    <w:p w14:paraId="18E2F8E1" w14:textId="77777777" w:rsidR="00032F03" w:rsidRPr="009B1FEC" w:rsidRDefault="00032F03" w:rsidP="00032F03">
      <w:pPr>
        <w:pStyle w:val="Standa"/>
        <w:spacing w:line="240" w:lineRule="auto"/>
        <w:jc w:val="left"/>
        <w:rPr>
          <w:rFonts w:ascii="Calibri" w:hAnsi="Calibri"/>
          <w:b/>
          <w:color w:val="002060"/>
          <w:sz w:val="22"/>
          <w:szCs w:val="22"/>
        </w:rPr>
      </w:pPr>
      <w:r w:rsidRPr="009B1FEC">
        <w:rPr>
          <w:rFonts w:ascii="Calibri" w:hAnsi="Calibri"/>
          <w:b/>
          <w:color w:val="002060"/>
          <w:sz w:val="22"/>
          <w:szCs w:val="22"/>
        </w:rPr>
        <w:t>Impressum</w:t>
      </w:r>
    </w:p>
    <w:p w14:paraId="56728550" w14:textId="77777777" w:rsidR="00032F03" w:rsidRPr="009B1FEC" w:rsidRDefault="00032F03" w:rsidP="00032F03">
      <w:pPr>
        <w:pStyle w:val="Standa"/>
        <w:spacing w:line="240" w:lineRule="auto"/>
        <w:jc w:val="left"/>
        <w:rPr>
          <w:rFonts w:ascii="Calibri" w:hAnsi="Calibri"/>
          <w:color w:val="002060"/>
          <w:sz w:val="22"/>
        </w:rPr>
      </w:pPr>
    </w:p>
    <w:p w14:paraId="02712309" w14:textId="77777777" w:rsidR="00032F03" w:rsidRPr="004B5AD6" w:rsidRDefault="00032F03" w:rsidP="00032F03">
      <w:pPr>
        <w:rPr>
          <w:b/>
          <w:color w:val="002060"/>
          <w:sz w:val="22"/>
        </w:rPr>
      </w:pPr>
      <w:r w:rsidRPr="004B5AD6">
        <w:rPr>
          <w:b/>
          <w:color w:val="002060"/>
          <w:sz w:val="22"/>
        </w:rPr>
        <w:t>Herausgeber:</w:t>
      </w:r>
    </w:p>
    <w:p w14:paraId="4959C2FF" w14:textId="77777777" w:rsidR="00032F03" w:rsidRPr="004B5AD6" w:rsidRDefault="00032F03" w:rsidP="00032F03">
      <w:pPr>
        <w:rPr>
          <w:color w:val="002060"/>
          <w:sz w:val="22"/>
        </w:rPr>
      </w:pPr>
    </w:p>
    <w:p w14:paraId="139A895B" w14:textId="77777777" w:rsidR="00032F03" w:rsidRPr="004B5AD6" w:rsidRDefault="00032F03" w:rsidP="00032F03">
      <w:pPr>
        <w:rPr>
          <w:color w:val="002060"/>
          <w:sz w:val="22"/>
        </w:rPr>
      </w:pPr>
      <w:r w:rsidRPr="004B5AD6">
        <w:rPr>
          <w:color w:val="002060"/>
          <w:sz w:val="22"/>
        </w:rPr>
        <w:t>Bau EPD GmbH</w:t>
      </w:r>
    </w:p>
    <w:p w14:paraId="2A9434F0" w14:textId="77777777" w:rsidR="00032F03" w:rsidRPr="004B5AD6" w:rsidRDefault="00032F03" w:rsidP="00032F03">
      <w:pPr>
        <w:jc w:val="left"/>
        <w:rPr>
          <w:color w:val="002060"/>
          <w:sz w:val="20"/>
        </w:rPr>
      </w:pPr>
    </w:p>
    <w:p w14:paraId="12BF9C9A" w14:textId="77777777" w:rsidR="00032F03" w:rsidRPr="004B5AD6" w:rsidRDefault="00032F03" w:rsidP="00032F03">
      <w:pPr>
        <w:rPr>
          <w:color w:val="002060"/>
          <w:sz w:val="20"/>
        </w:rPr>
      </w:pPr>
      <w:r w:rsidRPr="004B5AD6">
        <w:rPr>
          <w:color w:val="002060"/>
          <w:sz w:val="20"/>
        </w:rPr>
        <w:t>Seidengasse 13/3</w:t>
      </w:r>
    </w:p>
    <w:p w14:paraId="5BE78960" w14:textId="77777777" w:rsidR="00032F03" w:rsidRPr="004B5AD6" w:rsidRDefault="00032F03" w:rsidP="00032F03">
      <w:pPr>
        <w:rPr>
          <w:color w:val="002060"/>
          <w:sz w:val="20"/>
          <w:lang w:val="en-GB"/>
        </w:rPr>
      </w:pPr>
      <w:r w:rsidRPr="004B5AD6">
        <w:rPr>
          <w:color w:val="002060"/>
          <w:sz w:val="20"/>
          <w:lang w:val="en-GB"/>
        </w:rPr>
        <w:t>A-1070 Wien</w:t>
      </w:r>
    </w:p>
    <w:p w14:paraId="5C8E0203" w14:textId="77777777" w:rsidR="00032F03" w:rsidRPr="004B5AD6" w:rsidRDefault="00032F03" w:rsidP="00032F03">
      <w:pPr>
        <w:rPr>
          <w:color w:val="002060"/>
          <w:sz w:val="20"/>
          <w:lang w:val="en-GB"/>
        </w:rPr>
      </w:pPr>
    </w:p>
    <w:p w14:paraId="4EF01AA2" w14:textId="77777777" w:rsidR="00032F03" w:rsidRPr="004B5AD6" w:rsidRDefault="00627A39" w:rsidP="00032F03">
      <w:pPr>
        <w:rPr>
          <w:color w:val="002060"/>
          <w:sz w:val="20"/>
          <w:lang w:val="en-GB"/>
        </w:rPr>
      </w:pPr>
      <w:hyperlink r:id="rId12" w:history="1">
        <w:r w:rsidR="00032F03" w:rsidRPr="004B5AD6">
          <w:rPr>
            <w:rStyle w:val="Hyperlink"/>
            <w:color w:val="002060"/>
            <w:sz w:val="20"/>
            <w:lang w:val="en-GB"/>
          </w:rPr>
          <w:t>http://www.bau-epd.at</w:t>
        </w:r>
      </w:hyperlink>
      <w:r w:rsidR="00032F03" w:rsidRPr="004B5AD6">
        <w:rPr>
          <w:color w:val="002060"/>
          <w:sz w:val="20"/>
          <w:lang w:val="en-GB"/>
        </w:rPr>
        <w:t xml:space="preserve"> </w:t>
      </w:r>
    </w:p>
    <w:p w14:paraId="6C3AA81E" w14:textId="77777777" w:rsidR="00032F03" w:rsidRPr="0099730A" w:rsidRDefault="00032F03" w:rsidP="00032F03">
      <w:pPr>
        <w:rPr>
          <w:color w:val="002060"/>
          <w:sz w:val="20"/>
        </w:rPr>
      </w:pPr>
      <w:r w:rsidRPr="0099730A">
        <w:rPr>
          <w:color w:val="002060"/>
          <w:sz w:val="20"/>
        </w:rPr>
        <w:t>office@bau-epd.at</w:t>
      </w:r>
    </w:p>
    <w:p w14:paraId="21507CFD" w14:textId="77777777" w:rsidR="00032F03" w:rsidRPr="0099730A" w:rsidRDefault="00032F03" w:rsidP="00032F03">
      <w:pPr>
        <w:rPr>
          <w:color w:val="002060"/>
          <w:sz w:val="20"/>
        </w:rPr>
      </w:pPr>
    </w:p>
    <w:p w14:paraId="27D7B394" w14:textId="77777777" w:rsidR="00032F03" w:rsidRPr="0099730A" w:rsidRDefault="00032F03" w:rsidP="00032F03"/>
    <w:p w14:paraId="1910FB0D" w14:textId="77777777" w:rsidR="00032F03" w:rsidRPr="004B5AD6" w:rsidRDefault="00032F03" w:rsidP="00032F03">
      <w:pPr>
        <w:rPr>
          <w:color w:val="002060"/>
          <w:sz w:val="20"/>
          <w:lang w:val="de-AT"/>
        </w:rPr>
      </w:pPr>
      <w:r w:rsidRPr="004B5AD6">
        <w:rPr>
          <w:color w:val="002060"/>
          <w:sz w:val="20"/>
          <w:lang w:val="de-AT"/>
        </w:rPr>
        <w:t>Bildnachweis Titelbild: www.</w:t>
      </w:r>
      <w:r w:rsidR="00D07F42">
        <w:rPr>
          <w:color w:val="002060"/>
          <w:sz w:val="20"/>
          <w:lang w:val="de-AT"/>
        </w:rPr>
        <w:t>freepik.com</w:t>
      </w:r>
    </w:p>
    <w:p w14:paraId="3B7BE3BC" w14:textId="77777777" w:rsidR="00032F03" w:rsidRPr="004B5AD6" w:rsidRDefault="00032F03" w:rsidP="00032F03">
      <w:pPr>
        <w:rPr>
          <w:lang w:val="de-AT"/>
        </w:rPr>
      </w:pPr>
    </w:p>
    <w:p w14:paraId="1ADC7E1D" w14:textId="77777777" w:rsidR="00032F03" w:rsidRPr="004B5AD6" w:rsidRDefault="00032F03" w:rsidP="00032F03">
      <w:pPr>
        <w:rPr>
          <w:lang w:val="de-AT"/>
        </w:rPr>
      </w:pPr>
    </w:p>
    <w:p w14:paraId="17DED7B5" w14:textId="77777777" w:rsidR="00032F03" w:rsidRPr="004B5AD6" w:rsidRDefault="00032F03" w:rsidP="00032F03">
      <w:pPr>
        <w:spacing w:line="360" w:lineRule="auto"/>
        <w:jc w:val="left"/>
        <w:rPr>
          <w:b/>
          <w:lang w:val="de-AT"/>
        </w:rPr>
      </w:pPr>
    </w:p>
    <w:p w14:paraId="5B0604EE" w14:textId="77777777" w:rsidR="00032F03" w:rsidRPr="004B5AD6" w:rsidRDefault="00032F03" w:rsidP="00032F03">
      <w:pPr>
        <w:spacing w:after="200"/>
        <w:jc w:val="left"/>
        <w:rPr>
          <w:b/>
          <w:color w:val="002060"/>
          <w:lang w:val="de-AT"/>
        </w:rPr>
      </w:pPr>
    </w:p>
    <w:p w14:paraId="10F817EC" w14:textId="77777777" w:rsidR="001D3B0D" w:rsidRPr="004B5AD6" w:rsidRDefault="00032F03" w:rsidP="00032F03">
      <w:pPr>
        <w:spacing w:after="120" w:line="240" w:lineRule="auto"/>
        <w:jc w:val="left"/>
        <w:rPr>
          <w:b/>
          <w:color w:val="C62115"/>
          <w:sz w:val="22"/>
          <w:lang w:val="de-CH"/>
        </w:rPr>
      </w:pPr>
      <w:r w:rsidRPr="004B5AD6">
        <w:rPr>
          <w:b/>
          <w:color w:val="002060"/>
          <w:sz w:val="22"/>
        </w:rPr>
        <w:t>Nachverfolgung der Versionen</w:t>
      </w:r>
    </w:p>
    <w:tbl>
      <w:tblPr>
        <w:tblW w:w="0" w:type="auto"/>
        <w:tblInd w:w="142" w:type="dxa"/>
        <w:tblBorders>
          <w:top w:val="single" w:sz="8" w:space="0" w:color="000000"/>
          <w:left w:val="single" w:sz="8" w:space="0" w:color="000000"/>
          <w:bottom w:val="single" w:sz="8" w:space="0" w:color="000000"/>
          <w:right w:val="single" w:sz="8" w:space="0" w:color="000000"/>
        </w:tblBorders>
        <w:tblLayout w:type="fixed"/>
        <w:tblLook w:val="00A0" w:firstRow="1" w:lastRow="0" w:firstColumn="1" w:lastColumn="0" w:noHBand="0" w:noVBand="0"/>
      </w:tblPr>
      <w:tblGrid>
        <w:gridCol w:w="1163"/>
        <w:gridCol w:w="6378"/>
        <w:gridCol w:w="1276"/>
      </w:tblGrid>
      <w:tr w:rsidR="001D66C3" w:rsidRPr="009B1FEC" w14:paraId="14F00648" w14:textId="77777777" w:rsidTr="00592E5F">
        <w:trPr>
          <w:trHeight w:val="397"/>
        </w:trPr>
        <w:tc>
          <w:tcPr>
            <w:tcW w:w="1163" w:type="dxa"/>
            <w:tcBorders>
              <w:top w:val="single" w:sz="8" w:space="0" w:color="000000"/>
              <w:bottom w:val="single" w:sz="8" w:space="0" w:color="000000"/>
            </w:tcBorders>
            <w:shd w:val="clear" w:color="auto" w:fill="D9D9D9"/>
            <w:vAlign w:val="center"/>
          </w:tcPr>
          <w:p w14:paraId="18BA7D12" w14:textId="77777777" w:rsidR="001D3B0D" w:rsidRPr="009B1FEC" w:rsidRDefault="0002054B" w:rsidP="0091278B">
            <w:pPr>
              <w:spacing w:line="240" w:lineRule="auto"/>
              <w:jc w:val="left"/>
              <w:rPr>
                <w:rFonts w:eastAsia="Times New Roman"/>
                <w:b/>
                <w:bCs/>
                <w:color w:val="17365D"/>
                <w:szCs w:val="20"/>
                <w:lang w:val="de-CH"/>
              </w:rPr>
            </w:pPr>
            <w:r w:rsidRPr="009B1FEC">
              <w:rPr>
                <w:rFonts w:eastAsia="Times New Roman"/>
                <w:b/>
                <w:bCs/>
                <w:color w:val="17365D"/>
                <w:szCs w:val="20"/>
                <w:lang w:val="de-CH"/>
              </w:rPr>
              <w:t>Version</w:t>
            </w:r>
          </w:p>
        </w:tc>
        <w:tc>
          <w:tcPr>
            <w:tcW w:w="637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455CE831" w14:textId="77777777" w:rsidR="001D3B0D" w:rsidRPr="009B1FEC" w:rsidRDefault="0002054B" w:rsidP="0091278B">
            <w:pPr>
              <w:spacing w:line="240" w:lineRule="auto"/>
              <w:jc w:val="left"/>
              <w:rPr>
                <w:rFonts w:eastAsia="Times New Roman"/>
                <w:b/>
                <w:bCs/>
                <w:color w:val="17365D"/>
                <w:szCs w:val="20"/>
                <w:lang w:val="de-CH"/>
              </w:rPr>
            </w:pPr>
            <w:r w:rsidRPr="009B1FEC">
              <w:rPr>
                <w:rFonts w:eastAsia="Times New Roman"/>
                <w:b/>
                <w:bCs/>
                <w:color w:val="17365D"/>
                <w:szCs w:val="20"/>
                <w:lang w:val="de-CH"/>
              </w:rPr>
              <w:t>Kommentar</w:t>
            </w:r>
          </w:p>
        </w:tc>
        <w:tc>
          <w:tcPr>
            <w:tcW w:w="1276" w:type="dxa"/>
            <w:tcBorders>
              <w:top w:val="single" w:sz="8" w:space="0" w:color="000000"/>
              <w:bottom w:val="single" w:sz="8" w:space="0" w:color="000000"/>
            </w:tcBorders>
            <w:shd w:val="clear" w:color="auto" w:fill="D9D9D9"/>
            <w:vAlign w:val="center"/>
          </w:tcPr>
          <w:p w14:paraId="184472AD" w14:textId="77777777" w:rsidR="001D3B0D" w:rsidRPr="009B1FEC" w:rsidRDefault="0002054B" w:rsidP="0091278B">
            <w:pPr>
              <w:spacing w:line="240" w:lineRule="auto"/>
              <w:jc w:val="center"/>
              <w:rPr>
                <w:rFonts w:eastAsia="Times New Roman"/>
                <w:b/>
                <w:bCs/>
                <w:color w:val="17365D"/>
                <w:szCs w:val="20"/>
                <w:lang w:val="de-CH"/>
              </w:rPr>
            </w:pPr>
            <w:r w:rsidRPr="009B1FEC">
              <w:rPr>
                <w:rFonts w:eastAsia="Times New Roman"/>
                <w:b/>
                <w:bCs/>
                <w:color w:val="17365D"/>
                <w:szCs w:val="20"/>
                <w:lang w:val="de-CH"/>
              </w:rPr>
              <w:t>Stand</w:t>
            </w:r>
          </w:p>
        </w:tc>
      </w:tr>
      <w:tr w:rsidR="006C1638" w:rsidRPr="009B1FEC" w14:paraId="59025AF8" w14:textId="77777777" w:rsidTr="00D07F42">
        <w:tc>
          <w:tcPr>
            <w:tcW w:w="1163" w:type="dxa"/>
            <w:tcBorders>
              <w:top w:val="single" w:sz="8" w:space="0" w:color="000000"/>
              <w:left w:val="single" w:sz="8" w:space="0" w:color="000000"/>
              <w:bottom w:val="single" w:sz="8" w:space="0" w:color="000000"/>
            </w:tcBorders>
          </w:tcPr>
          <w:p w14:paraId="572DAACF" w14:textId="77777777" w:rsidR="006C1638" w:rsidRPr="009B1FEC" w:rsidRDefault="00D07F42" w:rsidP="006C1638">
            <w:pPr>
              <w:spacing w:line="240" w:lineRule="auto"/>
              <w:jc w:val="left"/>
              <w:rPr>
                <w:rFonts w:eastAsia="Times New Roman"/>
                <w:bCs/>
                <w:color w:val="000000"/>
                <w:szCs w:val="16"/>
                <w:lang w:val="de-CH"/>
              </w:rPr>
            </w:pPr>
            <w:r w:rsidRPr="009B1FEC">
              <w:rPr>
                <w:rFonts w:eastAsia="Times New Roman"/>
                <w:bCs/>
                <w:color w:val="000000"/>
                <w:szCs w:val="16"/>
                <w:lang w:val="de-CH"/>
              </w:rPr>
              <w:t>7.0</w:t>
            </w:r>
          </w:p>
        </w:tc>
        <w:tc>
          <w:tcPr>
            <w:tcW w:w="6378" w:type="dxa"/>
            <w:tcBorders>
              <w:top w:val="single" w:sz="8" w:space="0" w:color="000000"/>
              <w:left w:val="single" w:sz="8" w:space="0" w:color="000000"/>
              <w:bottom w:val="single" w:sz="8" w:space="0" w:color="000000"/>
              <w:right w:val="single" w:sz="8" w:space="0" w:color="000000"/>
            </w:tcBorders>
          </w:tcPr>
          <w:p w14:paraId="0DFE98F3" w14:textId="77777777" w:rsidR="006C1638" w:rsidRPr="009B1FEC" w:rsidRDefault="006C1638" w:rsidP="006C1638">
            <w:pPr>
              <w:jc w:val="left"/>
              <w:rPr>
                <w:szCs w:val="16"/>
              </w:rPr>
            </w:pPr>
            <w:r w:rsidRPr="009B1FEC">
              <w:rPr>
                <w:szCs w:val="16"/>
              </w:rPr>
              <w:t>Neue Struktur gemäß Beschluss 11.5.2017, Einarbeitung von Beschlüssen aus den PKR-Gremiums-Sitzungen Herbst 2016 und 2017</w:t>
            </w:r>
          </w:p>
          <w:p w14:paraId="7B3E5C45" w14:textId="77777777" w:rsidR="006C1638" w:rsidRPr="009B1FEC" w:rsidRDefault="006C1638" w:rsidP="006C1638">
            <w:pPr>
              <w:spacing w:line="240" w:lineRule="auto"/>
              <w:jc w:val="left"/>
              <w:rPr>
                <w:rFonts w:eastAsia="Times New Roman"/>
                <w:color w:val="000000"/>
                <w:szCs w:val="16"/>
                <w:lang w:val="de-CH"/>
              </w:rPr>
            </w:pPr>
          </w:p>
        </w:tc>
        <w:tc>
          <w:tcPr>
            <w:tcW w:w="1276" w:type="dxa"/>
            <w:tcBorders>
              <w:top w:val="single" w:sz="8" w:space="0" w:color="000000"/>
              <w:bottom w:val="single" w:sz="8" w:space="0" w:color="000000"/>
              <w:right w:val="single" w:sz="8" w:space="0" w:color="000000"/>
            </w:tcBorders>
          </w:tcPr>
          <w:p w14:paraId="2266B389" w14:textId="77777777" w:rsidR="006C1638" w:rsidRPr="009B1FEC" w:rsidRDefault="00E843CD" w:rsidP="00E843CD">
            <w:pPr>
              <w:spacing w:line="240" w:lineRule="auto"/>
              <w:jc w:val="left"/>
              <w:rPr>
                <w:rFonts w:eastAsia="Times New Roman"/>
                <w:color w:val="000000"/>
                <w:szCs w:val="16"/>
                <w:highlight w:val="yellow"/>
                <w:lang w:val="de-CH"/>
              </w:rPr>
            </w:pPr>
            <w:r w:rsidRPr="009B1FEC">
              <w:rPr>
                <w:szCs w:val="16"/>
              </w:rPr>
              <w:t>1</w:t>
            </w:r>
            <w:r w:rsidR="006C1638" w:rsidRPr="009B1FEC">
              <w:rPr>
                <w:szCs w:val="16"/>
              </w:rPr>
              <w:t>7.0</w:t>
            </w:r>
            <w:r w:rsidRPr="009B1FEC">
              <w:rPr>
                <w:szCs w:val="16"/>
              </w:rPr>
              <w:t>8</w:t>
            </w:r>
            <w:r w:rsidR="006C1638" w:rsidRPr="009B1FEC">
              <w:rPr>
                <w:szCs w:val="16"/>
              </w:rPr>
              <w:t>.2017</w:t>
            </w:r>
          </w:p>
        </w:tc>
      </w:tr>
      <w:tr w:rsidR="008354E9" w:rsidRPr="009B1FEC" w14:paraId="7A59635E" w14:textId="77777777" w:rsidTr="00E76F07">
        <w:tc>
          <w:tcPr>
            <w:tcW w:w="1163" w:type="dxa"/>
          </w:tcPr>
          <w:p w14:paraId="4A68D1E1" w14:textId="77777777" w:rsidR="008354E9" w:rsidRPr="009B1FEC" w:rsidRDefault="008354E9" w:rsidP="008354E9">
            <w:pPr>
              <w:spacing w:line="240" w:lineRule="auto"/>
              <w:jc w:val="left"/>
              <w:rPr>
                <w:rFonts w:eastAsia="Times New Roman"/>
                <w:color w:val="000000"/>
                <w:szCs w:val="16"/>
                <w:lang w:val="de-CH"/>
              </w:rPr>
            </w:pPr>
            <w:r w:rsidRPr="009B1FEC">
              <w:rPr>
                <w:rFonts w:eastAsia="Times New Roman"/>
                <w:color w:val="000000"/>
                <w:szCs w:val="16"/>
                <w:lang w:val="de-CH"/>
              </w:rPr>
              <w:t>8.0</w:t>
            </w:r>
          </w:p>
        </w:tc>
        <w:tc>
          <w:tcPr>
            <w:tcW w:w="6378" w:type="dxa"/>
            <w:tcBorders>
              <w:left w:val="single" w:sz="8" w:space="0" w:color="000000"/>
              <w:right w:val="single" w:sz="8" w:space="0" w:color="000000"/>
            </w:tcBorders>
          </w:tcPr>
          <w:p w14:paraId="32489342" w14:textId="77777777" w:rsidR="008354E9" w:rsidRPr="009B1FEC" w:rsidRDefault="008354E9" w:rsidP="008354E9">
            <w:pPr>
              <w:spacing w:line="240" w:lineRule="auto"/>
              <w:jc w:val="left"/>
              <w:rPr>
                <w:rFonts w:eastAsia="Times New Roman"/>
                <w:color w:val="000000"/>
                <w:szCs w:val="16"/>
                <w:lang w:val="de-CH"/>
              </w:rPr>
            </w:pPr>
            <w:r w:rsidRPr="009B1FEC">
              <w:rPr>
                <w:rFonts w:eastAsia="Times New Roman"/>
                <w:color w:val="000000"/>
                <w:szCs w:val="16"/>
                <w:lang w:val="de-CH"/>
              </w:rPr>
              <w:t>Änderungen gemäß Beschlüssen des PKR-Gremiums Sitzungen seit der letzten Veröffentlichung, Änderungen anlässlich der Prüfung der PKR Beton- und Betonelemente sowie im Zuge der Erstellung und Prüfung der PKR für Betonstahl, die alle PKR betreffen sowie einige redaktionelle Änderungen.</w:t>
            </w:r>
          </w:p>
          <w:p w14:paraId="254621BF" w14:textId="77777777" w:rsidR="008354E9" w:rsidRPr="009B1FEC" w:rsidRDefault="008354E9" w:rsidP="008354E9">
            <w:pPr>
              <w:spacing w:line="240" w:lineRule="auto"/>
              <w:jc w:val="left"/>
              <w:rPr>
                <w:rFonts w:eastAsia="Times New Roman"/>
                <w:color w:val="000000"/>
                <w:szCs w:val="16"/>
                <w:lang w:val="de-CH"/>
              </w:rPr>
            </w:pPr>
            <w:r w:rsidRPr="009B1FEC">
              <w:rPr>
                <w:rFonts w:eastAsia="Times New Roman"/>
                <w:color w:val="000000"/>
                <w:szCs w:val="16"/>
                <w:lang w:val="de-CH"/>
              </w:rPr>
              <w:t>Inhaltsverzeichnis wurde aufgenommen.</w:t>
            </w:r>
          </w:p>
          <w:p w14:paraId="0E895CE7" w14:textId="77777777" w:rsidR="008354E9" w:rsidRPr="009B1FEC" w:rsidRDefault="008354E9" w:rsidP="008354E9">
            <w:pPr>
              <w:spacing w:line="240" w:lineRule="auto"/>
              <w:jc w:val="left"/>
              <w:rPr>
                <w:rFonts w:eastAsia="Times New Roman"/>
                <w:color w:val="000000"/>
                <w:szCs w:val="16"/>
                <w:lang w:val="de-CH"/>
              </w:rPr>
            </w:pPr>
          </w:p>
        </w:tc>
        <w:tc>
          <w:tcPr>
            <w:tcW w:w="1276" w:type="dxa"/>
          </w:tcPr>
          <w:p w14:paraId="46BDCC74" w14:textId="77777777" w:rsidR="008354E9" w:rsidRPr="009B1FEC" w:rsidRDefault="008354E9" w:rsidP="008354E9">
            <w:pPr>
              <w:spacing w:line="240" w:lineRule="auto"/>
              <w:jc w:val="left"/>
              <w:rPr>
                <w:rFonts w:eastAsia="Times New Roman"/>
                <w:color w:val="000000"/>
                <w:szCs w:val="16"/>
                <w:lang w:val="de-CH"/>
              </w:rPr>
            </w:pPr>
            <w:r w:rsidRPr="009B1FEC">
              <w:rPr>
                <w:rFonts w:eastAsia="Times New Roman"/>
                <w:color w:val="000000"/>
                <w:szCs w:val="16"/>
                <w:lang w:val="de-CH"/>
              </w:rPr>
              <w:t>07.06.2019</w:t>
            </w:r>
          </w:p>
        </w:tc>
      </w:tr>
      <w:tr w:rsidR="0023538E" w:rsidRPr="009B1FEC" w14:paraId="4697D37C" w14:textId="77777777" w:rsidTr="00E76F07">
        <w:tc>
          <w:tcPr>
            <w:tcW w:w="1163" w:type="dxa"/>
            <w:tcBorders>
              <w:top w:val="single" w:sz="8" w:space="0" w:color="000000"/>
              <w:left w:val="single" w:sz="8" w:space="0" w:color="000000"/>
              <w:bottom w:val="single" w:sz="8" w:space="0" w:color="000000"/>
            </w:tcBorders>
          </w:tcPr>
          <w:p w14:paraId="5245F632" w14:textId="77777777" w:rsidR="0023538E" w:rsidRPr="009B1FEC" w:rsidRDefault="0023538E" w:rsidP="0023538E">
            <w:pPr>
              <w:spacing w:line="240" w:lineRule="auto"/>
              <w:jc w:val="left"/>
              <w:rPr>
                <w:rFonts w:eastAsia="Times New Roman"/>
                <w:bCs/>
                <w:color w:val="000000"/>
                <w:szCs w:val="16"/>
                <w:lang w:val="de-CH"/>
              </w:rPr>
            </w:pPr>
            <w:r w:rsidRPr="009B1FEC">
              <w:rPr>
                <w:rFonts w:eastAsia="Times New Roman"/>
                <w:bCs/>
                <w:color w:val="000000"/>
                <w:szCs w:val="16"/>
                <w:lang w:val="de-CH"/>
              </w:rPr>
              <w:t>9.0</w:t>
            </w:r>
          </w:p>
        </w:tc>
        <w:tc>
          <w:tcPr>
            <w:tcW w:w="6378" w:type="dxa"/>
            <w:tcBorders>
              <w:top w:val="single" w:sz="8" w:space="0" w:color="000000"/>
              <w:left w:val="single" w:sz="8" w:space="0" w:color="000000"/>
              <w:bottom w:val="single" w:sz="8" w:space="0" w:color="000000"/>
              <w:right w:val="single" w:sz="8" w:space="0" w:color="000000"/>
            </w:tcBorders>
          </w:tcPr>
          <w:p w14:paraId="6102CF7A" w14:textId="77777777" w:rsidR="0023538E" w:rsidRPr="009B1FEC" w:rsidRDefault="0023538E" w:rsidP="0023538E">
            <w:pPr>
              <w:shd w:val="clear" w:color="auto" w:fill="FFFFFF"/>
              <w:rPr>
                <w:rFonts w:eastAsia="Times New Roman"/>
                <w:bCs/>
                <w:color w:val="000000"/>
                <w:szCs w:val="16"/>
                <w:lang w:val="de-CH"/>
              </w:rPr>
            </w:pPr>
            <w:r w:rsidRPr="009B1FEC">
              <w:rPr>
                <w:rFonts w:eastAsia="Times New Roman"/>
                <w:bCs/>
                <w:color w:val="000000"/>
                <w:szCs w:val="16"/>
                <w:lang w:val="de-CH"/>
              </w:rPr>
              <w:t>Adaptierung entsprechend EN 15804:2019+A2:2019</w:t>
            </w:r>
            <w:r w:rsidR="0038162A" w:rsidRPr="009B1FEC">
              <w:rPr>
                <w:rFonts w:eastAsia="Times New Roman"/>
                <w:bCs/>
                <w:color w:val="000000"/>
                <w:szCs w:val="16"/>
                <w:lang w:val="de-CH"/>
              </w:rPr>
              <w:t xml:space="preserve">; Anpassung Vorschriften zur Angabe der geographischen Repräsentativität </w:t>
            </w:r>
          </w:p>
        </w:tc>
        <w:tc>
          <w:tcPr>
            <w:tcW w:w="1276" w:type="dxa"/>
            <w:tcBorders>
              <w:top w:val="single" w:sz="8" w:space="0" w:color="000000"/>
              <w:bottom w:val="single" w:sz="8" w:space="0" w:color="000000"/>
              <w:right w:val="single" w:sz="8" w:space="0" w:color="000000"/>
            </w:tcBorders>
          </w:tcPr>
          <w:p w14:paraId="43DE6A10" w14:textId="77777777" w:rsidR="0023538E" w:rsidRPr="009B1FEC" w:rsidRDefault="0023538E" w:rsidP="0023538E">
            <w:pPr>
              <w:spacing w:line="240" w:lineRule="auto"/>
              <w:jc w:val="left"/>
              <w:rPr>
                <w:rFonts w:eastAsia="Times New Roman"/>
                <w:bCs/>
                <w:color w:val="000000"/>
                <w:szCs w:val="16"/>
                <w:lang w:val="de-CH"/>
              </w:rPr>
            </w:pPr>
            <w:r w:rsidRPr="009B1FEC">
              <w:rPr>
                <w:rFonts w:eastAsia="Times New Roman"/>
                <w:bCs/>
                <w:color w:val="000000"/>
                <w:szCs w:val="16"/>
                <w:lang w:val="de-CH"/>
              </w:rPr>
              <w:t>05.11.2020</w:t>
            </w:r>
          </w:p>
        </w:tc>
      </w:tr>
      <w:tr w:rsidR="0023538E" w:rsidRPr="009B1FEC" w14:paraId="2B0BD2DC" w14:textId="77777777" w:rsidTr="00E76F07">
        <w:tc>
          <w:tcPr>
            <w:tcW w:w="1163" w:type="dxa"/>
          </w:tcPr>
          <w:p w14:paraId="4999168F" w14:textId="77777777" w:rsidR="0023538E" w:rsidRPr="00B148BC" w:rsidRDefault="002D0764" w:rsidP="0023538E">
            <w:pPr>
              <w:spacing w:line="240" w:lineRule="auto"/>
              <w:jc w:val="left"/>
              <w:rPr>
                <w:rFonts w:eastAsia="Times New Roman"/>
                <w:bCs/>
                <w:color w:val="000000"/>
                <w:szCs w:val="18"/>
                <w:lang w:val="de-CH"/>
              </w:rPr>
            </w:pPr>
            <w:r w:rsidRPr="00B148BC">
              <w:rPr>
                <w:rFonts w:eastAsia="Times New Roman"/>
                <w:bCs/>
                <w:color w:val="000000"/>
                <w:szCs w:val="18"/>
                <w:lang w:val="de-CH"/>
              </w:rPr>
              <w:t>10.0</w:t>
            </w:r>
          </w:p>
        </w:tc>
        <w:tc>
          <w:tcPr>
            <w:tcW w:w="6378" w:type="dxa"/>
            <w:tcBorders>
              <w:left w:val="single" w:sz="8" w:space="0" w:color="000000"/>
              <w:right w:val="single" w:sz="8" w:space="0" w:color="000000"/>
            </w:tcBorders>
          </w:tcPr>
          <w:p w14:paraId="110355FA" w14:textId="77777777" w:rsidR="0023538E" w:rsidRPr="00B148BC" w:rsidRDefault="002D0764" w:rsidP="0023538E">
            <w:pPr>
              <w:spacing w:line="240" w:lineRule="auto"/>
              <w:jc w:val="left"/>
              <w:rPr>
                <w:rFonts w:eastAsia="Times New Roman"/>
                <w:bCs/>
                <w:color w:val="000000"/>
                <w:szCs w:val="18"/>
                <w:lang w:val="de-CH"/>
              </w:rPr>
            </w:pPr>
            <w:r w:rsidRPr="00B148BC">
              <w:rPr>
                <w:rFonts w:eastAsia="Times New Roman"/>
                <w:bCs/>
                <w:color w:val="000000"/>
                <w:szCs w:val="18"/>
                <w:lang w:val="de-CH"/>
              </w:rPr>
              <w:t>Freischaltung für interessierte Kreise nach Freigabe durch das PKR-Gremium</w:t>
            </w:r>
          </w:p>
        </w:tc>
        <w:tc>
          <w:tcPr>
            <w:tcW w:w="1276" w:type="dxa"/>
          </w:tcPr>
          <w:p w14:paraId="48060C1F" w14:textId="77777777" w:rsidR="0023538E" w:rsidRPr="00B148BC" w:rsidRDefault="002D0764" w:rsidP="0023538E">
            <w:pPr>
              <w:spacing w:line="240" w:lineRule="auto"/>
              <w:jc w:val="left"/>
              <w:rPr>
                <w:rFonts w:eastAsia="Times New Roman"/>
                <w:bCs/>
                <w:color w:val="000000"/>
                <w:szCs w:val="18"/>
                <w:lang w:val="de-CH"/>
              </w:rPr>
            </w:pPr>
            <w:r w:rsidRPr="00B148BC">
              <w:rPr>
                <w:rFonts w:eastAsia="Times New Roman"/>
                <w:bCs/>
                <w:color w:val="000000"/>
                <w:szCs w:val="18"/>
                <w:lang w:val="de-CH"/>
              </w:rPr>
              <w:t>12.01.2021</w:t>
            </w:r>
          </w:p>
        </w:tc>
      </w:tr>
      <w:tr w:rsidR="00B148BC" w:rsidRPr="009B1FEC" w14:paraId="114FFA49" w14:textId="77777777" w:rsidTr="00E76F07">
        <w:tc>
          <w:tcPr>
            <w:tcW w:w="1163" w:type="dxa"/>
            <w:tcBorders>
              <w:top w:val="single" w:sz="8" w:space="0" w:color="000000"/>
              <w:left w:val="single" w:sz="8" w:space="0" w:color="000000"/>
              <w:bottom w:val="single" w:sz="8" w:space="0" w:color="000000"/>
            </w:tcBorders>
          </w:tcPr>
          <w:p w14:paraId="7FA51457" w14:textId="77777777" w:rsidR="00B148BC" w:rsidRPr="00B148BC" w:rsidRDefault="00B148BC" w:rsidP="00B148BC">
            <w:pPr>
              <w:spacing w:line="240" w:lineRule="auto"/>
              <w:jc w:val="left"/>
              <w:rPr>
                <w:b/>
                <w:bCs/>
                <w:szCs w:val="18"/>
                <w:lang w:val="de-CH"/>
              </w:rPr>
            </w:pPr>
            <w:r w:rsidRPr="00B148BC">
              <w:rPr>
                <w:b/>
                <w:bCs/>
                <w:szCs w:val="18"/>
                <w:lang w:val="de-CH"/>
              </w:rPr>
              <w:t>11.0</w:t>
            </w:r>
          </w:p>
        </w:tc>
        <w:tc>
          <w:tcPr>
            <w:tcW w:w="6378" w:type="dxa"/>
            <w:tcBorders>
              <w:top w:val="single" w:sz="8" w:space="0" w:color="000000"/>
              <w:left w:val="single" w:sz="8" w:space="0" w:color="000000"/>
              <w:bottom w:val="single" w:sz="8" w:space="0" w:color="000000"/>
              <w:right w:val="single" w:sz="8" w:space="0" w:color="000000"/>
            </w:tcBorders>
          </w:tcPr>
          <w:p w14:paraId="7B0A4650" w14:textId="77777777" w:rsidR="00B148BC" w:rsidRPr="009B1FEC" w:rsidRDefault="00B148BC" w:rsidP="00B148BC">
            <w:pPr>
              <w:spacing w:line="240" w:lineRule="auto"/>
              <w:rPr>
                <w:szCs w:val="18"/>
                <w:lang w:val="de-CH"/>
              </w:rPr>
            </w:pPr>
            <w:r w:rsidRPr="008C5D80">
              <w:rPr>
                <w:rFonts w:cs="Calibri"/>
                <w:b/>
                <w:szCs w:val="18"/>
                <w:lang w:val="de-CH"/>
              </w:rPr>
              <w:t>Einarbeitung Kommentare, Freigabe für EPD Erstellung</w:t>
            </w:r>
          </w:p>
        </w:tc>
        <w:tc>
          <w:tcPr>
            <w:tcW w:w="1276" w:type="dxa"/>
            <w:tcBorders>
              <w:top w:val="single" w:sz="8" w:space="0" w:color="000000"/>
              <w:bottom w:val="single" w:sz="8" w:space="0" w:color="000000"/>
              <w:right w:val="single" w:sz="8" w:space="0" w:color="000000"/>
            </w:tcBorders>
          </w:tcPr>
          <w:p w14:paraId="54385CE1" w14:textId="77777777" w:rsidR="00B148BC" w:rsidRPr="009B1FEC" w:rsidRDefault="00B148BC" w:rsidP="00B148BC">
            <w:pPr>
              <w:spacing w:line="240" w:lineRule="auto"/>
              <w:jc w:val="left"/>
              <w:rPr>
                <w:szCs w:val="18"/>
                <w:lang w:val="de-CH"/>
              </w:rPr>
            </w:pPr>
            <w:r w:rsidRPr="008C5D80">
              <w:rPr>
                <w:rFonts w:cs="Calibri"/>
                <w:b/>
                <w:szCs w:val="18"/>
                <w:lang w:val="de-CH"/>
              </w:rPr>
              <w:t>07.04.2021</w:t>
            </w:r>
          </w:p>
        </w:tc>
      </w:tr>
      <w:tr w:rsidR="00B148BC" w:rsidRPr="009B1FEC" w14:paraId="2A83DC4B" w14:textId="77777777" w:rsidTr="00E76F07">
        <w:tc>
          <w:tcPr>
            <w:tcW w:w="1163" w:type="dxa"/>
          </w:tcPr>
          <w:p w14:paraId="44416E21" w14:textId="77777777" w:rsidR="00B148BC" w:rsidRPr="009B1FEC" w:rsidRDefault="00B148BC" w:rsidP="00B148BC">
            <w:pPr>
              <w:spacing w:line="240" w:lineRule="auto"/>
              <w:jc w:val="left"/>
              <w:rPr>
                <w:rFonts w:eastAsia="Times New Roman"/>
                <w:bCs/>
                <w:color w:val="000000"/>
                <w:szCs w:val="16"/>
                <w:lang w:val="de-CH"/>
              </w:rPr>
            </w:pPr>
          </w:p>
        </w:tc>
        <w:tc>
          <w:tcPr>
            <w:tcW w:w="6378" w:type="dxa"/>
            <w:tcBorders>
              <w:left w:val="single" w:sz="8" w:space="0" w:color="000000"/>
              <w:right w:val="single" w:sz="8" w:space="0" w:color="000000"/>
            </w:tcBorders>
          </w:tcPr>
          <w:p w14:paraId="1D2AB6E4" w14:textId="77777777" w:rsidR="00B148BC" w:rsidRPr="009B1FEC" w:rsidRDefault="00B148BC" w:rsidP="00B148BC">
            <w:pPr>
              <w:spacing w:line="240" w:lineRule="auto"/>
              <w:jc w:val="left"/>
              <w:rPr>
                <w:rFonts w:eastAsia="Times New Roman"/>
                <w:color w:val="000000"/>
                <w:szCs w:val="16"/>
                <w:lang w:val="de-CH"/>
              </w:rPr>
            </w:pPr>
          </w:p>
        </w:tc>
        <w:tc>
          <w:tcPr>
            <w:tcW w:w="1276" w:type="dxa"/>
          </w:tcPr>
          <w:p w14:paraId="0AB70693" w14:textId="77777777" w:rsidR="00B148BC" w:rsidRPr="009B1FEC" w:rsidRDefault="00B148BC" w:rsidP="00B148BC">
            <w:pPr>
              <w:spacing w:line="240" w:lineRule="auto"/>
              <w:jc w:val="left"/>
              <w:rPr>
                <w:rFonts w:eastAsia="Times New Roman"/>
                <w:color w:val="000000"/>
                <w:szCs w:val="16"/>
                <w:lang w:val="de-CH"/>
              </w:rPr>
            </w:pPr>
          </w:p>
        </w:tc>
      </w:tr>
      <w:tr w:rsidR="00B148BC" w:rsidRPr="009B1FEC" w14:paraId="33CA9F66" w14:textId="77777777" w:rsidTr="00E76F07">
        <w:tc>
          <w:tcPr>
            <w:tcW w:w="1163" w:type="dxa"/>
            <w:tcBorders>
              <w:top w:val="single" w:sz="8" w:space="0" w:color="000000"/>
              <w:left w:val="single" w:sz="8" w:space="0" w:color="000000"/>
              <w:bottom w:val="single" w:sz="8" w:space="0" w:color="000000"/>
            </w:tcBorders>
          </w:tcPr>
          <w:p w14:paraId="1FA6E724" w14:textId="77777777" w:rsidR="00B148BC" w:rsidRPr="009B1FEC" w:rsidRDefault="00B148BC" w:rsidP="00B148BC">
            <w:pPr>
              <w:spacing w:line="240" w:lineRule="auto"/>
              <w:jc w:val="left"/>
              <w:rPr>
                <w:rFonts w:eastAsia="Times New Roman"/>
                <w:b/>
                <w:bCs/>
                <w:color w:val="000000"/>
                <w:szCs w:val="18"/>
                <w:lang w:val="de-CH"/>
              </w:rPr>
            </w:pPr>
          </w:p>
        </w:tc>
        <w:tc>
          <w:tcPr>
            <w:tcW w:w="6378" w:type="dxa"/>
            <w:tcBorders>
              <w:top w:val="single" w:sz="8" w:space="0" w:color="000000"/>
              <w:left w:val="single" w:sz="8" w:space="0" w:color="000000"/>
              <w:bottom w:val="single" w:sz="8" w:space="0" w:color="000000"/>
              <w:right w:val="single" w:sz="8" w:space="0" w:color="000000"/>
            </w:tcBorders>
          </w:tcPr>
          <w:p w14:paraId="60FE04E7" w14:textId="77777777" w:rsidR="00B148BC" w:rsidRPr="009B1FEC" w:rsidRDefault="00B148BC" w:rsidP="00B148BC">
            <w:pPr>
              <w:spacing w:line="240" w:lineRule="auto"/>
              <w:jc w:val="left"/>
              <w:rPr>
                <w:rFonts w:eastAsia="Times New Roman"/>
                <w:b/>
                <w:bCs/>
                <w:color w:val="000000"/>
                <w:szCs w:val="18"/>
                <w:lang w:val="de-CH"/>
              </w:rPr>
            </w:pPr>
          </w:p>
        </w:tc>
        <w:tc>
          <w:tcPr>
            <w:tcW w:w="1276" w:type="dxa"/>
            <w:tcBorders>
              <w:top w:val="single" w:sz="8" w:space="0" w:color="000000"/>
              <w:bottom w:val="single" w:sz="8" w:space="0" w:color="000000"/>
              <w:right w:val="single" w:sz="8" w:space="0" w:color="000000"/>
            </w:tcBorders>
          </w:tcPr>
          <w:p w14:paraId="0C0EEDEF" w14:textId="77777777" w:rsidR="00B148BC" w:rsidRPr="009B1FEC" w:rsidRDefault="00B148BC" w:rsidP="00B148BC">
            <w:pPr>
              <w:spacing w:line="240" w:lineRule="auto"/>
              <w:jc w:val="left"/>
              <w:rPr>
                <w:rFonts w:eastAsia="Times New Roman"/>
                <w:b/>
                <w:bCs/>
                <w:color w:val="000000"/>
                <w:szCs w:val="18"/>
                <w:lang w:val="de-CH"/>
              </w:rPr>
            </w:pPr>
          </w:p>
        </w:tc>
      </w:tr>
      <w:tr w:rsidR="00B148BC" w:rsidRPr="009B1FEC" w14:paraId="2FC323C4" w14:textId="77777777" w:rsidTr="00E76F07">
        <w:tc>
          <w:tcPr>
            <w:tcW w:w="1163" w:type="dxa"/>
          </w:tcPr>
          <w:p w14:paraId="7F51E105" w14:textId="77777777" w:rsidR="00B148BC" w:rsidRPr="009B1FEC" w:rsidRDefault="00B148BC" w:rsidP="00B148BC">
            <w:pPr>
              <w:spacing w:line="240" w:lineRule="auto"/>
              <w:jc w:val="left"/>
              <w:rPr>
                <w:rFonts w:eastAsia="Times New Roman"/>
                <w:b/>
                <w:bCs/>
                <w:color w:val="000000"/>
                <w:szCs w:val="18"/>
                <w:lang w:val="de-CH"/>
              </w:rPr>
            </w:pPr>
          </w:p>
        </w:tc>
        <w:tc>
          <w:tcPr>
            <w:tcW w:w="6378" w:type="dxa"/>
            <w:tcBorders>
              <w:left w:val="single" w:sz="8" w:space="0" w:color="000000"/>
              <w:right w:val="single" w:sz="8" w:space="0" w:color="000000"/>
            </w:tcBorders>
          </w:tcPr>
          <w:p w14:paraId="03327C46" w14:textId="77777777" w:rsidR="00B148BC" w:rsidRPr="009B1FEC" w:rsidRDefault="00B148BC" w:rsidP="00B148BC">
            <w:pPr>
              <w:spacing w:line="240" w:lineRule="auto"/>
              <w:jc w:val="left"/>
              <w:rPr>
                <w:rFonts w:eastAsia="Times New Roman"/>
                <w:color w:val="000000"/>
                <w:szCs w:val="18"/>
                <w:lang w:val="de-CH"/>
              </w:rPr>
            </w:pPr>
          </w:p>
        </w:tc>
        <w:tc>
          <w:tcPr>
            <w:tcW w:w="1276" w:type="dxa"/>
          </w:tcPr>
          <w:p w14:paraId="42D63BDB" w14:textId="77777777" w:rsidR="00B148BC" w:rsidRPr="009B1FEC" w:rsidRDefault="00B148BC" w:rsidP="00B148BC">
            <w:pPr>
              <w:spacing w:line="240" w:lineRule="auto"/>
              <w:jc w:val="left"/>
              <w:rPr>
                <w:rFonts w:eastAsia="Times New Roman"/>
                <w:color w:val="000000"/>
                <w:szCs w:val="18"/>
                <w:lang w:val="de-CH"/>
              </w:rPr>
            </w:pPr>
          </w:p>
        </w:tc>
      </w:tr>
      <w:tr w:rsidR="00B148BC" w:rsidRPr="009B1FEC" w14:paraId="5F0C1D4A" w14:textId="77777777" w:rsidTr="00E76F07">
        <w:tc>
          <w:tcPr>
            <w:tcW w:w="1163" w:type="dxa"/>
            <w:tcBorders>
              <w:top w:val="single" w:sz="8" w:space="0" w:color="000000"/>
              <w:left w:val="single" w:sz="8" w:space="0" w:color="000000"/>
              <w:bottom w:val="single" w:sz="8" w:space="0" w:color="000000"/>
            </w:tcBorders>
          </w:tcPr>
          <w:p w14:paraId="6C3FF390" w14:textId="77777777" w:rsidR="00B148BC" w:rsidRPr="009B1FEC" w:rsidRDefault="00B148BC" w:rsidP="00B148BC">
            <w:pPr>
              <w:spacing w:line="240" w:lineRule="auto"/>
              <w:jc w:val="left"/>
              <w:rPr>
                <w:rFonts w:eastAsia="Times New Roman"/>
                <w:b/>
                <w:bCs/>
                <w:color w:val="000000"/>
                <w:szCs w:val="18"/>
                <w:lang w:val="de-CH"/>
              </w:rPr>
            </w:pPr>
          </w:p>
        </w:tc>
        <w:tc>
          <w:tcPr>
            <w:tcW w:w="6378" w:type="dxa"/>
            <w:tcBorders>
              <w:top w:val="single" w:sz="8" w:space="0" w:color="000000"/>
              <w:left w:val="single" w:sz="8" w:space="0" w:color="000000"/>
              <w:bottom w:val="single" w:sz="8" w:space="0" w:color="000000"/>
              <w:right w:val="single" w:sz="8" w:space="0" w:color="000000"/>
            </w:tcBorders>
          </w:tcPr>
          <w:p w14:paraId="6C6FC196" w14:textId="77777777" w:rsidR="00B148BC" w:rsidRPr="009B1FEC" w:rsidRDefault="00B148BC" w:rsidP="00B148BC">
            <w:pPr>
              <w:spacing w:line="240" w:lineRule="auto"/>
              <w:jc w:val="left"/>
              <w:rPr>
                <w:rFonts w:eastAsia="Times New Roman"/>
                <w:color w:val="000000"/>
                <w:szCs w:val="18"/>
                <w:lang w:val="de-CH"/>
              </w:rPr>
            </w:pPr>
          </w:p>
        </w:tc>
        <w:tc>
          <w:tcPr>
            <w:tcW w:w="1276" w:type="dxa"/>
            <w:tcBorders>
              <w:top w:val="single" w:sz="8" w:space="0" w:color="000000"/>
              <w:bottom w:val="single" w:sz="8" w:space="0" w:color="000000"/>
              <w:right w:val="single" w:sz="8" w:space="0" w:color="000000"/>
            </w:tcBorders>
          </w:tcPr>
          <w:p w14:paraId="16629573" w14:textId="77777777" w:rsidR="00B148BC" w:rsidRPr="009B1FEC" w:rsidRDefault="00B148BC" w:rsidP="00B148BC">
            <w:pPr>
              <w:spacing w:line="240" w:lineRule="auto"/>
              <w:jc w:val="left"/>
              <w:rPr>
                <w:rFonts w:eastAsia="Times New Roman"/>
                <w:color w:val="000000"/>
                <w:szCs w:val="18"/>
                <w:lang w:val="de-CH"/>
              </w:rPr>
            </w:pPr>
          </w:p>
        </w:tc>
      </w:tr>
      <w:tr w:rsidR="00B148BC" w:rsidRPr="009B1FEC" w14:paraId="55ACFCD7" w14:textId="77777777" w:rsidTr="00E76F07">
        <w:tc>
          <w:tcPr>
            <w:tcW w:w="1163" w:type="dxa"/>
          </w:tcPr>
          <w:p w14:paraId="6ECC88C8" w14:textId="77777777" w:rsidR="00B148BC" w:rsidRPr="009B1FEC" w:rsidRDefault="00B148BC" w:rsidP="00B148BC">
            <w:pPr>
              <w:spacing w:line="240" w:lineRule="auto"/>
              <w:jc w:val="left"/>
              <w:rPr>
                <w:rFonts w:eastAsia="Times New Roman"/>
                <w:b/>
                <w:bCs/>
                <w:color w:val="000000"/>
                <w:szCs w:val="18"/>
                <w:lang w:val="de-CH"/>
              </w:rPr>
            </w:pPr>
          </w:p>
        </w:tc>
        <w:tc>
          <w:tcPr>
            <w:tcW w:w="6378" w:type="dxa"/>
            <w:tcBorders>
              <w:left w:val="single" w:sz="8" w:space="0" w:color="000000"/>
              <w:bottom w:val="single" w:sz="8" w:space="0" w:color="000000"/>
              <w:right w:val="single" w:sz="8" w:space="0" w:color="000000"/>
            </w:tcBorders>
          </w:tcPr>
          <w:p w14:paraId="37A845E3" w14:textId="77777777" w:rsidR="00B148BC" w:rsidRPr="009B1FEC" w:rsidRDefault="00B148BC" w:rsidP="00B148BC">
            <w:pPr>
              <w:spacing w:line="240" w:lineRule="auto"/>
              <w:jc w:val="left"/>
              <w:rPr>
                <w:rFonts w:eastAsia="Times New Roman"/>
                <w:color w:val="000000"/>
                <w:szCs w:val="18"/>
                <w:lang w:val="de-CH"/>
              </w:rPr>
            </w:pPr>
          </w:p>
        </w:tc>
        <w:tc>
          <w:tcPr>
            <w:tcW w:w="1276" w:type="dxa"/>
          </w:tcPr>
          <w:p w14:paraId="4D8DD83A" w14:textId="77777777" w:rsidR="00B148BC" w:rsidRPr="009B1FEC" w:rsidRDefault="00B148BC" w:rsidP="00B148BC">
            <w:pPr>
              <w:spacing w:line="240" w:lineRule="auto"/>
              <w:jc w:val="left"/>
              <w:rPr>
                <w:rFonts w:eastAsia="Times New Roman"/>
                <w:color w:val="000000"/>
                <w:szCs w:val="18"/>
                <w:lang w:val="de-CH"/>
              </w:rPr>
            </w:pPr>
          </w:p>
        </w:tc>
      </w:tr>
    </w:tbl>
    <w:p w14:paraId="686CA0CA" w14:textId="77777777" w:rsidR="001D3B0D" w:rsidRPr="004B5AD6" w:rsidRDefault="00E33F5E" w:rsidP="009B42E6">
      <w:pPr>
        <w:spacing w:after="200"/>
        <w:jc w:val="left"/>
        <w:rPr>
          <w:lang w:val="de-CH"/>
        </w:rPr>
      </w:pPr>
      <w:r w:rsidRPr="004B5AD6">
        <w:rPr>
          <w:lang w:val="de-CH"/>
        </w:rPr>
        <w:br w:type="page"/>
      </w:r>
    </w:p>
    <w:p w14:paraId="2A6159AC" w14:textId="77777777" w:rsidR="0002418F" w:rsidRPr="009B1FEC" w:rsidRDefault="0002418F" w:rsidP="007D0FCA">
      <w:pPr>
        <w:autoSpaceDE w:val="0"/>
        <w:spacing w:before="120" w:after="60" w:line="240" w:lineRule="auto"/>
        <w:jc w:val="left"/>
        <w:rPr>
          <w:b/>
          <w:color w:val="17365D"/>
          <w:sz w:val="28"/>
          <w:szCs w:val="28"/>
          <w:lang w:val="de-CH"/>
        </w:rPr>
      </w:pPr>
      <w:r w:rsidRPr="009B1FEC">
        <w:rPr>
          <w:b/>
          <w:color w:val="17365D"/>
          <w:sz w:val="28"/>
          <w:szCs w:val="28"/>
          <w:lang w:val="de-CH"/>
        </w:rPr>
        <w:t>Inhaltsverzeichnis</w:t>
      </w:r>
    </w:p>
    <w:p w14:paraId="73B9F1B9" w14:textId="77777777" w:rsidR="009036DD" w:rsidRPr="009B1FEC" w:rsidRDefault="009036DD" w:rsidP="007D0FCA">
      <w:pPr>
        <w:autoSpaceDE w:val="0"/>
        <w:spacing w:before="120" w:after="60" w:line="240" w:lineRule="auto"/>
        <w:jc w:val="left"/>
        <w:rPr>
          <w:b/>
          <w:color w:val="17365D"/>
          <w:sz w:val="28"/>
          <w:szCs w:val="28"/>
          <w:lang w:val="de-CH"/>
        </w:rPr>
      </w:pPr>
    </w:p>
    <w:p w14:paraId="3F7B4908" w14:textId="33357EAC" w:rsidR="00F076CE" w:rsidRPr="009B1FEC" w:rsidRDefault="00FD0A74">
      <w:pPr>
        <w:pStyle w:val="Verzeichnis1"/>
        <w:tabs>
          <w:tab w:val="right" w:leader="dot" w:pos="10054"/>
        </w:tabs>
        <w:rPr>
          <w:rFonts w:eastAsia="MS Mincho"/>
          <w:noProof/>
          <w:sz w:val="22"/>
          <w:lang w:val="en-US"/>
        </w:rPr>
      </w:pPr>
      <w:r w:rsidRPr="004B5AD6">
        <w:rPr>
          <w:color w:val="0F243E"/>
          <w:lang w:val="de-CH"/>
        </w:rPr>
        <w:fldChar w:fldCharType="begin"/>
      </w:r>
      <w:r w:rsidR="009A7FDC" w:rsidRPr="004B5AD6">
        <w:rPr>
          <w:color w:val="0F243E"/>
          <w:lang w:val="de-CH"/>
        </w:rPr>
        <w:instrText xml:space="preserve"> TOC \o "1-2" \h \z \u </w:instrText>
      </w:r>
      <w:r w:rsidRPr="004B5AD6">
        <w:rPr>
          <w:color w:val="0F243E"/>
          <w:lang w:val="de-CH"/>
        </w:rPr>
        <w:fldChar w:fldCharType="separate"/>
      </w:r>
      <w:hyperlink w:anchor="_Toc11152832" w:history="1">
        <w:r w:rsidR="00F076CE" w:rsidRPr="00E95928">
          <w:rPr>
            <w:rStyle w:val="Hyperlink"/>
            <w:noProof/>
            <w:lang w:val="de-CH"/>
          </w:rPr>
          <w:t>Geltungsbereich</w:t>
        </w:r>
        <w:r w:rsidR="00F076CE">
          <w:rPr>
            <w:noProof/>
            <w:webHidden/>
          </w:rPr>
          <w:tab/>
        </w:r>
        <w:r w:rsidR="00F076CE">
          <w:rPr>
            <w:noProof/>
            <w:webHidden/>
          </w:rPr>
          <w:fldChar w:fldCharType="begin"/>
        </w:r>
        <w:r w:rsidR="00F076CE">
          <w:rPr>
            <w:noProof/>
            <w:webHidden/>
          </w:rPr>
          <w:instrText xml:space="preserve"> PAGEREF _Toc11152832 \h </w:instrText>
        </w:r>
        <w:r w:rsidR="00F076CE">
          <w:rPr>
            <w:noProof/>
            <w:webHidden/>
          </w:rPr>
        </w:r>
        <w:r w:rsidR="00F076CE">
          <w:rPr>
            <w:noProof/>
            <w:webHidden/>
          </w:rPr>
          <w:fldChar w:fldCharType="separate"/>
        </w:r>
        <w:r w:rsidR="00597216">
          <w:rPr>
            <w:noProof/>
            <w:webHidden/>
          </w:rPr>
          <w:t>4</w:t>
        </w:r>
        <w:r w:rsidR="00F076CE">
          <w:rPr>
            <w:noProof/>
            <w:webHidden/>
          </w:rPr>
          <w:fldChar w:fldCharType="end"/>
        </w:r>
      </w:hyperlink>
    </w:p>
    <w:p w14:paraId="77AD9770" w14:textId="68D330BA" w:rsidR="00F076CE" w:rsidRPr="009B1FEC" w:rsidRDefault="00627A39">
      <w:pPr>
        <w:pStyle w:val="Verzeichnis1"/>
        <w:tabs>
          <w:tab w:val="right" w:leader="dot" w:pos="10054"/>
        </w:tabs>
        <w:rPr>
          <w:rFonts w:eastAsia="MS Mincho"/>
          <w:noProof/>
          <w:sz w:val="22"/>
          <w:lang w:val="en-US"/>
        </w:rPr>
      </w:pPr>
      <w:hyperlink w:anchor="_Toc11152833" w:history="1">
        <w:r w:rsidR="00F076CE" w:rsidRPr="00E95928">
          <w:rPr>
            <w:rStyle w:val="Hyperlink"/>
            <w:noProof/>
          </w:rPr>
          <w:t>Vorgaben</w:t>
        </w:r>
        <w:r w:rsidR="00F076CE" w:rsidRPr="00E95928">
          <w:rPr>
            <w:rStyle w:val="Hyperlink"/>
            <w:noProof/>
            <w:lang w:val="de-CH"/>
          </w:rPr>
          <w:t xml:space="preserve"> für Darstellung EPD</w:t>
        </w:r>
        <w:r w:rsidR="00F076CE">
          <w:rPr>
            <w:noProof/>
            <w:webHidden/>
          </w:rPr>
          <w:tab/>
        </w:r>
        <w:r w:rsidR="00F076CE">
          <w:rPr>
            <w:noProof/>
            <w:webHidden/>
          </w:rPr>
          <w:fldChar w:fldCharType="begin"/>
        </w:r>
        <w:r w:rsidR="00F076CE">
          <w:rPr>
            <w:noProof/>
            <w:webHidden/>
          </w:rPr>
          <w:instrText xml:space="preserve"> PAGEREF _Toc11152833 \h </w:instrText>
        </w:r>
        <w:r w:rsidR="00F076CE">
          <w:rPr>
            <w:noProof/>
            <w:webHidden/>
          </w:rPr>
        </w:r>
        <w:r w:rsidR="00F076CE">
          <w:rPr>
            <w:noProof/>
            <w:webHidden/>
          </w:rPr>
          <w:fldChar w:fldCharType="separate"/>
        </w:r>
        <w:r w:rsidR="00597216">
          <w:rPr>
            <w:noProof/>
            <w:webHidden/>
          </w:rPr>
          <w:t>5</w:t>
        </w:r>
        <w:r w:rsidR="00F076CE">
          <w:rPr>
            <w:noProof/>
            <w:webHidden/>
          </w:rPr>
          <w:fldChar w:fldCharType="end"/>
        </w:r>
      </w:hyperlink>
    </w:p>
    <w:p w14:paraId="5997943B" w14:textId="10DFE1CE" w:rsidR="00F076CE" w:rsidRPr="009B1FEC" w:rsidRDefault="00627A39">
      <w:pPr>
        <w:pStyle w:val="Verzeichnis1"/>
        <w:tabs>
          <w:tab w:val="right" w:leader="dot" w:pos="10054"/>
        </w:tabs>
        <w:rPr>
          <w:rFonts w:eastAsia="MS Mincho"/>
          <w:noProof/>
          <w:sz w:val="22"/>
          <w:lang w:val="en-US"/>
        </w:rPr>
      </w:pPr>
      <w:hyperlink w:anchor="_Toc11152834" w:history="1">
        <w:r w:rsidR="00F076CE" w:rsidRPr="00E95928">
          <w:rPr>
            <w:rStyle w:val="Hyperlink"/>
            <w:noProof/>
            <w:lang w:val="de-CH"/>
          </w:rPr>
          <w:t xml:space="preserve">Inhalt der </w:t>
        </w:r>
        <w:r w:rsidR="00F076CE" w:rsidRPr="00E95928">
          <w:rPr>
            <w:rStyle w:val="Hyperlink"/>
            <w:noProof/>
          </w:rPr>
          <w:t>EPD</w:t>
        </w:r>
        <w:r w:rsidR="00F076CE">
          <w:rPr>
            <w:noProof/>
            <w:webHidden/>
          </w:rPr>
          <w:tab/>
        </w:r>
        <w:r w:rsidR="00F076CE">
          <w:rPr>
            <w:noProof/>
            <w:webHidden/>
          </w:rPr>
          <w:fldChar w:fldCharType="begin"/>
        </w:r>
        <w:r w:rsidR="00F076CE">
          <w:rPr>
            <w:noProof/>
            <w:webHidden/>
          </w:rPr>
          <w:instrText xml:space="preserve"> PAGEREF _Toc11152834 \h </w:instrText>
        </w:r>
        <w:r w:rsidR="00F076CE">
          <w:rPr>
            <w:noProof/>
            <w:webHidden/>
          </w:rPr>
        </w:r>
        <w:r w:rsidR="00F076CE">
          <w:rPr>
            <w:noProof/>
            <w:webHidden/>
          </w:rPr>
          <w:fldChar w:fldCharType="separate"/>
        </w:r>
        <w:r w:rsidR="00597216">
          <w:rPr>
            <w:noProof/>
            <w:webHidden/>
          </w:rPr>
          <w:t>5</w:t>
        </w:r>
        <w:r w:rsidR="00F076CE">
          <w:rPr>
            <w:noProof/>
            <w:webHidden/>
          </w:rPr>
          <w:fldChar w:fldCharType="end"/>
        </w:r>
      </w:hyperlink>
    </w:p>
    <w:p w14:paraId="271E6EAE" w14:textId="5B12CF80" w:rsidR="00F076CE" w:rsidRPr="009B1FEC" w:rsidRDefault="00627A39">
      <w:pPr>
        <w:pStyle w:val="Verzeichnis1"/>
        <w:tabs>
          <w:tab w:val="left" w:pos="360"/>
          <w:tab w:val="right" w:leader="dot" w:pos="10054"/>
        </w:tabs>
        <w:rPr>
          <w:rFonts w:eastAsia="MS Mincho"/>
          <w:noProof/>
          <w:sz w:val="22"/>
          <w:lang w:val="en-US"/>
        </w:rPr>
      </w:pPr>
      <w:hyperlink w:anchor="_Toc11152835" w:history="1">
        <w:r w:rsidR="00F076CE" w:rsidRPr="00E95928">
          <w:rPr>
            <w:rStyle w:val="Hyperlink"/>
            <w:noProof/>
            <w:lang w:val="de-CH"/>
          </w:rPr>
          <w:t>1</w:t>
        </w:r>
        <w:r w:rsidR="00F076CE" w:rsidRPr="009B1FEC">
          <w:rPr>
            <w:rFonts w:eastAsia="MS Mincho"/>
            <w:noProof/>
            <w:sz w:val="22"/>
            <w:lang w:val="en-US"/>
          </w:rPr>
          <w:tab/>
        </w:r>
        <w:r w:rsidR="00F076CE" w:rsidRPr="00E95928">
          <w:rPr>
            <w:rStyle w:val="Hyperlink"/>
            <w:noProof/>
            <w:lang w:val="de-CH"/>
          </w:rPr>
          <w:t>Allgemeine Angaben</w:t>
        </w:r>
        <w:r w:rsidR="00F076CE">
          <w:rPr>
            <w:noProof/>
            <w:webHidden/>
          </w:rPr>
          <w:tab/>
        </w:r>
        <w:r w:rsidR="00F076CE">
          <w:rPr>
            <w:noProof/>
            <w:webHidden/>
          </w:rPr>
          <w:fldChar w:fldCharType="begin"/>
        </w:r>
        <w:r w:rsidR="00F076CE">
          <w:rPr>
            <w:noProof/>
            <w:webHidden/>
          </w:rPr>
          <w:instrText xml:space="preserve"> PAGEREF _Toc11152835 \h </w:instrText>
        </w:r>
        <w:r w:rsidR="00F076CE">
          <w:rPr>
            <w:noProof/>
            <w:webHidden/>
          </w:rPr>
        </w:r>
        <w:r w:rsidR="00F076CE">
          <w:rPr>
            <w:noProof/>
            <w:webHidden/>
          </w:rPr>
          <w:fldChar w:fldCharType="separate"/>
        </w:r>
        <w:r w:rsidR="00597216">
          <w:rPr>
            <w:noProof/>
            <w:webHidden/>
          </w:rPr>
          <w:t>8</w:t>
        </w:r>
        <w:r w:rsidR="00F076CE">
          <w:rPr>
            <w:noProof/>
            <w:webHidden/>
          </w:rPr>
          <w:fldChar w:fldCharType="end"/>
        </w:r>
      </w:hyperlink>
    </w:p>
    <w:p w14:paraId="5588DB7B" w14:textId="0B9E54A0" w:rsidR="00F076CE" w:rsidRPr="009B1FEC" w:rsidRDefault="00627A39">
      <w:pPr>
        <w:pStyle w:val="Verzeichnis1"/>
        <w:tabs>
          <w:tab w:val="left" w:pos="360"/>
          <w:tab w:val="right" w:leader="dot" w:pos="10054"/>
        </w:tabs>
        <w:rPr>
          <w:rFonts w:eastAsia="MS Mincho"/>
          <w:noProof/>
          <w:sz w:val="22"/>
          <w:lang w:val="en-US"/>
        </w:rPr>
      </w:pPr>
      <w:hyperlink w:anchor="_Toc11152836" w:history="1">
        <w:r w:rsidR="00F076CE" w:rsidRPr="00E95928">
          <w:rPr>
            <w:rStyle w:val="Hyperlink"/>
            <w:noProof/>
            <w:lang w:val="de-CH"/>
          </w:rPr>
          <w:t>2</w:t>
        </w:r>
        <w:r w:rsidR="00F076CE" w:rsidRPr="009B1FEC">
          <w:rPr>
            <w:rFonts w:eastAsia="MS Mincho"/>
            <w:noProof/>
            <w:sz w:val="22"/>
            <w:lang w:val="en-US"/>
          </w:rPr>
          <w:tab/>
        </w:r>
        <w:r w:rsidR="00F076CE" w:rsidRPr="00E95928">
          <w:rPr>
            <w:rStyle w:val="Hyperlink"/>
            <w:noProof/>
            <w:lang w:val="de-CH"/>
          </w:rPr>
          <w:t>Produkt</w:t>
        </w:r>
        <w:r w:rsidR="00F076CE">
          <w:rPr>
            <w:noProof/>
            <w:webHidden/>
          </w:rPr>
          <w:tab/>
        </w:r>
        <w:r w:rsidR="00F076CE">
          <w:rPr>
            <w:noProof/>
            <w:webHidden/>
          </w:rPr>
          <w:fldChar w:fldCharType="begin"/>
        </w:r>
        <w:r w:rsidR="00F076CE">
          <w:rPr>
            <w:noProof/>
            <w:webHidden/>
          </w:rPr>
          <w:instrText xml:space="preserve"> PAGEREF _Toc11152836 \h </w:instrText>
        </w:r>
        <w:r w:rsidR="00F076CE">
          <w:rPr>
            <w:noProof/>
            <w:webHidden/>
          </w:rPr>
        </w:r>
        <w:r w:rsidR="00F076CE">
          <w:rPr>
            <w:noProof/>
            <w:webHidden/>
          </w:rPr>
          <w:fldChar w:fldCharType="separate"/>
        </w:r>
        <w:r w:rsidR="00597216">
          <w:rPr>
            <w:noProof/>
            <w:webHidden/>
          </w:rPr>
          <w:t>10</w:t>
        </w:r>
        <w:r w:rsidR="00F076CE">
          <w:rPr>
            <w:noProof/>
            <w:webHidden/>
          </w:rPr>
          <w:fldChar w:fldCharType="end"/>
        </w:r>
      </w:hyperlink>
    </w:p>
    <w:p w14:paraId="7E58E874" w14:textId="1BD70BD2" w:rsidR="00F076CE" w:rsidRPr="009B1FEC" w:rsidRDefault="00627A39">
      <w:pPr>
        <w:pStyle w:val="Verzeichnis2"/>
        <w:tabs>
          <w:tab w:val="left" w:pos="660"/>
          <w:tab w:val="right" w:leader="dot" w:pos="10054"/>
        </w:tabs>
        <w:rPr>
          <w:rFonts w:eastAsia="MS Mincho"/>
          <w:noProof/>
          <w:sz w:val="22"/>
          <w:lang w:val="en-US"/>
        </w:rPr>
      </w:pPr>
      <w:hyperlink w:anchor="_Toc11152837" w:history="1">
        <w:r w:rsidR="00F076CE" w:rsidRPr="00E95928">
          <w:rPr>
            <w:rStyle w:val="Hyperlink"/>
            <w:noProof/>
            <w:lang w:bidi="de-DE"/>
          </w:rPr>
          <w:t>2.1</w:t>
        </w:r>
        <w:r w:rsidR="00F076CE" w:rsidRPr="009B1FEC">
          <w:rPr>
            <w:rFonts w:eastAsia="MS Mincho"/>
            <w:noProof/>
            <w:sz w:val="22"/>
            <w:lang w:val="en-US"/>
          </w:rPr>
          <w:tab/>
        </w:r>
        <w:r w:rsidR="00F076CE" w:rsidRPr="00E95928">
          <w:rPr>
            <w:rStyle w:val="Hyperlink"/>
            <w:noProof/>
            <w:lang w:bidi="de-DE"/>
          </w:rPr>
          <w:t>Allgemeine Produktbeschreibung</w:t>
        </w:r>
        <w:r w:rsidR="00F076CE">
          <w:rPr>
            <w:noProof/>
            <w:webHidden/>
          </w:rPr>
          <w:tab/>
        </w:r>
        <w:r w:rsidR="00F076CE">
          <w:rPr>
            <w:noProof/>
            <w:webHidden/>
          </w:rPr>
          <w:fldChar w:fldCharType="begin"/>
        </w:r>
        <w:r w:rsidR="00F076CE">
          <w:rPr>
            <w:noProof/>
            <w:webHidden/>
          </w:rPr>
          <w:instrText xml:space="preserve"> PAGEREF _Toc11152837 \h </w:instrText>
        </w:r>
        <w:r w:rsidR="00F076CE">
          <w:rPr>
            <w:noProof/>
            <w:webHidden/>
          </w:rPr>
        </w:r>
        <w:r w:rsidR="00F076CE">
          <w:rPr>
            <w:noProof/>
            <w:webHidden/>
          </w:rPr>
          <w:fldChar w:fldCharType="separate"/>
        </w:r>
        <w:r w:rsidR="00597216">
          <w:rPr>
            <w:noProof/>
            <w:webHidden/>
          </w:rPr>
          <w:t>10</w:t>
        </w:r>
        <w:r w:rsidR="00F076CE">
          <w:rPr>
            <w:noProof/>
            <w:webHidden/>
          </w:rPr>
          <w:fldChar w:fldCharType="end"/>
        </w:r>
      </w:hyperlink>
    </w:p>
    <w:p w14:paraId="33DAA420" w14:textId="60EF8070" w:rsidR="00F076CE" w:rsidRPr="009B1FEC" w:rsidRDefault="00627A39">
      <w:pPr>
        <w:pStyle w:val="Verzeichnis2"/>
        <w:tabs>
          <w:tab w:val="left" w:pos="660"/>
          <w:tab w:val="right" w:leader="dot" w:pos="10054"/>
        </w:tabs>
        <w:rPr>
          <w:rFonts w:eastAsia="MS Mincho"/>
          <w:noProof/>
          <w:sz w:val="22"/>
          <w:lang w:val="en-US"/>
        </w:rPr>
      </w:pPr>
      <w:hyperlink w:anchor="_Toc11152838" w:history="1">
        <w:r w:rsidR="00F076CE" w:rsidRPr="00E95928">
          <w:rPr>
            <w:rStyle w:val="Hyperlink"/>
            <w:noProof/>
            <w:lang w:bidi="de-DE"/>
          </w:rPr>
          <w:t>2.2</w:t>
        </w:r>
        <w:r w:rsidR="00F076CE" w:rsidRPr="009B1FEC">
          <w:rPr>
            <w:rFonts w:eastAsia="MS Mincho"/>
            <w:noProof/>
            <w:sz w:val="22"/>
            <w:lang w:val="en-US"/>
          </w:rPr>
          <w:tab/>
        </w:r>
        <w:r w:rsidR="00F076CE" w:rsidRPr="00E95928">
          <w:rPr>
            <w:rStyle w:val="Hyperlink"/>
            <w:noProof/>
            <w:lang w:bidi="de-DE"/>
          </w:rPr>
          <w:t>Anwendung</w:t>
        </w:r>
        <w:r w:rsidR="00F076CE">
          <w:rPr>
            <w:noProof/>
            <w:webHidden/>
          </w:rPr>
          <w:tab/>
        </w:r>
        <w:r w:rsidR="00F076CE">
          <w:rPr>
            <w:noProof/>
            <w:webHidden/>
          </w:rPr>
          <w:fldChar w:fldCharType="begin"/>
        </w:r>
        <w:r w:rsidR="00F076CE">
          <w:rPr>
            <w:noProof/>
            <w:webHidden/>
          </w:rPr>
          <w:instrText xml:space="preserve"> PAGEREF _Toc11152838 \h </w:instrText>
        </w:r>
        <w:r w:rsidR="00F076CE">
          <w:rPr>
            <w:noProof/>
            <w:webHidden/>
          </w:rPr>
        </w:r>
        <w:r w:rsidR="00F076CE">
          <w:rPr>
            <w:noProof/>
            <w:webHidden/>
          </w:rPr>
          <w:fldChar w:fldCharType="separate"/>
        </w:r>
        <w:r w:rsidR="00597216">
          <w:rPr>
            <w:noProof/>
            <w:webHidden/>
          </w:rPr>
          <w:t>10</w:t>
        </w:r>
        <w:r w:rsidR="00F076CE">
          <w:rPr>
            <w:noProof/>
            <w:webHidden/>
          </w:rPr>
          <w:fldChar w:fldCharType="end"/>
        </w:r>
      </w:hyperlink>
    </w:p>
    <w:p w14:paraId="65D72E5F" w14:textId="49066082" w:rsidR="00F076CE" w:rsidRPr="009B1FEC" w:rsidRDefault="00627A39">
      <w:pPr>
        <w:pStyle w:val="Verzeichnis2"/>
        <w:tabs>
          <w:tab w:val="left" w:pos="660"/>
          <w:tab w:val="right" w:leader="dot" w:pos="10054"/>
        </w:tabs>
        <w:rPr>
          <w:rFonts w:eastAsia="MS Mincho"/>
          <w:noProof/>
          <w:sz w:val="22"/>
          <w:lang w:val="en-US"/>
        </w:rPr>
      </w:pPr>
      <w:hyperlink w:anchor="_Toc11152839" w:history="1">
        <w:r w:rsidR="00F076CE" w:rsidRPr="00E95928">
          <w:rPr>
            <w:rStyle w:val="Hyperlink"/>
            <w:noProof/>
            <w:lang w:bidi="de-DE"/>
          </w:rPr>
          <w:t>2.3</w:t>
        </w:r>
        <w:r w:rsidR="00F076CE" w:rsidRPr="009B1FEC">
          <w:rPr>
            <w:rFonts w:eastAsia="MS Mincho"/>
            <w:noProof/>
            <w:sz w:val="22"/>
            <w:lang w:val="en-US"/>
          </w:rPr>
          <w:tab/>
        </w:r>
        <w:r w:rsidR="00F076CE" w:rsidRPr="00E95928">
          <w:rPr>
            <w:rStyle w:val="Hyperlink"/>
            <w:noProof/>
            <w:lang w:bidi="de-DE"/>
          </w:rPr>
          <w:t>Produktrelevanten Normen, Regelwerke und Vorschriften</w:t>
        </w:r>
        <w:r w:rsidR="00F076CE">
          <w:rPr>
            <w:noProof/>
            <w:webHidden/>
          </w:rPr>
          <w:tab/>
        </w:r>
        <w:r w:rsidR="00F076CE">
          <w:rPr>
            <w:noProof/>
            <w:webHidden/>
          </w:rPr>
          <w:fldChar w:fldCharType="begin"/>
        </w:r>
        <w:r w:rsidR="00F076CE">
          <w:rPr>
            <w:noProof/>
            <w:webHidden/>
          </w:rPr>
          <w:instrText xml:space="preserve"> PAGEREF _Toc11152839 \h </w:instrText>
        </w:r>
        <w:r w:rsidR="00F076CE">
          <w:rPr>
            <w:noProof/>
            <w:webHidden/>
          </w:rPr>
        </w:r>
        <w:r w:rsidR="00F076CE">
          <w:rPr>
            <w:noProof/>
            <w:webHidden/>
          </w:rPr>
          <w:fldChar w:fldCharType="separate"/>
        </w:r>
        <w:r w:rsidR="00597216">
          <w:rPr>
            <w:noProof/>
            <w:webHidden/>
          </w:rPr>
          <w:t>10</w:t>
        </w:r>
        <w:r w:rsidR="00F076CE">
          <w:rPr>
            <w:noProof/>
            <w:webHidden/>
          </w:rPr>
          <w:fldChar w:fldCharType="end"/>
        </w:r>
      </w:hyperlink>
    </w:p>
    <w:p w14:paraId="0B1AEF0C" w14:textId="6C5669F8" w:rsidR="00F076CE" w:rsidRPr="009B1FEC" w:rsidRDefault="00627A39">
      <w:pPr>
        <w:pStyle w:val="Verzeichnis2"/>
        <w:tabs>
          <w:tab w:val="left" w:pos="660"/>
          <w:tab w:val="right" w:leader="dot" w:pos="10054"/>
        </w:tabs>
        <w:rPr>
          <w:rFonts w:eastAsia="MS Mincho"/>
          <w:noProof/>
          <w:sz w:val="22"/>
          <w:lang w:val="en-US"/>
        </w:rPr>
      </w:pPr>
      <w:hyperlink w:anchor="_Toc11152840" w:history="1">
        <w:r w:rsidR="00F076CE" w:rsidRPr="00E95928">
          <w:rPr>
            <w:rStyle w:val="Hyperlink"/>
            <w:noProof/>
            <w:lang w:bidi="de-DE"/>
          </w:rPr>
          <w:t>2.4</w:t>
        </w:r>
        <w:r w:rsidR="00F076CE" w:rsidRPr="009B1FEC">
          <w:rPr>
            <w:rFonts w:eastAsia="MS Mincho"/>
            <w:noProof/>
            <w:sz w:val="22"/>
            <w:lang w:val="en-US"/>
          </w:rPr>
          <w:tab/>
        </w:r>
        <w:r w:rsidR="00F076CE" w:rsidRPr="00E95928">
          <w:rPr>
            <w:rStyle w:val="Hyperlink"/>
            <w:noProof/>
            <w:lang w:bidi="de-DE"/>
          </w:rPr>
          <w:t>Technische Daten</w:t>
        </w:r>
        <w:r w:rsidR="00F076CE">
          <w:rPr>
            <w:noProof/>
            <w:webHidden/>
          </w:rPr>
          <w:tab/>
        </w:r>
        <w:r w:rsidR="00F076CE">
          <w:rPr>
            <w:noProof/>
            <w:webHidden/>
          </w:rPr>
          <w:fldChar w:fldCharType="begin"/>
        </w:r>
        <w:r w:rsidR="00F076CE">
          <w:rPr>
            <w:noProof/>
            <w:webHidden/>
          </w:rPr>
          <w:instrText xml:space="preserve"> PAGEREF _Toc11152840 \h </w:instrText>
        </w:r>
        <w:r w:rsidR="00F076CE">
          <w:rPr>
            <w:noProof/>
            <w:webHidden/>
          </w:rPr>
        </w:r>
        <w:r w:rsidR="00F076CE">
          <w:rPr>
            <w:noProof/>
            <w:webHidden/>
          </w:rPr>
          <w:fldChar w:fldCharType="separate"/>
        </w:r>
        <w:r w:rsidR="00597216">
          <w:rPr>
            <w:noProof/>
            <w:webHidden/>
          </w:rPr>
          <w:t>10</w:t>
        </w:r>
        <w:r w:rsidR="00F076CE">
          <w:rPr>
            <w:noProof/>
            <w:webHidden/>
          </w:rPr>
          <w:fldChar w:fldCharType="end"/>
        </w:r>
      </w:hyperlink>
    </w:p>
    <w:p w14:paraId="23514E7E" w14:textId="1C789B92" w:rsidR="00F076CE" w:rsidRPr="009B1FEC" w:rsidRDefault="00627A39">
      <w:pPr>
        <w:pStyle w:val="Verzeichnis2"/>
        <w:tabs>
          <w:tab w:val="left" w:pos="660"/>
          <w:tab w:val="right" w:leader="dot" w:pos="10054"/>
        </w:tabs>
        <w:rPr>
          <w:rFonts w:eastAsia="MS Mincho"/>
          <w:noProof/>
          <w:sz w:val="22"/>
          <w:lang w:val="en-US"/>
        </w:rPr>
      </w:pPr>
      <w:hyperlink w:anchor="_Toc11152841" w:history="1">
        <w:r w:rsidR="00F076CE" w:rsidRPr="00E95928">
          <w:rPr>
            <w:rStyle w:val="Hyperlink"/>
            <w:noProof/>
            <w:lang w:bidi="de-DE"/>
          </w:rPr>
          <w:t>2.5</w:t>
        </w:r>
        <w:r w:rsidR="00F076CE" w:rsidRPr="009B1FEC">
          <w:rPr>
            <w:rFonts w:eastAsia="MS Mincho"/>
            <w:noProof/>
            <w:sz w:val="22"/>
            <w:lang w:val="en-US"/>
          </w:rPr>
          <w:tab/>
        </w:r>
        <w:r w:rsidR="00F076CE" w:rsidRPr="00E95928">
          <w:rPr>
            <w:rStyle w:val="Hyperlink"/>
            <w:noProof/>
            <w:lang w:bidi="de-DE"/>
          </w:rPr>
          <w:t>Grundstoffe / Hilfsstoffe</w:t>
        </w:r>
        <w:r w:rsidR="00F076CE">
          <w:rPr>
            <w:noProof/>
            <w:webHidden/>
          </w:rPr>
          <w:tab/>
        </w:r>
        <w:r w:rsidR="00F076CE">
          <w:rPr>
            <w:noProof/>
            <w:webHidden/>
          </w:rPr>
          <w:fldChar w:fldCharType="begin"/>
        </w:r>
        <w:r w:rsidR="00F076CE">
          <w:rPr>
            <w:noProof/>
            <w:webHidden/>
          </w:rPr>
          <w:instrText xml:space="preserve"> PAGEREF _Toc11152841 \h </w:instrText>
        </w:r>
        <w:r w:rsidR="00F076CE">
          <w:rPr>
            <w:noProof/>
            <w:webHidden/>
          </w:rPr>
        </w:r>
        <w:r w:rsidR="00F076CE">
          <w:rPr>
            <w:noProof/>
            <w:webHidden/>
          </w:rPr>
          <w:fldChar w:fldCharType="separate"/>
        </w:r>
        <w:r w:rsidR="00597216">
          <w:rPr>
            <w:noProof/>
            <w:webHidden/>
          </w:rPr>
          <w:t>12</w:t>
        </w:r>
        <w:r w:rsidR="00F076CE">
          <w:rPr>
            <w:noProof/>
            <w:webHidden/>
          </w:rPr>
          <w:fldChar w:fldCharType="end"/>
        </w:r>
      </w:hyperlink>
    </w:p>
    <w:p w14:paraId="013CF4EB" w14:textId="26DC81AE" w:rsidR="00F076CE" w:rsidRPr="009B1FEC" w:rsidRDefault="00627A39">
      <w:pPr>
        <w:pStyle w:val="Verzeichnis2"/>
        <w:tabs>
          <w:tab w:val="left" w:pos="660"/>
          <w:tab w:val="right" w:leader="dot" w:pos="10054"/>
        </w:tabs>
        <w:rPr>
          <w:rFonts w:eastAsia="MS Mincho"/>
          <w:noProof/>
          <w:sz w:val="22"/>
          <w:lang w:val="en-US"/>
        </w:rPr>
      </w:pPr>
      <w:hyperlink w:anchor="_Toc11152842" w:history="1">
        <w:r w:rsidR="00F076CE" w:rsidRPr="00E95928">
          <w:rPr>
            <w:rStyle w:val="Hyperlink"/>
            <w:noProof/>
            <w:lang w:bidi="de-DE"/>
          </w:rPr>
          <w:t>2.6</w:t>
        </w:r>
        <w:r w:rsidR="00F076CE" w:rsidRPr="009B1FEC">
          <w:rPr>
            <w:rFonts w:eastAsia="MS Mincho"/>
            <w:noProof/>
            <w:sz w:val="22"/>
            <w:lang w:val="en-US"/>
          </w:rPr>
          <w:tab/>
        </w:r>
        <w:r w:rsidR="00F076CE" w:rsidRPr="00E95928">
          <w:rPr>
            <w:rStyle w:val="Hyperlink"/>
            <w:noProof/>
            <w:lang w:bidi="de-DE"/>
          </w:rPr>
          <w:t>Herstellung</w:t>
        </w:r>
        <w:r w:rsidR="00F076CE">
          <w:rPr>
            <w:noProof/>
            <w:webHidden/>
          </w:rPr>
          <w:tab/>
        </w:r>
        <w:r w:rsidR="00F076CE">
          <w:rPr>
            <w:noProof/>
            <w:webHidden/>
          </w:rPr>
          <w:fldChar w:fldCharType="begin"/>
        </w:r>
        <w:r w:rsidR="00F076CE">
          <w:rPr>
            <w:noProof/>
            <w:webHidden/>
          </w:rPr>
          <w:instrText xml:space="preserve"> PAGEREF _Toc11152842 \h </w:instrText>
        </w:r>
        <w:r w:rsidR="00F076CE">
          <w:rPr>
            <w:noProof/>
            <w:webHidden/>
          </w:rPr>
        </w:r>
        <w:r w:rsidR="00F076CE">
          <w:rPr>
            <w:noProof/>
            <w:webHidden/>
          </w:rPr>
          <w:fldChar w:fldCharType="separate"/>
        </w:r>
        <w:r w:rsidR="00597216">
          <w:rPr>
            <w:noProof/>
            <w:webHidden/>
          </w:rPr>
          <w:t>13</w:t>
        </w:r>
        <w:r w:rsidR="00F076CE">
          <w:rPr>
            <w:noProof/>
            <w:webHidden/>
          </w:rPr>
          <w:fldChar w:fldCharType="end"/>
        </w:r>
      </w:hyperlink>
    </w:p>
    <w:p w14:paraId="1A8C973E" w14:textId="4CB686C8" w:rsidR="00F076CE" w:rsidRPr="009B1FEC" w:rsidRDefault="00627A39">
      <w:pPr>
        <w:pStyle w:val="Verzeichnis2"/>
        <w:tabs>
          <w:tab w:val="left" w:pos="660"/>
          <w:tab w:val="right" w:leader="dot" w:pos="10054"/>
        </w:tabs>
        <w:rPr>
          <w:rFonts w:eastAsia="MS Mincho"/>
          <w:noProof/>
          <w:sz w:val="22"/>
          <w:lang w:val="en-US"/>
        </w:rPr>
      </w:pPr>
      <w:hyperlink w:anchor="_Toc11152843" w:history="1">
        <w:r w:rsidR="00F076CE" w:rsidRPr="00E95928">
          <w:rPr>
            <w:rStyle w:val="Hyperlink"/>
            <w:noProof/>
            <w:lang w:bidi="de-DE"/>
          </w:rPr>
          <w:t>2.7</w:t>
        </w:r>
        <w:r w:rsidR="00F076CE" w:rsidRPr="009B1FEC">
          <w:rPr>
            <w:rFonts w:eastAsia="MS Mincho"/>
            <w:noProof/>
            <w:sz w:val="22"/>
            <w:lang w:val="en-US"/>
          </w:rPr>
          <w:tab/>
        </w:r>
        <w:r w:rsidR="00F076CE" w:rsidRPr="00E95928">
          <w:rPr>
            <w:rStyle w:val="Hyperlink"/>
            <w:noProof/>
            <w:lang w:bidi="de-DE"/>
          </w:rPr>
          <w:t>Verpackung</w:t>
        </w:r>
        <w:r w:rsidR="00F076CE">
          <w:rPr>
            <w:noProof/>
            <w:webHidden/>
          </w:rPr>
          <w:tab/>
        </w:r>
        <w:r w:rsidR="00F076CE">
          <w:rPr>
            <w:noProof/>
            <w:webHidden/>
          </w:rPr>
          <w:fldChar w:fldCharType="begin"/>
        </w:r>
        <w:r w:rsidR="00F076CE">
          <w:rPr>
            <w:noProof/>
            <w:webHidden/>
          </w:rPr>
          <w:instrText xml:space="preserve"> PAGEREF _Toc11152843 \h </w:instrText>
        </w:r>
        <w:r w:rsidR="00F076CE">
          <w:rPr>
            <w:noProof/>
            <w:webHidden/>
          </w:rPr>
        </w:r>
        <w:r w:rsidR="00F076CE">
          <w:rPr>
            <w:noProof/>
            <w:webHidden/>
          </w:rPr>
          <w:fldChar w:fldCharType="separate"/>
        </w:r>
        <w:r w:rsidR="00597216">
          <w:rPr>
            <w:noProof/>
            <w:webHidden/>
          </w:rPr>
          <w:t>13</w:t>
        </w:r>
        <w:r w:rsidR="00F076CE">
          <w:rPr>
            <w:noProof/>
            <w:webHidden/>
          </w:rPr>
          <w:fldChar w:fldCharType="end"/>
        </w:r>
      </w:hyperlink>
    </w:p>
    <w:p w14:paraId="1E92DE06" w14:textId="4CE3451E" w:rsidR="00F076CE" w:rsidRPr="009B1FEC" w:rsidRDefault="00627A39">
      <w:pPr>
        <w:pStyle w:val="Verzeichnis2"/>
        <w:tabs>
          <w:tab w:val="left" w:pos="660"/>
          <w:tab w:val="right" w:leader="dot" w:pos="10054"/>
        </w:tabs>
        <w:rPr>
          <w:rFonts w:eastAsia="MS Mincho"/>
          <w:noProof/>
          <w:sz w:val="22"/>
          <w:lang w:val="en-US"/>
        </w:rPr>
      </w:pPr>
      <w:hyperlink w:anchor="_Toc11152844" w:history="1">
        <w:r w:rsidR="00F076CE" w:rsidRPr="00E95928">
          <w:rPr>
            <w:rStyle w:val="Hyperlink"/>
            <w:noProof/>
            <w:lang w:bidi="de-DE"/>
          </w:rPr>
          <w:t>2.8</w:t>
        </w:r>
        <w:r w:rsidR="00F076CE" w:rsidRPr="009B1FEC">
          <w:rPr>
            <w:rFonts w:eastAsia="MS Mincho"/>
            <w:noProof/>
            <w:sz w:val="22"/>
            <w:lang w:val="en-US"/>
          </w:rPr>
          <w:tab/>
        </w:r>
        <w:r w:rsidR="00F076CE" w:rsidRPr="00E95928">
          <w:rPr>
            <w:rStyle w:val="Hyperlink"/>
            <w:noProof/>
            <w:lang w:bidi="de-DE"/>
          </w:rPr>
          <w:t>Lieferzustand</w:t>
        </w:r>
        <w:r w:rsidR="00F076CE">
          <w:rPr>
            <w:noProof/>
            <w:webHidden/>
          </w:rPr>
          <w:tab/>
        </w:r>
        <w:r w:rsidR="00F076CE">
          <w:rPr>
            <w:noProof/>
            <w:webHidden/>
          </w:rPr>
          <w:fldChar w:fldCharType="begin"/>
        </w:r>
        <w:r w:rsidR="00F076CE">
          <w:rPr>
            <w:noProof/>
            <w:webHidden/>
          </w:rPr>
          <w:instrText xml:space="preserve"> PAGEREF _Toc11152844 \h </w:instrText>
        </w:r>
        <w:r w:rsidR="00F076CE">
          <w:rPr>
            <w:noProof/>
            <w:webHidden/>
          </w:rPr>
        </w:r>
        <w:r w:rsidR="00F076CE">
          <w:rPr>
            <w:noProof/>
            <w:webHidden/>
          </w:rPr>
          <w:fldChar w:fldCharType="separate"/>
        </w:r>
        <w:r w:rsidR="00597216">
          <w:rPr>
            <w:noProof/>
            <w:webHidden/>
          </w:rPr>
          <w:t>13</w:t>
        </w:r>
        <w:r w:rsidR="00F076CE">
          <w:rPr>
            <w:noProof/>
            <w:webHidden/>
          </w:rPr>
          <w:fldChar w:fldCharType="end"/>
        </w:r>
      </w:hyperlink>
    </w:p>
    <w:p w14:paraId="035C4983" w14:textId="25C31686" w:rsidR="00F076CE" w:rsidRPr="009B1FEC" w:rsidRDefault="00627A39">
      <w:pPr>
        <w:pStyle w:val="Verzeichnis2"/>
        <w:tabs>
          <w:tab w:val="left" w:pos="660"/>
          <w:tab w:val="right" w:leader="dot" w:pos="10054"/>
        </w:tabs>
        <w:rPr>
          <w:rFonts w:eastAsia="MS Mincho"/>
          <w:noProof/>
          <w:sz w:val="22"/>
          <w:lang w:val="en-US"/>
        </w:rPr>
      </w:pPr>
      <w:hyperlink w:anchor="_Toc11152845" w:history="1">
        <w:r w:rsidR="00F076CE" w:rsidRPr="00E95928">
          <w:rPr>
            <w:rStyle w:val="Hyperlink"/>
            <w:noProof/>
            <w:lang w:bidi="de-DE"/>
          </w:rPr>
          <w:t>2.9</w:t>
        </w:r>
        <w:r w:rsidR="00F076CE" w:rsidRPr="009B1FEC">
          <w:rPr>
            <w:rFonts w:eastAsia="MS Mincho"/>
            <w:noProof/>
            <w:sz w:val="22"/>
            <w:lang w:val="en-US"/>
          </w:rPr>
          <w:tab/>
        </w:r>
        <w:r w:rsidR="00F076CE" w:rsidRPr="00E95928">
          <w:rPr>
            <w:rStyle w:val="Hyperlink"/>
            <w:noProof/>
            <w:lang w:bidi="de-DE"/>
          </w:rPr>
          <w:t>Transporte</w:t>
        </w:r>
        <w:r w:rsidR="00F076CE">
          <w:rPr>
            <w:noProof/>
            <w:webHidden/>
          </w:rPr>
          <w:tab/>
        </w:r>
        <w:r w:rsidR="00F076CE">
          <w:rPr>
            <w:noProof/>
            <w:webHidden/>
          </w:rPr>
          <w:fldChar w:fldCharType="begin"/>
        </w:r>
        <w:r w:rsidR="00F076CE">
          <w:rPr>
            <w:noProof/>
            <w:webHidden/>
          </w:rPr>
          <w:instrText xml:space="preserve"> PAGEREF _Toc11152845 \h </w:instrText>
        </w:r>
        <w:r w:rsidR="00F076CE">
          <w:rPr>
            <w:noProof/>
            <w:webHidden/>
          </w:rPr>
        </w:r>
        <w:r w:rsidR="00F076CE">
          <w:rPr>
            <w:noProof/>
            <w:webHidden/>
          </w:rPr>
          <w:fldChar w:fldCharType="separate"/>
        </w:r>
        <w:r w:rsidR="00597216">
          <w:rPr>
            <w:noProof/>
            <w:webHidden/>
          </w:rPr>
          <w:t>13</w:t>
        </w:r>
        <w:r w:rsidR="00F076CE">
          <w:rPr>
            <w:noProof/>
            <w:webHidden/>
          </w:rPr>
          <w:fldChar w:fldCharType="end"/>
        </w:r>
      </w:hyperlink>
    </w:p>
    <w:p w14:paraId="067CE0B3" w14:textId="7084FF9B" w:rsidR="00F076CE" w:rsidRPr="009B1FEC" w:rsidRDefault="00627A39">
      <w:pPr>
        <w:pStyle w:val="Verzeichnis2"/>
        <w:tabs>
          <w:tab w:val="left" w:pos="880"/>
          <w:tab w:val="right" w:leader="dot" w:pos="10054"/>
        </w:tabs>
        <w:rPr>
          <w:rFonts w:eastAsia="MS Mincho"/>
          <w:noProof/>
          <w:sz w:val="22"/>
          <w:lang w:val="en-US"/>
        </w:rPr>
      </w:pPr>
      <w:hyperlink w:anchor="_Toc11152846" w:history="1">
        <w:r w:rsidR="00F076CE" w:rsidRPr="00E95928">
          <w:rPr>
            <w:rStyle w:val="Hyperlink"/>
            <w:noProof/>
            <w:lang w:bidi="de-DE"/>
          </w:rPr>
          <w:t>2.10</w:t>
        </w:r>
        <w:r w:rsidR="00F076CE" w:rsidRPr="009B1FEC">
          <w:rPr>
            <w:rFonts w:eastAsia="MS Mincho"/>
            <w:noProof/>
            <w:sz w:val="22"/>
            <w:lang w:val="en-US"/>
          </w:rPr>
          <w:tab/>
        </w:r>
        <w:r w:rsidR="00F076CE" w:rsidRPr="00E95928">
          <w:rPr>
            <w:rStyle w:val="Hyperlink"/>
            <w:noProof/>
            <w:lang w:bidi="de-DE"/>
          </w:rPr>
          <w:t>Produktverarbeitung / Installation</w:t>
        </w:r>
        <w:r w:rsidR="00F076CE">
          <w:rPr>
            <w:noProof/>
            <w:webHidden/>
          </w:rPr>
          <w:tab/>
        </w:r>
        <w:r w:rsidR="00F076CE">
          <w:rPr>
            <w:noProof/>
            <w:webHidden/>
          </w:rPr>
          <w:fldChar w:fldCharType="begin"/>
        </w:r>
        <w:r w:rsidR="00F076CE">
          <w:rPr>
            <w:noProof/>
            <w:webHidden/>
          </w:rPr>
          <w:instrText xml:space="preserve"> PAGEREF _Toc11152846 \h </w:instrText>
        </w:r>
        <w:r w:rsidR="00F076CE">
          <w:rPr>
            <w:noProof/>
            <w:webHidden/>
          </w:rPr>
        </w:r>
        <w:r w:rsidR="00F076CE">
          <w:rPr>
            <w:noProof/>
            <w:webHidden/>
          </w:rPr>
          <w:fldChar w:fldCharType="separate"/>
        </w:r>
        <w:r w:rsidR="00597216">
          <w:rPr>
            <w:noProof/>
            <w:webHidden/>
          </w:rPr>
          <w:t>13</w:t>
        </w:r>
        <w:r w:rsidR="00F076CE">
          <w:rPr>
            <w:noProof/>
            <w:webHidden/>
          </w:rPr>
          <w:fldChar w:fldCharType="end"/>
        </w:r>
      </w:hyperlink>
    </w:p>
    <w:p w14:paraId="7FC4F466" w14:textId="218EFC99" w:rsidR="00F076CE" w:rsidRPr="009B1FEC" w:rsidRDefault="00627A39">
      <w:pPr>
        <w:pStyle w:val="Verzeichnis2"/>
        <w:tabs>
          <w:tab w:val="left" w:pos="880"/>
          <w:tab w:val="right" w:leader="dot" w:pos="10054"/>
        </w:tabs>
        <w:rPr>
          <w:rFonts w:eastAsia="MS Mincho"/>
          <w:noProof/>
          <w:sz w:val="22"/>
          <w:lang w:val="en-US"/>
        </w:rPr>
      </w:pPr>
      <w:hyperlink w:anchor="_Toc11152847" w:history="1">
        <w:r w:rsidR="00F076CE" w:rsidRPr="00E95928">
          <w:rPr>
            <w:rStyle w:val="Hyperlink"/>
            <w:noProof/>
            <w:lang w:bidi="de-DE"/>
          </w:rPr>
          <w:t>2.11</w:t>
        </w:r>
        <w:r w:rsidR="00F076CE" w:rsidRPr="009B1FEC">
          <w:rPr>
            <w:rFonts w:eastAsia="MS Mincho"/>
            <w:noProof/>
            <w:sz w:val="22"/>
            <w:lang w:val="en-US"/>
          </w:rPr>
          <w:tab/>
        </w:r>
        <w:r w:rsidR="00F076CE" w:rsidRPr="00E95928">
          <w:rPr>
            <w:rStyle w:val="Hyperlink"/>
            <w:noProof/>
            <w:lang w:bidi="de-DE"/>
          </w:rPr>
          <w:t>Nutzungsphase</w:t>
        </w:r>
        <w:r w:rsidR="00F076CE">
          <w:rPr>
            <w:noProof/>
            <w:webHidden/>
          </w:rPr>
          <w:tab/>
        </w:r>
        <w:r w:rsidR="00F076CE">
          <w:rPr>
            <w:noProof/>
            <w:webHidden/>
          </w:rPr>
          <w:fldChar w:fldCharType="begin"/>
        </w:r>
        <w:r w:rsidR="00F076CE">
          <w:rPr>
            <w:noProof/>
            <w:webHidden/>
          </w:rPr>
          <w:instrText xml:space="preserve"> PAGEREF _Toc11152847 \h </w:instrText>
        </w:r>
        <w:r w:rsidR="00F076CE">
          <w:rPr>
            <w:noProof/>
            <w:webHidden/>
          </w:rPr>
        </w:r>
        <w:r w:rsidR="00F076CE">
          <w:rPr>
            <w:noProof/>
            <w:webHidden/>
          </w:rPr>
          <w:fldChar w:fldCharType="separate"/>
        </w:r>
        <w:r w:rsidR="00597216">
          <w:rPr>
            <w:noProof/>
            <w:webHidden/>
          </w:rPr>
          <w:t>14</w:t>
        </w:r>
        <w:r w:rsidR="00F076CE">
          <w:rPr>
            <w:noProof/>
            <w:webHidden/>
          </w:rPr>
          <w:fldChar w:fldCharType="end"/>
        </w:r>
      </w:hyperlink>
    </w:p>
    <w:p w14:paraId="41E0EC8C" w14:textId="306CB0A5" w:rsidR="00F076CE" w:rsidRPr="009B1FEC" w:rsidRDefault="00627A39">
      <w:pPr>
        <w:pStyle w:val="Verzeichnis2"/>
        <w:tabs>
          <w:tab w:val="left" w:pos="880"/>
          <w:tab w:val="right" w:leader="dot" w:pos="10054"/>
        </w:tabs>
        <w:rPr>
          <w:rFonts w:eastAsia="MS Mincho"/>
          <w:noProof/>
          <w:sz w:val="22"/>
          <w:lang w:val="en-US"/>
        </w:rPr>
      </w:pPr>
      <w:hyperlink w:anchor="_Toc11152848" w:history="1">
        <w:r w:rsidR="00F076CE" w:rsidRPr="00E95928">
          <w:rPr>
            <w:rStyle w:val="Hyperlink"/>
            <w:noProof/>
            <w:lang w:bidi="de-DE"/>
          </w:rPr>
          <w:t>2.12</w:t>
        </w:r>
        <w:r w:rsidR="00F076CE" w:rsidRPr="009B1FEC">
          <w:rPr>
            <w:rFonts w:eastAsia="MS Mincho"/>
            <w:noProof/>
            <w:sz w:val="22"/>
            <w:lang w:val="en-US"/>
          </w:rPr>
          <w:tab/>
        </w:r>
        <w:r w:rsidR="00F076CE" w:rsidRPr="00E95928">
          <w:rPr>
            <w:rStyle w:val="Hyperlink"/>
            <w:noProof/>
            <w:lang w:bidi="de-DE"/>
          </w:rPr>
          <w:t>Referenznutzungsdauer (RSL)</w:t>
        </w:r>
        <w:r w:rsidR="00F076CE">
          <w:rPr>
            <w:noProof/>
            <w:webHidden/>
          </w:rPr>
          <w:tab/>
        </w:r>
        <w:r w:rsidR="00F076CE">
          <w:rPr>
            <w:noProof/>
            <w:webHidden/>
          </w:rPr>
          <w:fldChar w:fldCharType="begin"/>
        </w:r>
        <w:r w:rsidR="00F076CE">
          <w:rPr>
            <w:noProof/>
            <w:webHidden/>
          </w:rPr>
          <w:instrText xml:space="preserve"> PAGEREF _Toc11152848 \h </w:instrText>
        </w:r>
        <w:r w:rsidR="00F076CE">
          <w:rPr>
            <w:noProof/>
            <w:webHidden/>
          </w:rPr>
        </w:r>
        <w:r w:rsidR="00F076CE">
          <w:rPr>
            <w:noProof/>
            <w:webHidden/>
          </w:rPr>
          <w:fldChar w:fldCharType="separate"/>
        </w:r>
        <w:r w:rsidR="00597216">
          <w:rPr>
            <w:noProof/>
            <w:webHidden/>
          </w:rPr>
          <w:t>14</w:t>
        </w:r>
        <w:r w:rsidR="00F076CE">
          <w:rPr>
            <w:noProof/>
            <w:webHidden/>
          </w:rPr>
          <w:fldChar w:fldCharType="end"/>
        </w:r>
      </w:hyperlink>
    </w:p>
    <w:p w14:paraId="6CDF7FE9" w14:textId="1DE98CD7" w:rsidR="00F076CE" w:rsidRPr="009B1FEC" w:rsidRDefault="00627A39">
      <w:pPr>
        <w:pStyle w:val="Verzeichnis2"/>
        <w:tabs>
          <w:tab w:val="left" w:pos="880"/>
          <w:tab w:val="right" w:leader="dot" w:pos="10054"/>
        </w:tabs>
        <w:rPr>
          <w:rFonts w:eastAsia="MS Mincho"/>
          <w:noProof/>
          <w:sz w:val="22"/>
          <w:lang w:val="en-US"/>
        </w:rPr>
      </w:pPr>
      <w:hyperlink w:anchor="_Toc11152849" w:history="1">
        <w:r w:rsidR="00F076CE" w:rsidRPr="00E95928">
          <w:rPr>
            <w:rStyle w:val="Hyperlink"/>
            <w:noProof/>
            <w:lang w:bidi="de-DE"/>
          </w:rPr>
          <w:t>2.13</w:t>
        </w:r>
        <w:r w:rsidR="00F076CE" w:rsidRPr="009B1FEC">
          <w:rPr>
            <w:rFonts w:eastAsia="MS Mincho"/>
            <w:noProof/>
            <w:sz w:val="22"/>
            <w:lang w:val="en-US"/>
          </w:rPr>
          <w:tab/>
        </w:r>
        <w:r w:rsidR="00F076CE" w:rsidRPr="00E95928">
          <w:rPr>
            <w:rStyle w:val="Hyperlink"/>
            <w:noProof/>
            <w:lang w:bidi="de-DE"/>
          </w:rPr>
          <w:t>Nachnutzungsphase</w:t>
        </w:r>
        <w:r w:rsidR="00F076CE">
          <w:rPr>
            <w:noProof/>
            <w:webHidden/>
          </w:rPr>
          <w:tab/>
        </w:r>
        <w:r w:rsidR="00F076CE">
          <w:rPr>
            <w:noProof/>
            <w:webHidden/>
          </w:rPr>
          <w:fldChar w:fldCharType="begin"/>
        </w:r>
        <w:r w:rsidR="00F076CE">
          <w:rPr>
            <w:noProof/>
            <w:webHidden/>
          </w:rPr>
          <w:instrText xml:space="preserve"> PAGEREF _Toc11152849 \h </w:instrText>
        </w:r>
        <w:r w:rsidR="00F076CE">
          <w:rPr>
            <w:noProof/>
            <w:webHidden/>
          </w:rPr>
        </w:r>
        <w:r w:rsidR="00F076CE">
          <w:rPr>
            <w:noProof/>
            <w:webHidden/>
          </w:rPr>
          <w:fldChar w:fldCharType="separate"/>
        </w:r>
        <w:r w:rsidR="00597216">
          <w:rPr>
            <w:noProof/>
            <w:webHidden/>
          </w:rPr>
          <w:t>15</w:t>
        </w:r>
        <w:r w:rsidR="00F076CE">
          <w:rPr>
            <w:noProof/>
            <w:webHidden/>
          </w:rPr>
          <w:fldChar w:fldCharType="end"/>
        </w:r>
      </w:hyperlink>
    </w:p>
    <w:p w14:paraId="553B11AB" w14:textId="05392C77" w:rsidR="00F076CE" w:rsidRPr="009B1FEC" w:rsidRDefault="00627A39">
      <w:pPr>
        <w:pStyle w:val="Verzeichnis2"/>
        <w:tabs>
          <w:tab w:val="left" w:pos="880"/>
          <w:tab w:val="right" w:leader="dot" w:pos="10054"/>
        </w:tabs>
        <w:rPr>
          <w:rFonts w:eastAsia="MS Mincho"/>
          <w:noProof/>
          <w:sz w:val="22"/>
          <w:lang w:val="en-US"/>
        </w:rPr>
      </w:pPr>
      <w:hyperlink w:anchor="_Toc11152850" w:history="1">
        <w:r w:rsidR="00F076CE" w:rsidRPr="00E95928">
          <w:rPr>
            <w:rStyle w:val="Hyperlink"/>
            <w:noProof/>
            <w:lang w:bidi="de-DE"/>
          </w:rPr>
          <w:t>2.14</w:t>
        </w:r>
        <w:r w:rsidR="00F076CE" w:rsidRPr="009B1FEC">
          <w:rPr>
            <w:rFonts w:eastAsia="MS Mincho"/>
            <w:noProof/>
            <w:sz w:val="22"/>
            <w:lang w:val="en-US"/>
          </w:rPr>
          <w:tab/>
        </w:r>
        <w:r w:rsidR="00F076CE" w:rsidRPr="00E95928">
          <w:rPr>
            <w:rStyle w:val="Hyperlink"/>
            <w:noProof/>
            <w:lang w:bidi="de-DE"/>
          </w:rPr>
          <w:t>Entsorgung</w:t>
        </w:r>
        <w:r w:rsidR="00F076CE">
          <w:rPr>
            <w:noProof/>
            <w:webHidden/>
          </w:rPr>
          <w:tab/>
        </w:r>
        <w:r w:rsidR="00F076CE">
          <w:rPr>
            <w:noProof/>
            <w:webHidden/>
          </w:rPr>
          <w:fldChar w:fldCharType="begin"/>
        </w:r>
        <w:r w:rsidR="00F076CE">
          <w:rPr>
            <w:noProof/>
            <w:webHidden/>
          </w:rPr>
          <w:instrText xml:space="preserve"> PAGEREF _Toc11152850 \h </w:instrText>
        </w:r>
        <w:r w:rsidR="00F076CE">
          <w:rPr>
            <w:noProof/>
            <w:webHidden/>
          </w:rPr>
        </w:r>
        <w:r w:rsidR="00F076CE">
          <w:rPr>
            <w:noProof/>
            <w:webHidden/>
          </w:rPr>
          <w:fldChar w:fldCharType="separate"/>
        </w:r>
        <w:r w:rsidR="00597216">
          <w:rPr>
            <w:noProof/>
            <w:webHidden/>
          </w:rPr>
          <w:t>15</w:t>
        </w:r>
        <w:r w:rsidR="00F076CE">
          <w:rPr>
            <w:noProof/>
            <w:webHidden/>
          </w:rPr>
          <w:fldChar w:fldCharType="end"/>
        </w:r>
      </w:hyperlink>
    </w:p>
    <w:p w14:paraId="5621A90F" w14:textId="1FAC927D" w:rsidR="00F076CE" w:rsidRPr="009B1FEC" w:rsidRDefault="00627A39">
      <w:pPr>
        <w:pStyle w:val="Verzeichnis2"/>
        <w:tabs>
          <w:tab w:val="left" w:pos="880"/>
          <w:tab w:val="right" w:leader="dot" w:pos="10054"/>
        </w:tabs>
        <w:rPr>
          <w:rFonts w:eastAsia="MS Mincho"/>
          <w:noProof/>
          <w:sz w:val="22"/>
          <w:lang w:val="en-US"/>
        </w:rPr>
      </w:pPr>
      <w:hyperlink w:anchor="_Toc11152851" w:history="1">
        <w:r w:rsidR="00F076CE" w:rsidRPr="00E95928">
          <w:rPr>
            <w:rStyle w:val="Hyperlink"/>
            <w:noProof/>
            <w:lang w:bidi="de-DE"/>
          </w:rPr>
          <w:t>2.15</w:t>
        </w:r>
        <w:r w:rsidR="00F076CE" w:rsidRPr="009B1FEC">
          <w:rPr>
            <w:rFonts w:eastAsia="MS Mincho"/>
            <w:noProof/>
            <w:sz w:val="22"/>
            <w:lang w:val="en-US"/>
          </w:rPr>
          <w:tab/>
        </w:r>
        <w:r w:rsidR="00F076CE" w:rsidRPr="00E95928">
          <w:rPr>
            <w:rStyle w:val="Hyperlink"/>
            <w:noProof/>
            <w:lang w:bidi="de-DE"/>
          </w:rPr>
          <w:t>Weitere Informationen</w:t>
        </w:r>
        <w:r w:rsidR="00F076CE">
          <w:rPr>
            <w:noProof/>
            <w:webHidden/>
          </w:rPr>
          <w:tab/>
        </w:r>
        <w:r w:rsidR="00F076CE">
          <w:rPr>
            <w:noProof/>
            <w:webHidden/>
          </w:rPr>
          <w:fldChar w:fldCharType="begin"/>
        </w:r>
        <w:r w:rsidR="00F076CE">
          <w:rPr>
            <w:noProof/>
            <w:webHidden/>
          </w:rPr>
          <w:instrText xml:space="preserve"> PAGEREF _Toc11152851 \h </w:instrText>
        </w:r>
        <w:r w:rsidR="00F076CE">
          <w:rPr>
            <w:noProof/>
            <w:webHidden/>
          </w:rPr>
        </w:r>
        <w:r w:rsidR="00F076CE">
          <w:rPr>
            <w:noProof/>
            <w:webHidden/>
          </w:rPr>
          <w:fldChar w:fldCharType="separate"/>
        </w:r>
        <w:r w:rsidR="00597216">
          <w:rPr>
            <w:noProof/>
            <w:webHidden/>
          </w:rPr>
          <w:t>15</w:t>
        </w:r>
        <w:r w:rsidR="00F076CE">
          <w:rPr>
            <w:noProof/>
            <w:webHidden/>
          </w:rPr>
          <w:fldChar w:fldCharType="end"/>
        </w:r>
      </w:hyperlink>
    </w:p>
    <w:p w14:paraId="645F796A" w14:textId="590A7686" w:rsidR="00F076CE" w:rsidRPr="009B1FEC" w:rsidRDefault="00627A39">
      <w:pPr>
        <w:pStyle w:val="Verzeichnis1"/>
        <w:tabs>
          <w:tab w:val="left" w:pos="360"/>
          <w:tab w:val="right" w:leader="dot" w:pos="10054"/>
        </w:tabs>
        <w:rPr>
          <w:rFonts w:eastAsia="MS Mincho"/>
          <w:noProof/>
          <w:sz w:val="22"/>
          <w:lang w:val="en-US"/>
        </w:rPr>
      </w:pPr>
      <w:hyperlink w:anchor="_Toc11152852" w:history="1">
        <w:r w:rsidR="00F076CE" w:rsidRPr="00E95928">
          <w:rPr>
            <w:rStyle w:val="Hyperlink"/>
            <w:noProof/>
            <w:lang w:val="de-CH"/>
          </w:rPr>
          <w:t>3</w:t>
        </w:r>
        <w:r w:rsidR="00F076CE" w:rsidRPr="009B1FEC">
          <w:rPr>
            <w:rFonts w:eastAsia="MS Mincho"/>
            <w:noProof/>
            <w:sz w:val="22"/>
            <w:lang w:val="en-US"/>
          </w:rPr>
          <w:tab/>
        </w:r>
        <w:r w:rsidR="00F076CE" w:rsidRPr="00E95928">
          <w:rPr>
            <w:rStyle w:val="Hyperlink"/>
            <w:noProof/>
            <w:lang w:val="de-CH"/>
          </w:rPr>
          <w:t>LCA: Rechenregeln</w:t>
        </w:r>
        <w:r w:rsidR="00F076CE">
          <w:rPr>
            <w:noProof/>
            <w:webHidden/>
          </w:rPr>
          <w:tab/>
        </w:r>
        <w:r w:rsidR="00F076CE">
          <w:rPr>
            <w:noProof/>
            <w:webHidden/>
          </w:rPr>
          <w:fldChar w:fldCharType="begin"/>
        </w:r>
        <w:r w:rsidR="00F076CE">
          <w:rPr>
            <w:noProof/>
            <w:webHidden/>
          </w:rPr>
          <w:instrText xml:space="preserve"> PAGEREF _Toc11152852 \h </w:instrText>
        </w:r>
        <w:r w:rsidR="00F076CE">
          <w:rPr>
            <w:noProof/>
            <w:webHidden/>
          </w:rPr>
        </w:r>
        <w:r w:rsidR="00F076CE">
          <w:rPr>
            <w:noProof/>
            <w:webHidden/>
          </w:rPr>
          <w:fldChar w:fldCharType="separate"/>
        </w:r>
        <w:r w:rsidR="00597216">
          <w:rPr>
            <w:noProof/>
            <w:webHidden/>
          </w:rPr>
          <w:t>15</w:t>
        </w:r>
        <w:r w:rsidR="00F076CE">
          <w:rPr>
            <w:noProof/>
            <w:webHidden/>
          </w:rPr>
          <w:fldChar w:fldCharType="end"/>
        </w:r>
      </w:hyperlink>
    </w:p>
    <w:p w14:paraId="3DC1D6F6" w14:textId="0A54A73A" w:rsidR="00F076CE" w:rsidRPr="009B1FEC" w:rsidRDefault="00627A39">
      <w:pPr>
        <w:pStyle w:val="Verzeichnis2"/>
        <w:tabs>
          <w:tab w:val="left" w:pos="660"/>
          <w:tab w:val="right" w:leader="dot" w:pos="10054"/>
        </w:tabs>
        <w:rPr>
          <w:rFonts w:eastAsia="MS Mincho"/>
          <w:noProof/>
          <w:sz w:val="22"/>
          <w:lang w:val="en-US"/>
        </w:rPr>
      </w:pPr>
      <w:hyperlink w:anchor="_Toc11152853" w:history="1">
        <w:r w:rsidR="00F076CE" w:rsidRPr="00E95928">
          <w:rPr>
            <w:rStyle w:val="Hyperlink"/>
            <w:noProof/>
            <w:lang w:bidi="de-DE"/>
          </w:rPr>
          <w:t>3.1</w:t>
        </w:r>
        <w:r w:rsidR="00F076CE" w:rsidRPr="009B1FEC">
          <w:rPr>
            <w:rFonts w:eastAsia="MS Mincho"/>
            <w:noProof/>
            <w:sz w:val="22"/>
            <w:lang w:val="en-US"/>
          </w:rPr>
          <w:tab/>
        </w:r>
        <w:r w:rsidR="00F076CE" w:rsidRPr="00E95928">
          <w:rPr>
            <w:rStyle w:val="Hyperlink"/>
            <w:noProof/>
            <w:lang w:bidi="de-DE"/>
          </w:rPr>
          <w:t>Deklarierte Einheit/ Funktionale Einheit</w:t>
        </w:r>
        <w:r w:rsidR="00F076CE">
          <w:rPr>
            <w:noProof/>
            <w:webHidden/>
          </w:rPr>
          <w:tab/>
        </w:r>
        <w:r w:rsidR="00F076CE">
          <w:rPr>
            <w:noProof/>
            <w:webHidden/>
          </w:rPr>
          <w:fldChar w:fldCharType="begin"/>
        </w:r>
        <w:r w:rsidR="00F076CE">
          <w:rPr>
            <w:noProof/>
            <w:webHidden/>
          </w:rPr>
          <w:instrText xml:space="preserve"> PAGEREF _Toc11152853 \h </w:instrText>
        </w:r>
        <w:r w:rsidR="00F076CE">
          <w:rPr>
            <w:noProof/>
            <w:webHidden/>
          </w:rPr>
        </w:r>
        <w:r w:rsidR="00F076CE">
          <w:rPr>
            <w:noProof/>
            <w:webHidden/>
          </w:rPr>
          <w:fldChar w:fldCharType="separate"/>
        </w:r>
        <w:r w:rsidR="00597216">
          <w:rPr>
            <w:noProof/>
            <w:webHidden/>
          </w:rPr>
          <w:t>15</w:t>
        </w:r>
        <w:r w:rsidR="00F076CE">
          <w:rPr>
            <w:noProof/>
            <w:webHidden/>
          </w:rPr>
          <w:fldChar w:fldCharType="end"/>
        </w:r>
      </w:hyperlink>
    </w:p>
    <w:p w14:paraId="50607415" w14:textId="546D006D" w:rsidR="00F076CE" w:rsidRPr="009B1FEC" w:rsidRDefault="00627A39">
      <w:pPr>
        <w:pStyle w:val="Verzeichnis2"/>
        <w:tabs>
          <w:tab w:val="left" w:pos="660"/>
          <w:tab w:val="right" w:leader="dot" w:pos="10054"/>
        </w:tabs>
        <w:rPr>
          <w:rFonts w:eastAsia="MS Mincho"/>
          <w:noProof/>
          <w:sz w:val="22"/>
          <w:lang w:val="en-US"/>
        </w:rPr>
      </w:pPr>
      <w:hyperlink w:anchor="_Toc11152854" w:history="1">
        <w:r w:rsidR="00F076CE" w:rsidRPr="00E95928">
          <w:rPr>
            <w:rStyle w:val="Hyperlink"/>
            <w:noProof/>
            <w:lang w:bidi="de-DE"/>
          </w:rPr>
          <w:t>3.2</w:t>
        </w:r>
        <w:r w:rsidR="00F076CE" w:rsidRPr="009B1FEC">
          <w:rPr>
            <w:rFonts w:eastAsia="MS Mincho"/>
            <w:noProof/>
            <w:sz w:val="22"/>
            <w:lang w:val="en-US"/>
          </w:rPr>
          <w:tab/>
        </w:r>
        <w:r w:rsidR="00F076CE" w:rsidRPr="00E95928">
          <w:rPr>
            <w:rStyle w:val="Hyperlink"/>
            <w:noProof/>
            <w:lang w:bidi="de-DE"/>
          </w:rPr>
          <w:t>Systemgrenze</w:t>
        </w:r>
        <w:r w:rsidR="00F076CE">
          <w:rPr>
            <w:noProof/>
            <w:webHidden/>
          </w:rPr>
          <w:tab/>
        </w:r>
        <w:r w:rsidR="00F076CE">
          <w:rPr>
            <w:noProof/>
            <w:webHidden/>
          </w:rPr>
          <w:fldChar w:fldCharType="begin"/>
        </w:r>
        <w:r w:rsidR="00F076CE">
          <w:rPr>
            <w:noProof/>
            <w:webHidden/>
          </w:rPr>
          <w:instrText xml:space="preserve"> PAGEREF _Toc11152854 \h </w:instrText>
        </w:r>
        <w:r w:rsidR="00F076CE">
          <w:rPr>
            <w:noProof/>
            <w:webHidden/>
          </w:rPr>
        </w:r>
        <w:r w:rsidR="00F076CE">
          <w:rPr>
            <w:noProof/>
            <w:webHidden/>
          </w:rPr>
          <w:fldChar w:fldCharType="separate"/>
        </w:r>
        <w:r w:rsidR="00597216">
          <w:rPr>
            <w:noProof/>
            <w:webHidden/>
          </w:rPr>
          <w:t>16</w:t>
        </w:r>
        <w:r w:rsidR="00F076CE">
          <w:rPr>
            <w:noProof/>
            <w:webHidden/>
          </w:rPr>
          <w:fldChar w:fldCharType="end"/>
        </w:r>
      </w:hyperlink>
    </w:p>
    <w:p w14:paraId="1F5225DE" w14:textId="0F82881E" w:rsidR="00F076CE" w:rsidRPr="009B1FEC" w:rsidRDefault="00627A39">
      <w:pPr>
        <w:pStyle w:val="Verzeichnis2"/>
        <w:tabs>
          <w:tab w:val="left" w:pos="660"/>
          <w:tab w:val="right" w:leader="dot" w:pos="10054"/>
        </w:tabs>
        <w:rPr>
          <w:rFonts w:eastAsia="MS Mincho"/>
          <w:noProof/>
          <w:sz w:val="22"/>
          <w:lang w:val="en-US"/>
        </w:rPr>
      </w:pPr>
      <w:hyperlink w:anchor="_Toc11152855" w:history="1">
        <w:r w:rsidR="00F076CE" w:rsidRPr="00E95928">
          <w:rPr>
            <w:rStyle w:val="Hyperlink"/>
            <w:noProof/>
            <w:lang w:bidi="de-DE"/>
          </w:rPr>
          <w:t>3.3</w:t>
        </w:r>
        <w:r w:rsidR="00F076CE" w:rsidRPr="009B1FEC">
          <w:rPr>
            <w:rFonts w:eastAsia="MS Mincho"/>
            <w:noProof/>
            <w:sz w:val="22"/>
            <w:lang w:val="en-US"/>
          </w:rPr>
          <w:tab/>
        </w:r>
        <w:r w:rsidR="00F076CE" w:rsidRPr="00E95928">
          <w:rPr>
            <w:rStyle w:val="Hyperlink"/>
            <w:noProof/>
            <w:lang w:bidi="de-DE"/>
          </w:rPr>
          <w:t>Flussdiagramm der Prozesse im Lebenszyklus</w:t>
        </w:r>
        <w:r w:rsidR="00F076CE">
          <w:rPr>
            <w:noProof/>
            <w:webHidden/>
          </w:rPr>
          <w:tab/>
        </w:r>
        <w:r w:rsidR="00F076CE">
          <w:rPr>
            <w:noProof/>
            <w:webHidden/>
          </w:rPr>
          <w:fldChar w:fldCharType="begin"/>
        </w:r>
        <w:r w:rsidR="00F076CE">
          <w:rPr>
            <w:noProof/>
            <w:webHidden/>
          </w:rPr>
          <w:instrText xml:space="preserve"> PAGEREF _Toc11152855 \h </w:instrText>
        </w:r>
        <w:r w:rsidR="00F076CE">
          <w:rPr>
            <w:noProof/>
            <w:webHidden/>
          </w:rPr>
        </w:r>
        <w:r w:rsidR="00F076CE">
          <w:rPr>
            <w:noProof/>
            <w:webHidden/>
          </w:rPr>
          <w:fldChar w:fldCharType="separate"/>
        </w:r>
        <w:r w:rsidR="00597216">
          <w:rPr>
            <w:noProof/>
            <w:webHidden/>
          </w:rPr>
          <w:t>17</w:t>
        </w:r>
        <w:r w:rsidR="00F076CE">
          <w:rPr>
            <w:noProof/>
            <w:webHidden/>
          </w:rPr>
          <w:fldChar w:fldCharType="end"/>
        </w:r>
      </w:hyperlink>
    </w:p>
    <w:p w14:paraId="2D838021" w14:textId="01FBA2EE" w:rsidR="00F076CE" w:rsidRPr="009B1FEC" w:rsidRDefault="00627A39">
      <w:pPr>
        <w:pStyle w:val="Verzeichnis2"/>
        <w:tabs>
          <w:tab w:val="left" w:pos="660"/>
          <w:tab w:val="right" w:leader="dot" w:pos="10054"/>
        </w:tabs>
        <w:rPr>
          <w:rFonts w:eastAsia="MS Mincho"/>
          <w:noProof/>
          <w:sz w:val="22"/>
          <w:lang w:val="en-US"/>
        </w:rPr>
      </w:pPr>
      <w:hyperlink w:anchor="_Toc11152856" w:history="1">
        <w:r w:rsidR="00F076CE" w:rsidRPr="00E95928">
          <w:rPr>
            <w:rStyle w:val="Hyperlink"/>
            <w:noProof/>
            <w:lang w:bidi="de-DE"/>
          </w:rPr>
          <w:t>3.4</w:t>
        </w:r>
        <w:r w:rsidR="00F076CE" w:rsidRPr="009B1FEC">
          <w:rPr>
            <w:rFonts w:eastAsia="MS Mincho"/>
            <w:noProof/>
            <w:sz w:val="22"/>
            <w:lang w:val="en-US"/>
          </w:rPr>
          <w:tab/>
        </w:r>
        <w:r w:rsidR="00F076CE" w:rsidRPr="00E95928">
          <w:rPr>
            <w:rStyle w:val="Hyperlink"/>
            <w:noProof/>
            <w:lang w:bidi="de-DE"/>
          </w:rPr>
          <w:t>Abschätzungen und Annahmen</w:t>
        </w:r>
        <w:r w:rsidR="00F076CE">
          <w:rPr>
            <w:noProof/>
            <w:webHidden/>
          </w:rPr>
          <w:tab/>
        </w:r>
        <w:r w:rsidR="00F076CE">
          <w:rPr>
            <w:noProof/>
            <w:webHidden/>
          </w:rPr>
          <w:fldChar w:fldCharType="begin"/>
        </w:r>
        <w:r w:rsidR="00F076CE">
          <w:rPr>
            <w:noProof/>
            <w:webHidden/>
          </w:rPr>
          <w:instrText xml:space="preserve"> PAGEREF _Toc11152856 \h </w:instrText>
        </w:r>
        <w:r w:rsidR="00F076CE">
          <w:rPr>
            <w:noProof/>
            <w:webHidden/>
          </w:rPr>
        </w:r>
        <w:r w:rsidR="00F076CE">
          <w:rPr>
            <w:noProof/>
            <w:webHidden/>
          </w:rPr>
          <w:fldChar w:fldCharType="separate"/>
        </w:r>
        <w:r w:rsidR="00597216">
          <w:rPr>
            <w:noProof/>
            <w:webHidden/>
          </w:rPr>
          <w:t>17</w:t>
        </w:r>
        <w:r w:rsidR="00F076CE">
          <w:rPr>
            <w:noProof/>
            <w:webHidden/>
          </w:rPr>
          <w:fldChar w:fldCharType="end"/>
        </w:r>
      </w:hyperlink>
    </w:p>
    <w:p w14:paraId="28D73A98" w14:textId="5CA00527" w:rsidR="00F076CE" w:rsidRPr="009B1FEC" w:rsidRDefault="00627A39">
      <w:pPr>
        <w:pStyle w:val="Verzeichnis2"/>
        <w:tabs>
          <w:tab w:val="left" w:pos="660"/>
          <w:tab w:val="right" w:leader="dot" w:pos="10054"/>
        </w:tabs>
        <w:rPr>
          <w:rFonts w:eastAsia="MS Mincho"/>
          <w:noProof/>
          <w:sz w:val="22"/>
          <w:lang w:val="en-US"/>
        </w:rPr>
      </w:pPr>
      <w:hyperlink w:anchor="_Toc11152857" w:history="1">
        <w:r w:rsidR="00F076CE" w:rsidRPr="00E95928">
          <w:rPr>
            <w:rStyle w:val="Hyperlink"/>
            <w:noProof/>
            <w:lang w:bidi="de-DE"/>
          </w:rPr>
          <w:t>3.5</w:t>
        </w:r>
        <w:r w:rsidR="00F076CE" w:rsidRPr="009B1FEC">
          <w:rPr>
            <w:rFonts w:eastAsia="MS Mincho"/>
            <w:noProof/>
            <w:sz w:val="22"/>
            <w:lang w:val="en-US"/>
          </w:rPr>
          <w:tab/>
        </w:r>
        <w:r w:rsidR="00F076CE" w:rsidRPr="00E95928">
          <w:rPr>
            <w:rStyle w:val="Hyperlink"/>
            <w:noProof/>
            <w:lang w:bidi="de-DE"/>
          </w:rPr>
          <w:t>Abschneideregeln</w:t>
        </w:r>
        <w:r w:rsidR="00F076CE">
          <w:rPr>
            <w:noProof/>
            <w:webHidden/>
          </w:rPr>
          <w:tab/>
        </w:r>
        <w:r w:rsidR="00F076CE">
          <w:rPr>
            <w:noProof/>
            <w:webHidden/>
          </w:rPr>
          <w:fldChar w:fldCharType="begin"/>
        </w:r>
        <w:r w:rsidR="00F076CE">
          <w:rPr>
            <w:noProof/>
            <w:webHidden/>
          </w:rPr>
          <w:instrText xml:space="preserve"> PAGEREF _Toc11152857 \h </w:instrText>
        </w:r>
        <w:r w:rsidR="00F076CE">
          <w:rPr>
            <w:noProof/>
            <w:webHidden/>
          </w:rPr>
        </w:r>
        <w:r w:rsidR="00F076CE">
          <w:rPr>
            <w:noProof/>
            <w:webHidden/>
          </w:rPr>
          <w:fldChar w:fldCharType="separate"/>
        </w:r>
        <w:r w:rsidR="00597216">
          <w:rPr>
            <w:noProof/>
            <w:webHidden/>
          </w:rPr>
          <w:t>18</w:t>
        </w:r>
        <w:r w:rsidR="00F076CE">
          <w:rPr>
            <w:noProof/>
            <w:webHidden/>
          </w:rPr>
          <w:fldChar w:fldCharType="end"/>
        </w:r>
      </w:hyperlink>
    </w:p>
    <w:p w14:paraId="63EFB36E" w14:textId="5367298E" w:rsidR="00F076CE" w:rsidRPr="009B1FEC" w:rsidRDefault="00627A39">
      <w:pPr>
        <w:pStyle w:val="Verzeichnis2"/>
        <w:tabs>
          <w:tab w:val="left" w:pos="660"/>
          <w:tab w:val="right" w:leader="dot" w:pos="10054"/>
        </w:tabs>
        <w:rPr>
          <w:rFonts w:eastAsia="MS Mincho"/>
          <w:noProof/>
          <w:sz w:val="22"/>
          <w:lang w:val="en-US"/>
        </w:rPr>
      </w:pPr>
      <w:hyperlink w:anchor="_Toc11152858" w:history="1">
        <w:r w:rsidR="00F076CE" w:rsidRPr="00E95928">
          <w:rPr>
            <w:rStyle w:val="Hyperlink"/>
            <w:noProof/>
            <w:lang w:bidi="de-DE"/>
          </w:rPr>
          <w:t>3.6</w:t>
        </w:r>
        <w:r w:rsidR="00F076CE" w:rsidRPr="009B1FEC">
          <w:rPr>
            <w:rFonts w:eastAsia="MS Mincho"/>
            <w:noProof/>
            <w:sz w:val="22"/>
            <w:lang w:val="en-US"/>
          </w:rPr>
          <w:tab/>
        </w:r>
        <w:r w:rsidR="00F076CE" w:rsidRPr="00E95928">
          <w:rPr>
            <w:rStyle w:val="Hyperlink"/>
            <w:noProof/>
            <w:lang w:bidi="de-DE"/>
          </w:rPr>
          <w:t>Hintergrunddaten</w:t>
        </w:r>
        <w:r w:rsidR="00F076CE">
          <w:rPr>
            <w:noProof/>
            <w:webHidden/>
          </w:rPr>
          <w:tab/>
        </w:r>
        <w:r w:rsidR="00F076CE">
          <w:rPr>
            <w:noProof/>
            <w:webHidden/>
          </w:rPr>
          <w:fldChar w:fldCharType="begin"/>
        </w:r>
        <w:r w:rsidR="00F076CE">
          <w:rPr>
            <w:noProof/>
            <w:webHidden/>
          </w:rPr>
          <w:instrText xml:space="preserve"> PAGEREF _Toc11152858 \h </w:instrText>
        </w:r>
        <w:r w:rsidR="00F076CE">
          <w:rPr>
            <w:noProof/>
            <w:webHidden/>
          </w:rPr>
        </w:r>
        <w:r w:rsidR="00F076CE">
          <w:rPr>
            <w:noProof/>
            <w:webHidden/>
          </w:rPr>
          <w:fldChar w:fldCharType="separate"/>
        </w:r>
        <w:r w:rsidR="00597216">
          <w:rPr>
            <w:noProof/>
            <w:webHidden/>
          </w:rPr>
          <w:t>18</w:t>
        </w:r>
        <w:r w:rsidR="00F076CE">
          <w:rPr>
            <w:noProof/>
            <w:webHidden/>
          </w:rPr>
          <w:fldChar w:fldCharType="end"/>
        </w:r>
      </w:hyperlink>
    </w:p>
    <w:p w14:paraId="7DC37779" w14:textId="46F7A661" w:rsidR="00F076CE" w:rsidRPr="009B1FEC" w:rsidRDefault="00627A39">
      <w:pPr>
        <w:pStyle w:val="Verzeichnis2"/>
        <w:tabs>
          <w:tab w:val="left" w:pos="660"/>
          <w:tab w:val="right" w:leader="dot" w:pos="10054"/>
        </w:tabs>
        <w:rPr>
          <w:rFonts w:eastAsia="MS Mincho"/>
          <w:noProof/>
          <w:sz w:val="22"/>
          <w:lang w:val="en-US"/>
        </w:rPr>
      </w:pPr>
      <w:hyperlink w:anchor="_Toc11152859" w:history="1">
        <w:r w:rsidR="00F076CE" w:rsidRPr="00E95928">
          <w:rPr>
            <w:rStyle w:val="Hyperlink"/>
            <w:noProof/>
            <w:lang w:bidi="de-DE"/>
          </w:rPr>
          <w:t>3.7</w:t>
        </w:r>
        <w:r w:rsidR="00F076CE" w:rsidRPr="009B1FEC">
          <w:rPr>
            <w:rFonts w:eastAsia="MS Mincho"/>
            <w:noProof/>
            <w:sz w:val="22"/>
            <w:lang w:val="en-US"/>
          </w:rPr>
          <w:tab/>
        </w:r>
        <w:r w:rsidR="00F076CE" w:rsidRPr="00E95928">
          <w:rPr>
            <w:rStyle w:val="Hyperlink"/>
            <w:noProof/>
            <w:lang w:bidi="de-DE"/>
          </w:rPr>
          <w:t>Datenqualität</w:t>
        </w:r>
        <w:r w:rsidR="00F076CE">
          <w:rPr>
            <w:noProof/>
            <w:webHidden/>
          </w:rPr>
          <w:tab/>
        </w:r>
        <w:r w:rsidR="00F076CE">
          <w:rPr>
            <w:noProof/>
            <w:webHidden/>
          </w:rPr>
          <w:fldChar w:fldCharType="begin"/>
        </w:r>
        <w:r w:rsidR="00F076CE">
          <w:rPr>
            <w:noProof/>
            <w:webHidden/>
          </w:rPr>
          <w:instrText xml:space="preserve"> PAGEREF _Toc11152859 \h </w:instrText>
        </w:r>
        <w:r w:rsidR="00F076CE">
          <w:rPr>
            <w:noProof/>
            <w:webHidden/>
          </w:rPr>
        </w:r>
        <w:r w:rsidR="00F076CE">
          <w:rPr>
            <w:noProof/>
            <w:webHidden/>
          </w:rPr>
          <w:fldChar w:fldCharType="separate"/>
        </w:r>
        <w:r w:rsidR="00597216">
          <w:rPr>
            <w:noProof/>
            <w:webHidden/>
          </w:rPr>
          <w:t>18</w:t>
        </w:r>
        <w:r w:rsidR="00F076CE">
          <w:rPr>
            <w:noProof/>
            <w:webHidden/>
          </w:rPr>
          <w:fldChar w:fldCharType="end"/>
        </w:r>
      </w:hyperlink>
    </w:p>
    <w:p w14:paraId="4ECB481B" w14:textId="6E4C4B92" w:rsidR="00F076CE" w:rsidRPr="009B1FEC" w:rsidRDefault="00627A39">
      <w:pPr>
        <w:pStyle w:val="Verzeichnis2"/>
        <w:tabs>
          <w:tab w:val="left" w:pos="660"/>
          <w:tab w:val="right" w:leader="dot" w:pos="10054"/>
        </w:tabs>
        <w:rPr>
          <w:rFonts w:eastAsia="MS Mincho"/>
          <w:noProof/>
          <w:sz w:val="22"/>
          <w:lang w:val="en-US"/>
        </w:rPr>
      </w:pPr>
      <w:hyperlink w:anchor="_Toc11152860" w:history="1">
        <w:r w:rsidR="00F076CE" w:rsidRPr="00E95928">
          <w:rPr>
            <w:rStyle w:val="Hyperlink"/>
            <w:noProof/>
            <w:lang w:bidi="de-DE"/>
          </w:rPr>
          <w:t>3.8</w:t>
        </w:r>
        <w:r w:rsidR="00F076CE" w:rsidRPr="009B1FEC">
          <w:rPr>
            <w:rFonts w:eastAsia="MS Mincho"/>
            <w:noProof/>
            <w:sz w:val="22"/>
            <w:lang w:val="en-US"/>
          </w:rPr>
          <w:tab/>
        </w:r>
        <w:r w:rsidR="00F076CE" w:rsidRPr="00E95928">
          <w:rPr>
            <w:rStyle w:val="Hyperlink"/>
            <w:noProof/>
            <w:lang w:bidi="de-DE"/>
          </w:rPr>
          <w:t>Betrachtungszeitraum</w:t>
        </w:r>
        <w:r w:rsidR="00F076CE">
          <w:rPr>
            <w:noProof/>
            <w:webHidden/>
          </w:rPr>
          <w:tab/>
        </w:r>
        <w:r w:rsidR="00F076CE">
          <w:rPr>
            <w:noProof/>
            <w:webHidden/>
          </w:rPr>
          <w:fldChar w:fldCharType="begin"/>
        </w:r>
        <w:r w:rsidR="00F076CE">
          <w:rPr>
            <w:noProof/>
            <w:webHidden/>
          </w:rPr>
          <w:instrText xml:space="preserve"> PAGEREF _Toc11152860 \h </w:instrText>
        </w:r>
        <w:r w:rsidR="00F076CE">
          <w:rPr>
            <w:noProof/>
            <w:webHidden/>
          </w:rPr>
        </w:r>
        <w:r w:rsidR="00F076CE">
          <w:rPr>
            <w:noProof/>
            <w:webHidden/>
          </w:rPr>
          <w:fldChar w:fldCharType="separate"/>
        </w:r>
        <w:r w:rsidR="00597216">
          <w:rPr>
            <w:noProof/>
            <w:webHidden/>
          </w:rPr>
          <w:t>18</w:t>
        </w:r>
        <w:r w:rsidR="00F076CE">
          <w:rPr>
            <w:noProof/>
            <w:webHidden/>
          </w:rPr>
          <w:fldChar w:fldCharType="end"/>
        </w:r>
      </w:hyperlink>
    </w:p>
    <w:p w14:paraId="679A040E" w14:textId="04E6CDDD" w:rsidR="00F076CE" w:rsidRPr="009B1FEC" w:rsidRDefault="00627A39">
      <w:pPr>
        <w:pStyle w:val="Verzeichnis2"/>
        <w:tabs>
          <w:tab w:val="left" w:pos="660"/>
          <w:tab w:val="right" w:leader="dot" w:pos="10054"/>
        </w:tabs>
        <w:rPr>
          <w:rFonts w:eastAsia="MS Mincho"/>
          <w:noProof/>
          <w:sz w:val="22"/>
          <w:lang w:val="en-US"/>
        </w:rPr>
      </w:pPr>
      <w:hyperlink w:anchor="_Toc11152861" w:history="1">
        <w:r w:rsidR="00F076CE" w:rsidRPr="00E95928">
          <w:rPr>
            <w:rStyle w:val="Hyperlink"/>
            <w:noProof/>
            <w:lang w:bidi="de-DE"/>
          </w:rPr>
          <w:t>3.9</w:t>
        </w:r>
        <w:r w:rsidR="00F076CE" w:rsidRPr="009B1FEC">
          <w:rPr>
            <w:rFonts w:eastAsia="MS Mincho"/>
            <w:noProof/>
            <w:sz w:val="22"/>
            <w:lang w:val="en-US"/>
          </w:rPr>
          <w:tab/>
        </w:r>
        <w:r w:rsidR="00F076CE" w:rsidRPr="00E95928">
          <w:rPr>
            <w:rStyle w:val="Hyperlink"/>
            <w:noProof/>
            <w:lang w:bidi="de-DE"/>
          </w:rPr>
          <w:t>Allokation</w:t>
        </w:r>
        <w:r w:rsidR="00F076CE">
          <w:rPr>
            <w:noProof/>
            <w:webHidden/>
          </w:rPr>
          <w:tab/>
        </w:r>
        <w:r w:rsidR="00F076CE">
          <w:rPr>
            <w:noProof/>
            <w:webHidden/>
          </w:rPr>
          <w:fldChar w:fldCharType="begin"/>
        </w:r>
        <w:r w:rsidR="00F076CE">
          <w:rPr>
            <w:noProof/>
            <w:webHidden/>
          </w:rPr>
          <w:instrText xml:space="preserve"> PAGEREF _Toc11152861 \h </w:instrText>
        </w:r>
        <w:r w:rsidR="00F076CE">
          <w:rPr>
            <w:noProof/>
            <w:webHidden/>
          </w:rPr>
        </w:r>
        <w:r w:rsidR="00F076CE">
          <w:rPr>
            <w:noProof/>
            <w:webHidden/>
          </w:rPr>
          <w:fldChar w:fldCharType="separate"/>
        </w:r>
        <w:r w:rsidR="00597216">
          <w:rPr>
            <w:noProof/>
            <w:webHidden/>
          </w:rPr>
          <w:t>18</w:t>
        </w:r>
        <w:r w:rsidR="00F076CE">
          <w:rPr>
            <w:noProof/>
            <w:webHidden/>
          </w:rPr>
          <w:fldChar w:fldCharType="end"/>
        </w:r>
      </w:hyperlink>
    </w:p>
    <w:p w14:paraId="1A9A7B88" w14:textId="7822FAFE" w:rsidR="00F076CE" w:rsidRPr="009B1FEC" w:rsidRDefault="00627A39">
      <w:pPr>
        <w:pStyle w:val="Verzeichnis2"/>
        <w:tabs>
          <w:tab w:val="left" w:pos="880"/>
          <w:tab w:val="right" w:leader="dot" w:pos="10054"/>
        </w:tabs>
        <w:rPr>
          <w:rFonts w:eastAsia="MS Mincho"/>
          <w:noProof/>
          <w:sz w:val="22"/>
          <w:lang w:val="en-US"/>
        </w:rPr>
      </w:pPr>
      <w:hyperlink w:anchor="_Toc11152862" w:history="1">
        <w:r w:rsidR="00F076CE" w:rsidRPr="00E95928">
          <w:rPr>
            <w:rStyle w:val="Hyperlink"/>
            <w:noProof/>
            <w:lang w:bidi="de-DE"/>
          </w:rPr>
          <w:t>3.10</w:t>
        </w:r>
        <w:r w:rsidR="00F076CE" w:rsidRPr="009B1FEC">
          <w:rPr>
            <w:rFonts w:eastAsia="MS Mincho"/>
            <w:noProof/>
            <w:sz w:val="22"/>
            <w:lang w:val="en-US"/>
          </w:rPr>
          <w:tab/>
        </w:r>
        <w:r w:rsidR="00F076CE" w:rsidRPr="00E95928">
          <w:rPr>
            <w:rStyle w:val="Hyperlink"/>
            <w:noProof/>
            <w:lang w:bidi="de-DE"/>
          </w:rPr>
          <w:t>Vergleichbarkeit</w:t>
        </w:r>
        <w:r w:rsidR="00F076CE">
          <w:rPr>
            <w:noProof/>
            <w:webHidden/>
          </w:rPr>
          <w:tab/>
        </w:r>
        <w:r w:rsidR="00F076CE">
          <w:rPr>
            <w:noProof/>
            <w:webHidden/>
          </w:rPr>
          <w:fldChar w:fldCharType="begin"/>
        </w:r>
        <w:r w:rsidR="00F076CE">
          <w:rPr>
            <w:noProof/>
            <w:webHidden/>
          </w:rPr>
          <w:instrText xml:space="preserve"> PAGEREF _Toc11152862 \h </w:instrText>
        </w:r>
        <w:r w:rsidR="00F076CE">
          <w:rPr>
            <w:noProof/>
            <w:webHidden/>
          </w:rPr>
        </w:r>
        <w:r w:rsidR="00F076CE">
          <w:rPr>
            <w:noProof/>
            <w:webHidden/>
          </w:rPr>
          <w:fldChar w:fldCharType="separate"/>
        </w:r>
        <w:r w:rsidR="00597216">
          <w:rPr>
            <w:noProof/>
            <w:webHidden/>
          </w:rPr>
          <w:t>18</w:t>
        </w:r>
        <w:r w:rsidR="00F076CE">
          <w:rPr>
            <w:noProof/>
            <w:webHidden/>
          </w:rPr>
          <w:fldChar w:fldCharType="end"/>
        </w:r>
      </w:hyperlink>
    </w:p>
    <w:p w14:paraId="3381E035" w14:textId="3D30F2C6" w:rsidR="00F076CE" w:rsidRPr="009B1FEC" w:rsidRDefault="00627A39">
      <w:pPr>
        <w:pStyle w:val="Verzeichnis1"/>
        <w:tabs>
          <w:tab w:val="left" w:pos="360"/>
          <w:tab w:val="right" w:leader="dot" w:pos="10054"/>
        </w:tabs>
        <w:rPr>
          <w:rFonts w:eastAsia="MS Mincho"/>
          <w:noProof/>
          <w:sz w:val="22"/>
          <w:lang w:val="en-US"/>
        </w:rPr>
      </w:pPr>
      <w:hyperlink w:anchor="_Toc11152863" w:history="1">
        <w:r w:rsidR="00F076CE" w:rsidRPr="00E95928">
          <w:rPr>
            <w:rStyle w:val="Hyperlink"/>
            <w:noProof/>
            <w:lang w:val="de-CH"/>
          </w:rPr>
          <w:t>4</w:t>
        </w:r>
        <w:r w:rsidR="00F076CE" w:rsidRPr="009B1FEC">
          <w:rPr>
            <w:rFonts w:eastAsia="MS Mincho"/>
            <w:noProof/>
            <w:sz w:val="22"/>
            <w:lang w:val="en-US"/>
          </w:rPr>
          <w:tab/>
        </w:r>
        <w:r w:rsidR="00F076CE" w:rsidRPr="00E95928">
          <w:rPr>
            <w:rStyle w:val="Hyperlink"/>
            <w:noProof/>
            <w:lang w:val="de-CH"/>
          </w:rPr>
          <w:t>LCA: Szenarien und weitere technische Informationen</w:t>
        </w:r>
        <w:r w:rsidR="00F076CE">
          <w:rPr>
            <w:noProof/>
            <w:webHidden/>
          </w:rPr>
          <w:tab/>
        </w:r>
        <w:r w:rsidR="00F076CE">
          <w:rPr>
            <w:noProof/>
            <w:webHidden/>
          </w:rPr>
          <w:fldChar w:fldCharType="begin"/>
        </w:r>
        <w:r w:rsidR="00F076CE">
          <w:rPr>
            <w:noProof/>
            <w:webHidden/>
          </w:rPr>
          <w:instrText xml:space="preserve"> PAGEREF _Toc11152863 \h </w:instrText>
        </w:r>
        <w:r w:rsidR="00F076CE">
          <w:rPr>
            <w:noProof/>
            <w:webHidden/>
          </w:rPr>
        </w:r>
        <w:r w:rsidR="00F076CE">
          <w:rPr>
            <w:noProof/>
            <w:webHidden/>
          </w:rPr>
          <w:fldChar w:fldCharType="separate"/>
        </w:r>
        <w:r w:rsidR="00597216">
          <w:rPr>
            <w:noProof/>
            <w:webHidden/>
          </w:rPr>
          <w:t>18</w:t>
        </w:r>
        <w:r w:rsidR="00F076CE">
          <w:rPr>
            <w:noProof/>
            <w:webHidden/>
          </w:rPr>
          <w:fldChar w:fldCharType="end"/>
        </w:r>
      </w:hyperlink>
    </w:p>
    <w:p w14:paraId="188315E4" w14:textId="060263C7" w:rsidR="00F076CE" w:rsidRPr="009B1FEC" w:rsidRDefault="00627A39">
      <w:pPr>
        <w:pStyle w:val="Verzeichnis2"/>
        <w:tabs>
          <w:tab w:val="left" w:pos="660"/>
          <w:tab w:val="right" w:leader="dot" w:pos="10054"/>
        </w:tabs>
        <w:rPr>
          <w:rFonts w:eastAsia="MS Mincho"/>
          <w:noProof/>
          <w:sz w:val="22"/>
          <w:lang w:val="en-US"/>
        </w:rPr>
      </w:pPr>
      <w:hyperlink w:anchor="_Toc11152864" w:history="1">
        <w:r w:rsidR="00F076CE" w:rsidRPr="00E95928">
          <w:rPr>
            <w:rStyle w:val="Hyperlink"/>
            <w:noProof/>
            <w:lang w:bidi="de-DE"/>
          </w:rPr>
          <w:t>4.1</w:t>
        </w:r>
        <w:r w:rsidR="00F076CE" w:rsidRPr="009B1FEC">
          <w:rPr>
            <w:rFonts w:eastAsia="MS Mincho"/>
            <w:noProof/>
            <w:sz w:val="22"/>
            <w:lang w:val="en-US"/>
          </w:rPr>
          <w:tab/>
        </w:r>
        <w:r w:rsidR="00F076CE" w:rsidRPr="00E95928">
          <w:rPr>
            <w:rStyle w:val="Hyperlink"/>
            <w:noProof/>
            <w:lang w:bidi="de-DE"/>
          </w:rPr>
          <w:t>A1-A3 Herstellungsphase</w:t>
        </w:r>
        <w:r w:rsidR="00F076CE">
          <w:rPr>
            <w:noProof/>
            <w:webHidden/>
          </w:rPr>
          <w:tab/>
        </w:r>
        <w:r w:rsidR="00F076CE">
          <w:rPr>
            <w:noProof/>
            <w:webHidden/>
          </w:rPr>
          <w:fldChar w:fldCharType="begin"/>
        </w:r>
        <w:r w:rsidR="00F076CE">
          <w:rPr>
            <w:noProof/>
            <w:webHidden/>
          </w:rPr>
          <w:instrText xml:space="preserve"> PAGEREF _Toc11152864 \h </w:instrText>
        </w:r>
        <w:r w:rsidR="00F076CE">
          <w:rPr>
            <w:noProof/>
            <w:webHidden/>
          </w:rPr>
        </w:r>
        <w:r w:rsidR="00F076CE">
          <w:rPr>
            <w:noProof/>
            <w:webHidden/>
          </w:rPr>
          <w:fldChar w:fldCharType="separate"/>
        </w:r>
        <w:r w:rsidR="00597216">
          <w:rPr>
            <w:noProof/>
            <w:webHidden/>
          </w:rPr>
          <w:t>19</w:t>
        </w:r>
        <w:r w:rsidR="00F076CE">
          <w:rPr>
            <w:noProof/>
            <w:webHidden/>
          </w:rPr>
          <w:fldChar w:fldCharType="end"/>
        </w:r>
      </w:hyperlink>
    </w:p>
    <w:p w14:paraId="77EB8DFD" w14:textId="1F1DFC97" w:rsidR="00F076CE" w:rsidRPr="009B1FEC" w:rsidRDefault="00627A39">
      <w:pPr>
        <w:pStyle w:val="Verzeichnis2"/>
        <w:tabs>
          <w:tab w:val="left" w:pos="660"/>
          <w:tab w:val="right" w:leader="dot" w:pos="10054"/>
        </w:tabs>
        <w:rPr>
          <w:rFonts w:eastAsia="MS Mincho"/>
          <w:noProof/>
          <w:sz w:val="22"/>
          <w:lang w:val="en-US"/>
        </w:rPr>
      </w:pPr>
      <w:hyperlink w:anchor="_Toc11152865" w:history="1">
        <w:r w:rsidR="00F076CE" w:rsidRPr="00E95928">
          <w:rPr>
            <w:rStyle w:val="Hyperlink"/>
            <w:noProof/>
            <w:lang w:bidi="de-DE"/>
          </w:rPr>
          <w:t>4.2</w:t>
        </w:r>
        <w:r w:rsidR="00F076CE" w:rsidRPr="009B1FEC">
          <w:rPr>
            <w:rFonts w:eastAsia="MS Mincho"/>
            <w:noProof/>
            <w:sz w:val="22"/>
            <w:lang w:val="en-US"/>
          </w:rPr>
          <w:tab/>
        </w:r>
        <w:r w:rsidR="00F076CE" w:rsidRPr="00E95928">
          <w:rPr>
            <w:rStyle w:val="Hyperlink"/>
            <w:noProof/>
            <w:lang w:bidi="de-DE"/>
          </w:rPr>
          <w:t>A4-A5 Errichtungsphase</w:t>
        </w:r>
        <w:r w:rsidR="00F076CE">
          <w:rPr>
            <w:noProof/>
            <w:webHidden/>
          </w:rPr>
          <w:tab/>
        </w:r>
        <w:r w:rsidR="00F076CE">
          <w:rPr>
            <w:noProof/>
            <w:webHidden/>
          </w:rPr>
          <w:fldChar w:fldCharType="begin"/>
        </w:r>
        <w:r w:rsidR="00F076CE">
          <w:rPr>
            <w:noProof/>
            <w:webHidden/>
          </w:rPr>
          <w:instrText xml:space="preserve"> PAGEREF _Toc11152865 \h </w:instrText>
        </w:r>
        <w:r w:rsidR="00F076CE">
          <w:rPr>
            <w:noProof/>
            <w:webHidden/>
          </w:rPr>
        </w:r>
        <w:r w:rsidR="00F076CE">
          <w:rPr>
            <w:noProof/>
            <w:webHidden/>
          </w:rPr>
          <w:fldChar w:fldCharType="separate"/>
        </w:r>
        <w:r w:rsidR="00597216">
          <w:rPr>
            <w:noProof/>
            <w:webHidden/>
          </w:rPr>
          <w:t>19</w:t>
        </w:r>
        <w:r w:rsidR="00F076CE">
          <w:rPr>
            <w:noProof/>
            <w:webHidden/>
          </w:rPr>
          <w:fldChar w:fldCharType="end"/>
        </w:r>
      </w:hyperlink>
    </w:p>
    <w:p w14:paraId="22B30BA9" w14:textId="4B3D2BB5" w:rsidR="00F076CE" w:rsidRPr="009B1FEC" w:rsidRDefault="00627A39">
      <w:pPr>
        <w:pStyle w:val="Verzeichnis2"/>
        <w:tabs>
          <w:tab w:val="left" w:pos="660"/>
          <w:tab w:val="right" w:leader="dot" w:pos="10054"/>
        </w:tabs>
        <w:rPr>
          <w:rFonts w:eastAsia="MS Mincho"/>
          <w:noProof/>
          <w:sz w:val="22"/>
          <w:lang w:val="en-US"/>
        </w:rPr>
      </w:pPr>
      <w:hyperlink w:anchor="_Toc11152866" w:history="1">
        <w:r w:rsidR="00F076CE" w:rsidRPr="00E95928">
          <w:rPr>
            <w:rStyle w:val="Hyperlink"/>
            <w:noProof/>
            <w:lang w:bidi="de-DE"/>
          </w:rPr>
          <w:t>4.3</w:t>
        </w:r>
        <w:r w:rsidR="00F076CE" w:rsidRPr="009B1FEC">
          <w:rPr>
            <w:rFonts w:eastAsia="MS Mincho"/>
            <w:noProof/>
            <w:sz w:val="22"/>
            <w:lang w:val="en-US"/>
          </w:rPr>
          <w:tab/>
        </w:r>
        <w:r w:rsidR="00F076CE" w:rsidRPr="00E95928">
          <w:rPr>
            <w:rStyle w:val="Hyperlink"/>
            <w:noProof/>
            <w:lang w:bidi="de-DE"/>
          </w:rPr>
          <w:t>B1-B7 Nutzungsphase</w:t>
        </w:r>
        <w:r w:rsidR="00F076CE">
          <w:rPr>
            <w:noProof/>
            <w:webHidden/>
          </w:rPr>
          <w:tab/>
        </w:r>
        <w:r w:rsidR="00F076CE">
          <w:rPr>
            <w:noProof/>
            <w:webHidden/>
          </w:rPr>
          <w:fldChar w:fldCharType="begin"/>
        </w:r>
        <w:r w:rsidR="00F076CE">
          <w:rPr>
            <w:noProof/>
            <w:webHidden/>
          </w:rPr>
          <w:instrText xml:space="preserve"> PAGEREF _Toc11152866 \h </w:instrText>
        </w:r>
        <w:r w:rsidR="00F076CE">
          <w:rPr>
            <w:noProof/>
            <w:webHidden/>
          </w:rPr>
        </w:r>
        <w:r w:rsidR="00F076CE">
          <w:rPr>
            <w:noProof/>
            <w:webHidden/>
          </w:rPr>
          <w:fldChar w:fldCharType="separate"/>
        </w:r>
        <w:r w:rsidR="00597216">
          <w:rPr>
            <w:noProof/>
            <w:webHidden/>
          </w:rPr>
          <w:t>21</w:t>
        </w:r>
        <w:r w:rsidR="00F076CE">
          <w:rPr>
            <w:noProof/>
            <w:webHidden/>
          </w:rPr>
          <w:fldChar w:fldCharType="end"/>
        </w:r>
      </w:hyperlink>
    </w:p>
    <w:p w14:paraId="49D329D6" w14:textId="363CE9B9" w:rsidR="00F076CE" w:rsidRPr="009B1FEC" w:rsidRDefault="00627A39">
      <w:pPr>
        <w:pStyle w:val="Verzeichnis2"/>
        <w:tabs>
          <w:tab w:val="left" w:pos="660"/>
          <w:tab w:val="right" w:leader="dot" w:pos="10054"/>
        </w:tabs>
        <w:rPr>
          <w:rFonts w:eastAsia="MS Mincho"/>
          <w:noProof/>
          <w:sz w:val="22"/>
          <w:lang w:val="en-US"/>
        </w:rPr>
      </w:pPr>
      <w:hyperlink w:anchor="_Toc11152867" w:history="1">
        <w:r w:rsidR="00F076CE" w:rsidRPr="00E95928">
          <w:rPr>
            <w:rStyle w:val="Hyperlink"/>
            <w:noProof/>
            <w:lang w:bidi="de-DE"/>
          </w:rPr>
          <w:t>4.4</w:t>
        </w:r>
        <w:r w:rsidR="00F076CE" w:rsidRPr="009B1FEC">
          <w:rPr>
            <w:rFonts w:eastAsia="MS Mincho"/>
            <w:noProof/>
            <w:sz w:val="22"/>
            <w:lang w:val="en-US"/>
          </w:rPr>
          <w:tab/>
        </w:r>
        <w:r w:rsidR="00F076CE" w:rsidRPr="00E95928">
          <w:rPr>
            <w:rStyle w:val="Hyperlink"/>
            <w:noProof/>
            <w:lang w:bidi="de-DE"/>
          </w:rPr>
          <w:t>C1-C4 Entsorgungsphase</w:t>
        </w:r>
        <w:r w:rsidR="00F076CE">
          <w:rPr>
            <w:noProof/>
            <w:webHidden/>
          </w:rPr>
          <w:tab/>
        </w:r>
        <w:r w:rsidR="00F076CE">
          <w:rPr>
            <w:noProof/>
            <w:webHidden/>
          </w:rPr>
          <w:fldChar w:fldCharType="begin"/>
        </w:r>
        <w:r w:rsidR="00F076CE">
          <w:rPr>
            <w:noProof/>
            <w:webHidden/>
          </w:rPr>
          <w:instrText xml:space="preserve"> PAGEREF _Toc11152867 \h </w:instrText>
        </w:r>
        <w:r w:rsidR="00F076CE">
          <w:rPr>
            <w:noProof/>
            <w:webHidden/>
          </w:rPr>
        </w:r>
        <w:r w:rsidR="00F076CE">
          <w:rPr>
            <w:noProof/>
            <w:webHidden/>
          </w:rPr>
          <w:fldChar w:fldCharType="separate"/>
        </w:r>
        <w:r w:rsidR="00597216">
          <w:rPr>
            <w:noProof/>
            <w:webHidden/>
          </w:rPr>
          <w:t>22</w:t>
        </w:r>
        <w:r w:rsidR="00F076CE">
          <w:rPr>
            <w:noProof/>
            <w:webHidden/>
          </w:rPr>
          <w:fldChar w:fldCharType="end"/>
        </w:r>
      </w:hyperlink>
    </w:p>
    <w:p w14:paraId="44F8CF9B" w14:textId="613CCFA3" w:rsidR="00F076CE" w:rsidRPr="009B1FEC" w:rsidRDefault="00627A39">
      <w:pPr>
        <w:pStyle w:val="Verzeichnis2"/>
        <w:tabs>
          <w:tab w:val="left" w:pos="660"/>
          <w:tab w:val="right" w:leader="dot" w:pos="10054"/>
        </w:tabs>
        <w:rPr>
          <w:rFonts w:eastAsia="MS Mincho"/>
          <w:noProof/>
          <w:sz w:val="22"/>
          <w:lang w:val="en-US"/>
        </w:rPr>
      </w:pPr>
      <w:hyperlink w:anchor="_Toc11152868" w:history="1">
        <w:r w:rsidR="00F076CE" w:rsidRPr="00E95928">
          <w:rPr>
            <w:rStyle w:val="Hyperlink"/>
            <w:noProof/>
            <w:lang w:bidi="de-DE"/>
          </w:rPr>
          <w:t>4.5</w:t>
        </w:r>
        <w:r w:rsidR="00F076CE" w:rsidRPr="009B1FEC">
          <w:rPr>
            <w:rFonts w:eastAsia="MS Mincho"/>
            <w:noProof/>
            <w:sz w:val="22"/>
            <w:lang w:val="en-US"/>
          </w:rPr>
          <w:tab/>
        </w:r>
        <w:r w:rsidR="00F076CE" w:rsidRPr="00E95928">
          <w:rPr>
            <w:rStyle w:val="Hyperlink"/>
            <w:noProof/>
            <w:lang w:bidi="de-DE"/>
          </w:rPr>
          <w:t>D  Wiederverwendungs-, Rückgewinnungs- und Recyclingpotenzial</w:t>
        </w:r>
        <w:r w:rsidR="00F076CE">
          <w:rPr>
            <w:noProof/>
            <w:webHidden/>
          </w:rPr>
          <w:tab/>
        </w:r>
        <w:r w:rsidR="00F076CE">
          <w:rPr>
            <w:noProof/>
            <w:webHidden/>
          </w:rPr>
          <w:fldChar w:fldCharType="begin"/>
        </w:r>
        <w:r w:rsidR="00F076CE">
          <w:rPr>
            <w:noProof/>
            <w:webHidden/>
          </w:rPr>
          <w:instrText xml:space="preserve"> PAGEREF _Toc11152868 \h </w:instrText>
        </w:r>
        <w:r w:rsidR="00F076CE">
          <w:rPr>
            <w:noProof/>
            <w:webHidden/>
          </w:rPr>
        </w:r>
        <w:r w:rsidR="00F076CE">
          <w:rPr>
            <w:noProof/>
            <w:webHidden/>
          </w:rPr>
          <w:fldChar w:fldCharType="separate"/>
        </w:r>
        <w:r w:rsidR="00597216">
          <w:rPr>
            <w:noProof/>
            <w:webHidden/>
          </w:rPr>
          <w:t>22</w:t>
        </w:r>
        <w:r w:rsidR="00F076CE">
          <w:rPr>
            <w:noProof/>
            <w:webHidden/>
          </w:rPr>
          <w:fldChar w:fldCharType="end"/>
        </w:r>
      </w:hyperlink>
    </w:p>
    <w:p w14:paraId="1841577C" w14:textId="3030ABB0" w:rsidR="00F076CE" w:rsidRPr="009B1FEC" w:rsidRDefault="00627A39">
      <w:pPr>
        <w:pStyle w:val="Verzeichnis1"/>
        <w:tabs>
          <w:tab w:val="left" w:pos="360"/>
          <w:tab w:val="right" w:leader="dot" w:pos="10054"/>
        </w:tabs>
        <w:rPr>
          <w:rFonts w:eastAsia="MS Mincho"/>
          <w:noProof/>
          <w:sz w:val="22"/>
          <w:lang w:val="en-US"/>
        </w:rPr>
      </w:pPr>
      <w:hyperlink w:anchor="_Toc11152869" w:history="1">
        <w:r w:rsidR="00F076CE" w:rsidRPr="00E95928">
          <w:rPr>
            <w:rStyle w:val="Hyperlink"/>
            <w:noProof/>
            <w:lang w:val="de-CH"/>
          </w:rPr>
          <w:t>5</w:t>
        </w:r>
        <w:r w:rsidR="00F076CE" w:rsidRPr="009B1FEC">
          <w:rPr>
            <w:rFonts w:eastAsia="MS Mincho"/>
            <w:noProof/>
            <w:sz w:val="22"/>
            <w:lang w:val="en-US"/>
          </w:rPr>
          <w:tab/>
        </w:r>
        <w:r w:rsidR="00F076CE" w:rsidRPr="00E95928">
          <w:rPr>
            <w:rStyle w:val="Hyperlink"/>
            <w:noProof/>
            <w:lang w:val="de-CH"/>
          </w:rPr>
          <w:t>LCA: Ergebnisse</w:t>
        </w:r>
        <w:r w:rsidR="00F076CE">
          <w:rPr>
            <w:noProof/>
            <w:webHidden/>
          </w:rPr>
          <w:tab/>
        </w:r>
        <w:r w:rsidR="00F076CE">
          <w:rPr>
            <w:noProof/>
            <w:webHidden/>
          </w:rPr>
          <w:fldChar w:fldCharType="begin"/>
        </w:r>
        <w:r w:rsidR="00F076CE">
          <w:rPr>
            <w:noProof/>
            <w:webHidden/>
          </w:rPr>
          <w:instrText xml:space="preserve"> PAGEREF _Toc11152869 \h </w:instrText>
        </w:r>
        <w:r w:rsidR="00F076CE">
          <w:rPr>
            <w:noProof/>
            <w:webHidden/>
          </w:rPr>
        </w:r>
        <w:r w:rsidR="00F076CE">
          <w:rPr>
            <w:noProof/>
            <w:webHidden/>
          </w:rPr>
          <w:fldChar w:fldCharType="separate"/>
        </w:r>
        <w:r w:rsidR="00597216">
          <w:rPr>
            <w:noProof/>
            <w:webHidden/>
          </w:rPr>
          <w:t>24</w:t>
        </w:r>
        <w:r w:rsidR="00F076CE">
          <w:rPr>
            <w:noProof/>
            <w:webHidden/>
          </w:rPr>
          <w:fldChar w:fldCharType="end"/>
        </w:r>
      </w:hyperlink>
    </w:p>
    <w:p w14:paraId="1DC5F249" w14:textId="2341A862" w:rsidR="00F076CE" w:rsidRPr="009B1FEC" w:rsidRDefault="00627A39">
      <w:pPr>
        <w:pStyle w:val="Verzeichnis1"/>
        <w:tabs>
          <w:tab w:val="left" w:pos="360"/>
          <w:tab w:val="right" w:leader="dot" w:pos="10054"/>
        </w:tabs>
        <w:rPr>
          <w:rFonts w:eastAsia="MS Mincho"/>
          <w:noProof/>
          <w:sz w:val="22"/>
          <w:lang w:val="en-US"/>
        </w:rPr>
      </w:pPr>
      <w:hyperlink w:anchor="_Toc11152870" w:history="1">
        <w:r w:rsidR="00F076CE" w:rsidRPr="00E95928">
          <w:rPr>
            <w:rStyle w:val="Hyperlink"/>
            <w:noProof/>
            <w:lang w:val="de-CH"/>
          </w:rPr>
          <w:t>6</w:t>
        </w:r>
        <w:r w:rsidR="00F076CE" w:rsidRPr="009B1FEC">
          <w:rPr>
            <w:rFonts w:eastAsia="MS Mincho"/>
            <w:noProof/>
            <w:sz w:val="22"/>
            <w:lang w:val="en-US"/>
          </w:rPr>
          <w:tab/>
        </w:r>
        <w:r w:rsidR="00F076CE" w:rsidRPr="00E95928">
          <w:rPr>
            <w:rStyle w:val="Hyperlink"/>
            <w:noProof/>
            <w:lang w:val="de-CH"/>
          </w:rPr>
          <w:t>LCA: Interpretation</w:t>
        </w:r>
        <w:r w:rsidR="00F076CE">
          <w:rPr>
            <w:noProof/>
            <w:webHidden/>
          </w:rPr>
          <w:tab/>
        </w:r>
        <w:r w:rsidR="00F076CE">
          <w:rPr>
            <w:noProof/>
            <w:webHidden/>
          </w:rPr>
          <w:fldChar w:fldCharType="begin"/>
        </w:r>
        <w:r w:rsidR="00F076CE">
          <w:rPr>
            <w:noProof/>
            <w:webHidden/>
          </w:rPr>
          <w:instrText xml:space="preserve"> PAGEREF _Toc11152870 \h </w:instrText>
        </w:r>
        <w:r w:rsidR="00F076CE">
          <w:rPr>
            <w:noProof/>
            <w:webHidden/>
          </w:rPr>
        </w:r>
        <w:r w:rsidR="00F076CE">
          <w:rPr>
            <w:noProof/>
            <w:webHidden/>
          </w:rPr>
          <w:fldChar w:fldCharType="separate"/>
        </w:r>
        <w:r w:rsidR="00597216">
          <w:rPr>
            <w:noProof/>
            <w:webHidden/>
          </w:rPr>
          <w:t>32</w:t>
        </w:r>
        <w:r w:rsidR="00F076CE">
          <w:rPr>
            <w:noProof/>
            <w:webHidden/>
          </w:rPr>
          <w:fldChar w:fldCharType="end"/>
        </w:r>
      </w:hyperlink>
    </w:p>
    <w:p w14:paraId="4DECA3E0" w14:textId="06045C06" w:rsidR="00F076CE" w:rsidRPr="009B1FEC" w:rsidRDefault="00627A39">
      <w:pPr>
        <w:pStyle w:val="Verzeichnis1"/>
        <w:tabs>
          <w:tab w:val="left" w:pos="360"/>
          <w:tab w:val="right" w:leader="dot" w:pos="10054"/>
        </w:tabs>
        <w:rPr>
          <w:rFonts w:eastAsia="MS Mincho"/>
          <w:noProof/>
          <w:sz w:val="22"/>
          <w:lang w:val="en-US"/>
        </w:rPr>
      </w:pPr>
      <w:hyperlink w:anchor="_Toc11152871" w:history="1">
        <w:r w:rsidR="00F076CE" w:rsidRPr="00E95928">
          <w:rPr>
            <w:rStyle w:val="Hyperlink"/>
            <w:noProof/>
            <w:lang w:val="de-CH"/>
          </w:rPr>
          <w:t>7</w:t>
        </w:r>
        <w:r w:rsidR="00F076CE" w:rsidRPr="009B1FEC">
          <w:rPr>
            <w:rFonts w:eastAsia="MS Mincho"/>
            <w:noProof/>
            <w:sz w:val="22"/>
            <w:lang w:val="en-US"/>
          </w:rPr>
          <w:tab/>
        </w:r>
        <w:r w:rsidR="00F076CE" w:rsidRPr="00E95928">
          <w:rPr>
            <w:rStyle w:val="Hyperlink"/>
            <w:noProof/>
            <w:lang w:val="de-CH"/>
          </w:rPr>
          <w:t>Literaturhinweise</w:t>
        </w:r>
        <w:r w:rsidR="00F076CE">
          <w:rPr>
            <w:noProof/>
            <w:webHidden/>
          </w:rPr>
          <w:tab/>
        </w:r>
        <w:r w:rsidR="00F076CE">
          <w:rPr>
            <w:noProof/>
            <w:webHidden/>
          </w:rPr>
          <w:fldChar w:fldCharType="begin"/>
        </w:r>
        <w:r w:rsidR="00F076CE">
          <w:rPr>
            <w:noProof/>
            <w:webHidden/>
          </w:rPr>
          <w:instrText xml:space="preserve"> PAGEREF _Toc11152871 \h </w:instrText>
        </w:r>
        <w:r w:rsidR="00F076CE">
          <w:rPr>
            <w:noProof/>
            <w:webHidden/>
          </w:rPr>
        </w:r>
        <w:r w:rsidR="00F076CE">
          <w:rPr>
            <w:noProof/>
            <w:webHidden/>
          </w:rPr>
          <w:fldChar w:fldCharType="separate"/>
        </w:r>
        <w:r w:rsidR="00597216">
          <w:rPr>
            <w:noProof/>
            <w:webHidden/>
          </w:rPr>
          <w:t>33</w:t>
        </w:r>
        <w:r w:rsidR="00F076CE">
          <w:rPr>
            <w:noProof/>
            <w:webHidden/>
          </w:rPr>
          <w:fldChar w:fldCharType="end"/>
        </w:r>
      </w:hyperlink>
    </w:p>
    <w:p w14:paraId="0A579B8D" w14:textId="0BB43238" w:rsidR="00F076CE" w:rsidRPr="009B1FEC" w:rsidRDefault="00627A39">
      <w:pPr>
        <w:pStyle w:val="Verzeichnis1"/>
        <w:tabs>
          <w:tab w:val="left" w:pos="360"/>
          <w:tab w:val="right" w:leader="dot" w:pos="10054"/>
        </w:tabs>
        <w:rPr>
          <w:rFonts w:eastAsia="MS Mincho"/>
          <w:noProof/>
          <w:sz w:val="22"/>
          <w:lang w:val="en-US"/>
        </w:rPr>
      </w:pPr>
      <w:hyperlink w:anchor="_Toc11152872" w:history="1">
        <w:r w:rsidR="00F076CE" w:rsidRPr="00E95928">
          <w:rPr>
            <w:rStyle w:val="Hyperlink"/>
            <w:noProof/>
            <w:lang w:val="de-CH"/>
          </w:rPr>
          <w:t>8</w:t>
        </w:r>
        <w:r w:rsidR="00F076CE" w:rsidRPr="009B1FEC">
          <w:rPr>
            <w:rFonts w:eastAsia="MS Mincho"/>
            <w:noProof/>
            <w:sz w:val="22"/>
            <w:lang w:val="en-US"/>
          </w:rPr>
          <w:tab/>
        </w:r>
        <w:r w:rsidR="00F076CE" w:rsidRPr="00E95928">
          <w:rPr>
            <w:rStyle w:val="Hyperlink"/>
            <w:noProof/>
            <w:lang w:val="de-CH"/>
          </w:rPr>
          <w:t>Verzeichnisse und Glossar</w:t>
        </w:r>
        <w:r w:rsidR="00F076CE">
          <w:rPr>
            <w:noProof/>
            <w:webHidden/>
          </w:rPr>
          <w:tab/>
        </w:r>
        <w:r w:rsidR="00F076CE">
          <w:rPr>
            <w:noProof/>
            <w:webHidden/>
          </w:rPr>
          <w:fldChar w:fldCharType="begin"/>
        </w:r>
        <w:r w:rsidR="00F076CE">
          <w:rPr>
            <w:noProof/>
            <w:webHidden/>
          </w:rPr>
          <w:instrText xml:space="preserve"> PAGEREF _Toc11152872 \h </w:instrText>
        </w:r>
        <w:r w:rsidR="00F076CE">
          <w:rPr>
            <w:noProof/>
            <w:webHidden/>
          </w:rPr>
        </w:r>
        <w:r w:rsidR="00F076CE">
          <w:rPr>
            <w:noProof/>
            <w:webHidden/>
          </w:rPr>
          <w:fldChar w:fldCharType="separate"/>
        </w:r>
        <w:r w:rsidR="00597216">
          <w:rPr>
            <w:noProof/>
            <w:webHidden/>
          </w:rPr>
          <w:t>33</w:t>
        </w:r>
        <w:r w:rsidR="00F076CE">
          <w:rPr>
            <w:noProof/>
            <w:webHidden/>
          </w:rPr>
          <w:fldChar w:fldCharType="end"/>
        </w:r>
      </w:hyperlink>
    </w:p>
    <w:p w14:paraId="5DF71529" w14:textId="1D84C5DB" w:rsidR="00F076CE" w:rsidRPr="009B1FEC" w:rsidRDefault="00627A39">
      <w:pPr>
        <w:pStyle w:val="Verzeichnis2"/>
        <w:tabs>
          <w:tab w:val="left" w:pos="660"/>
          <w:tab w:val="right" w:leader="dot" w:pos="10054"/>
        </w:tabs>
        <w:rPr>
          <w:rFonts w:eastAsia="MS Mincho"/>
          <w:noProof/>
          <w:sz w:val="22"/>
          <w:lang w:val="en-US"/>
        </w:rPr>
      </w:pPr>
      <w:hyperlink w:anchor="_Toc11152873" w:history="1">
        <w:r w:rsidR="00F076CE" w:rsidRPr="00E95928">
          <w:rPr>
            <w:rStyle w:val="Hyperlink"/>
            <w:noProof/>
            <w:lang w:bidi="de-DE"/>
          </w:rPr>
          <w:t>8.1</w:t>
        </w:r>
        <w:r w:rsidR="00F076CE" w:rsidRPr="009B1FEC">
          <w:rPr>
            <w:rFonts w:eastAsia="MS Mincho"/>
            <w:noProof/>
            <w:sz w:val="22"/>
            <w:lang w:val="en-US"/>
          </w:rPr>
          <w:tab/>
        </w:r>
        <w:r w:rsidR="00F076CE" w:rsidRPr="00E95928">
          <w:rPr>
            <w:rStyle w:val="Hyperlink"/>
            <w:noProof/>
            <w:lang w:bidi="de-DE"/>
          </w:rPr>
          <w:t>Abbildungsverzeichnis</w:t>
        </w:r>
        <w:r w:rsidR="00F076CE">
          <w:rPr>
            <w:noProof/>
            <w:webHidden/>
          </w:rPr>
          <w:tab/>
        </w:r>
        <w:r w:rsidR="00F076CE">
          <w:rPr>
            <w:noProof/>
            <w:webHidden/>
          </w:rPr>
          <w:fldChar w:fldCharType="begin"/>
        </w:r>
        <w:r w:rsidR="00F076CE">
          <w:rPr>
            <w:noProof/>
            <w:webHidden/>
          </w:rPr>
          <w:instrText xml:space="preserve"> PAGEREF _Toc11152873 \h </w:instrText>
        </w:r>
        <w:r w:rsidR="00F076CE">
          <w:rPr>
            <w:noProof/>
            <w:webHidden/>
          </w:rPr>
        </w:r>
        <w:r w:rsidR="00F076CE">
          <w:rPr>
            <w:noProof/>
            <w:webHidden/>
          </w:rPr>
          <w:fldChar w:fldCharType="separate"/>
        </w:r>
        <w:r w:rsidR="00597216">
          <w:rPr>
            <w:noProof/>
            <w:webHidden/>
          </w:rPr>
          <w:t>33</w:t>
        </w:r>
        <w:r w:rsidR="00F076CE">
          <w:rPr>
            <w:noProof/>
            <w:webHidden/>
          </w:rPr>
          <w:fldChar w:fldCharType="end"/>
        </w:r>
      </w:hyperlink>
    </w:p>
    <w:p w14:paraId="6AF3B4C9" w14:textId="6CD3C89C" w:rsidR="00F076CE" w:rsidRPr="009B1FEC" w:rsidRDefault="00627A39">
      <w:pPr>
        <w:pStyle w:val="Verzeichnis2"/>
        <w:tabs>
          <w:tab w:val="left" w:pos="660"/>
          <w:tab w:val="right" w:leader="dot" w:pos="10054"/>
        </w:tabs>
        <w:rPr>
          <w:rFonts w:eastAsia="MS Mincho"/>
          <w:noProof/>
          <w:sz w:val="22"/>
          <w:lang w:val="en-US"/>
        </w:rPr>
      </w:pPr>
      <w:hyperlink w:anchor="_Toc11152874" w:history="1">
        <w:r w:rsidR="00F076CE" w:rsidRPr="00E95928">
          <w:rPr>
            <w:rStyle w:val="Hyperlink"/>
            <w:noProof/>
            <w:lang w:bidi="de-DE"/>
          </w:rPr>
          <w:t>8.2</w:t>
        </w:r>
        <w:r w:rsidR="00F076CE" w:rsidRPr="009B1FEC">
          <w:rPr>
            <w:rFonts w:eastAsia="MS Mincho"/>
            <w:noProof/>
            <w:sz w:val="22"/>
            <w:lang w:val="en-US"/>
          </w:rPr>
          <w:tab/>
        </w:r>
        <w:r w:rsidR="00F076CE" w:rsidRPr="00E95928">
          <w:rPr>
            <w:rStyle w:val="Hyperlink"/>
            <w:noProof/>
            <w:lang w:bidi="de-DE"/>
          </w:rPr>
          <w:t>Tabellenverzeichnis</w:t>
        </w:r>
        <w:r w:rsidR="00F076CE">
          <w:rPr>
            <w:noProof/>
            <w:webHidden/>
          </w:rPr>
          <w:tab/>
        </w:r>
        <w:r w:rsidR="00F076CE">
          <w:rPr>
            <w:noProof/>
            <w:webHidden/>
          </w:rPr>
          <w:fldChar w:fldCharType="begin"/>
        </w:r>
        <w:r w:rsidR="00F076CE">
          <w:rPr>
            <w:noProof/>
            <w:webHidden/>
          </w:rPr>
          <w:instrText xml:space="preserve"> PAGEREF _Toc11152874 \h </w:instrText>
        </w:r>
        <w:r w:rsidR="00F076CE">
          <w:rPr>
            <w:noProof/>
            <w:webHidden/>
          </w:rPr>
        </w:r>
        <w:r w:rsidR="00F076CE">
          <w:rPr>
            <w:noProof/>
            <w:webHidden/>
          </w:rPr>
          <w:fldChar w:fldCharType="separate"/>
        </w:r>
        <w:r w:rsidR="00597216">
          <w:rPr>
            <w:noProof/>
            <w:webHidden/>
          </w:rPr>
          <w:t>33</w:t>
        </w:r>
        <w:r w:rsidR="00F076CE">
          <w:rPr>
            <w:noProof/>
            <w:webHidden/>
          </w:rPr>
          <w:fldChar w:fldCharType="end"/>
        </w:r>
      </w:hyperlink>
    </w:p>
    <w:p w14:paraId="226B7CA1" w14:textId="5D99048A" w:rsidR="00F076CE" w:rsidRPr="009B1FEC" w:rsidRDefault="00627A39">
      <w:pPr>
        <w:pStyle w:val="Verzeichnis2"/>
        <w:tabs>
          <w:tab w:val="left" w:pos="660"/>
          <w:tab w:val="right" w:leader="dot" w:pos="10054"/>
        </w:tabs>
        <w:rPr>
          <w:rFonts w:eastAsia="MS Mincho"/>
          <w:noProof/>
          <w:sz w:val="22"/>
          <w:lang w:val="en-US"/>
        </w:rPr>
      </w:pPr>
      <w:hyperlink w:anchor="_Toc11152875" w:history="1">
        <w:r w:rsidR="00F076CE" w:rsidRPr="00E95928">
          <w:rPr>
            <w:rStyle w:val="Hyperlink"/>
            <w:noProof/>
            <w:lang w:bidi="de-DE"/>
          </w:rPr>
          <w:t>8.3</w:t>
        </w:r>
        <w:r w:rsidR="00F076CE" w:rsidRPr="009B1FEC">
          <w:rPr>
            <w:rFonts w:eastAsia="MS Mincho"/>
            <w:noProof/>
            <w:sz w:val="22"/>
            <w:lang w:val="en-US"/>
          </w:rPr>
          <w:tab/>
        </w:r>
        <w:r w:rsidR="00F076CE" w:rsidRPr="00E95928">
          <w:rPr>
            <w:rStyle w:val="Hyperlink"/>
            <w:noProof/>
            <w:lang w:bidi="de-DE"/>
          </w:rPr>
          <w:t>Abkürzungen</w:t>
        </w:r>
        <w:r w:rsidR="00F076CE">
          <w:rPr>
            <w:noProof/>
            <w:webHidden/>
          </w:rPr>
          <w:tab/>
        </w:r>
        <w:r w:rsidR="00F076CE">
          <w:rPr>
            <w:noProof/>
            <w:webHidden/>
          </w:rPr>
          <w:fldChar w:fldCharType="begin"/>
        </w:r>
        <w:r w:rsidR="00F076CE">
          <w:rPr>
            <w:noProof/>
            <w:webHidden/>
          </w:rPr>
          <w:instrText xml:space="preserve"> PAGEREF _Toc11152875 \h </w:instrText>
        </w:r>
        <w:r w:rsidR="00F076CE">
          <w:rPr>
            <w:noProof/>
            <w:webHidden/>
          </w:rPr>
        </w:r>
        <w:r w:rsidR="00F076CE">
          <w:rPr>
            <w:noProof/>
            <w:webHidden/>
          </w:rPr>
          <w:fldChar w:fldCharType="separate"/>
        </w:r>
        <w:r w:rsidR="00597216">
          <w:rPr>
            <w:noProof/>
            <w:webHidden/>
          </w:rPr>
          <w:t>34</w:t>
        </w:r>
        <w:r w:rsidR="00F076CE">
          <w:rPr>
            <w:noProof/>
            <w:webHidden/>
          </w:rPr>
          <w:fldChar w:fldCharType="end"/>
        </w:r>
      </w:hyperlink>
    </w:p>
    <w:p w14:paraId="1098FED6" w14:textId="77777777" w:rsidR="00D07F42" w:rsidRDefault="00FD0A74" w:rsidP="002E6A24">
      <w:pPr>
        <w:spacing w:after="80"/>
        <w:rPr>
          <w:color w:val="0F243E"/>
          <w:lang w:val="de-CH"/>
        </w:rPr>
      </w:pPr>
      <w:r w:rsidRPr="004B5AD6">
        <w:rPr>
          <w:color w:val="0F243E"/>
          <w:lang w:val="de-CH"/>
        </w:rPr>
        <w:fldChar w:fldCharType="end"/>
      </w:r>
    </w:p>
    <w:p w14:paraId="5875231E" w14:textId="77777777" w:rsidR="00424BC2" w:rsidRDefault="00424BC2">
      <w:pPr>
        <w:spacing w:line="240" w:lineRule="auto"/>
        <w:jc w:val="left"/>
        <w:rPr>
          <w:color w:val="0F243E"/>
          <w:lang w:val="de-CH"/>
        </w:rPr>
      </w:pPr>
    </w:p>
    <w:p w14:paraId="20D12BC3" w14:textId="77777777" w:rsidR="00275955" w:rsidRPr="004B5AD6" w:rsidRDefault="00275955" w:rsidP="009533BC">
      <w:pPr>
        <w:pStyle w:val="berschrift1"/>
        <w:numPr>
          <w:ilvl w:val="0"/>
          <w:numId w:val="0"/>
        </w:numPr>
        <w:ind w:left="426" w:hanging="432"/>
        <w:rPr>
          <w:lang w:val="de-CH"/>
        </w:rPr>
      </w:pPr>
      <w:bookmarkStart w:id="0" w:name="_Ref348860405"/>
      <w:bookmarkStart w:id="1" w:name="_Toc11152832"/>
      <w:r w:rsidRPr="004B5AD6">
        <w:rPr>
          <w:lang w:val="de-CH"/>
        </w:rPr>
        <w:t>Geltungsbereich</w:t>
      </w:r>
      <w:bookmarkEnd w:id="0"/>
      <w:bookmarkEnd w:id="1"/>
    </w:p>
    <w:p w14:paraId="1388A6F8" w14:textId="77777777" w:rsidR="00275955" w:rsidRDefault="00ED20BB" w:rsidP="00275955">
      <w:r w:rsidRPr="00AD1C49">
        <w:t xml:space="preserve">Dieses Dokument enthält die </w:t>
      </w:r>
      <w:r w:rsidRPr="00AD1C49">
        <w:rPr>
          <w:b/>
        </w:rPr>
        <w:t>Anforderungen an eine Umwelt-Produktdeklaration (EPD)</w:t>
      </w:r>
      <w:r w:rsidRPr="00AD1C49">
        <w:t xml:space="preserve"> </w:t>
      </w:r>
      <w:r w:rsidR="002767A3" w:rsidRPr="00AD1C49">
        <w:t>der Bau-EPD GmbH</w:t>
      </w:r>
      <w:r w:rsidR="002767A3">
        <w:t xml:space="preserve"> </w:t>
      </w:r>
      <w:r w:rsidR="007D322A">
        <w:t>nach EN 15804 und</w:t>
      </w:r>
      <w:r w:rsidR="007D322A">
        <w:br/>
      </w:r>
      <w:r>
        <w:t>ISO 14025.</w:t>
      </w:r>
    </w:p>
    <w:p w14:paraId="7C7A245F" w14:textId="77777777" w:rsidR="00424BC2" w:rsidRPr="005D6451" w:rsidRDefault="00424BC2" w:rsidP="00424BC2">
      <w:pPr>
        <w:pStyle w:val="Aufzhlung"/>
        <w:numPr>
          <w:ilvl w:val="0"/>
          <w:numId w:val="0"/>
        </w:numPr>
      </w:pPr>
      <w:r w:rsidRPr="005D6451">
        <w:t>Das Dokument gilt für:</w:t>
      </w:r>
    </w:p>
    <w:p w14:paraId="74D25E20" w14:textId="77777777" w:rsidR="00424BC2" w:rsidRDefault="00424BC2" w:rsidP="00424BC2">
      <w:pPr>
        <w:pStyle w:val="Aufzhlung"/>
        <w:numPr>
          <w:ilvl w:val="0"/>
          <w:numId w:val="0"/>
        </w:numPr>
      </w:pPr>
    </w:p>
    <w:p w14:paraId="4571D727" w14:textId="77777777" w:rsidR="00424BC2" w:rsidRPr="007B2298" w:rsidRDefault="00424BC2" w:rsidP="00D067BE">
      <w:pPr>
        <w:pStyle w:val="Aufzhlung"/>
        <w:tabs>
          <w:tab w:val="clear" w:pos="2477"/>
        </w:tabs>
        <w:spacing w:line="240" w:lineRule="auto"/>
        <w:ind w:left="700"/>
        <w:jc w:val="left"/>
      </w:pPr>
      <w:r w:rsidRPr="007B2298">
        <w:t xml:space="preserve">Spanplatten (P1 – P7) </w:t>
      </w:r>
    </w:p>
    <w:p w14:paraId="3B57D1CE" w14:textId="77777777" w:rsidR="00424BC2" w:rsidRPr="007B2298" w:rsidRDefault="00424BC2" w:rsidP="00D067BE">
      <w:pPr>
        <w:pStyle w:val="Aufzhlung"/>
        <w:tabs>
          <w:tab w:val="clear" w:pos="2477"/>
        </w:tabs>
        <w:spacing w:line="240" w:lineRule="auto"/>
        <w:ind w:left="700"/>
        <w:jc w:val="left"/>
      </w:pPr>
      <w:r w:rsidRPr="007B2298">
        <w:t>MDF / HDF (Trockenverfahren)</w:t>
      </w:r>
    </w:p>
    <w:p w14:paraId="33188F1F" w14:textId="77777777" w:rsidR="00424BC2" w:rsidRPr="007B2298" w:rsidRDefault="00424BC2" w:rsidP="00D067BE">
      <w:pPr>
        <w:pStyle w:val="Aufzhlung"/>
        <w:tabs>
          <w:tab w:val="clear" w:pos="2477"/>
        </w:tabs>
        <w:spacing w:line="240" w:lineRule="auto"/>
        <w:ind w:left="700"/>
        <w:jc w:val="left"/>
      </w:pPr>
      <w:r w:rsidRPr="007B2298">
        <w:t xml:space="preserve">Faserplatten (Nassverfahren und Trockenverfahren) </w:t>
      </w:r>
    </w:p>
    <w:p w14:paraId="50377672" w14:textId="77777777" w:rsidR="00424BC2" w:rsidRPr="007B2298" w:rsidRDefault="00424BC2" w:rsidP="00D067BE">
      <w:pPr>
        <w:pStyle w:val="Aufzhlung"/>
        <w:tabs>
          <w:tab w:val="clear" w:pos="2477"/>
        </w:tabs>
        <w:spacing w:line="240" w:lineRule="auto"/>
        <w:ind w:left="700"/>
        <w:jc w:val="left"/>
      </w:pPr>
      <w:r w:rsidRPr="007B2298">
        <w:t>OSB (1-4)</w:t>
      </w:r>
    </w:p>
    <w:p w14:paraId="7AC7D99D" w14:textId="77777777" w:rsidR="00424BC2" w:rsidRDefault="00424BC2" w:rsidP="00D067BE">
      <w:pPr>
        <w:pStyle w:val="Aufzhlung"/>
        <w:tabs>
          <w:tab w:val="clear" w:pos="2477"/>
        </w:tabs>
        <w:spacing w:line="240" w:lineRule="auto"/>
        <w:ind w:left="700"/>
        <w:jc w:val="left"/>
      </w:pPr>
      <w:r w:rsidRPr="007B2298">
        <w:t>Sperrholz</w:t>
      </w:r>
    </w:p>
    <w:p w14:paraId="5FF452F2" w14:textId="77777777" w:rsidR="00424BC2" w:rsidRPr="007B2298" w:rsidRDefault="00424BC2" w:rsidP="00D067BE">
      <w:pPr>
        <w:pStyle w:val="Aufzhlung"/>
        <w:tabs>
          <w:tab w:val="clear" w:pos="2477"/>
        </w:tabs>
        <w:spacing w:line="240" w:lineRule="auto"/>
        <w:ind w:left="700"/>
        <w:jc w:val="left"/>
      </w:pPr>
      <w:r>
        <w:t>Massivholzplatten</w:t>
      </w:r>
    </w:p>
    <w:p w14:paraId="3B1EF1F2" w14:textId="77777777" w:rsidR="00424BC2" w:rsidRPr="007B2298" w:rsidRDefault="00424BC2" w:rsidP="00D067BE">
      <w:pPr>
        <w:pStyle w:val="Aufzhlung"/>
        <w:tabs>
          <w:tab w:val="clear" w:pos="2477"/>
        </w:tabs>
        <w:spacing w:line="240" w:lineRule="auto"/>
        <w:ind w:left="700"/>
        <w:jc w:val="left"/>
      </w:pPr>
      <w:r w:rsidRPr="007B2298">
        <w:t>spezielle Holzwerkstoffe (z.B. dekorative kunstharzbeschichtete Holzwerkstoffe)</w:t>
      </w:r>
    </w:p>
    <w:p w14:paraId="2D349733" w14:textId="77777777" w:rsidR="00424BC2" w:rsidRPr="007B2298" w:rsidRDefault="00424BC2" w:rsidP="00D067BE">
      <w:pPr>
        <w:pStyle w:val="Aufzhlung"/>
        <w:tabs>
          <w:tab w:val="clear" w:pos="2477"/>
        </w:tabs>
        <w:ind w:left="700"/>
      </w:pPr>
      <w:r w:rsidRPr="00557CF4">
        <w:t>Dekorative Hochdruck-Schichtpressstoffplatten (HPL)</w:t>
      </w:r>
      <w:r>
        <w:t xml:space="preserve"> und Furnierschichtholz (LVL) </w:t>
      </w:r>
    </w:p>
    <w:p w14:paraId="5599418A" w14:textId="77777777" w:rsidR="00424BC2" w:rsidRPr="007B2298" w:rsidRDefault="00424BC2" w:rsidP="00424BC2">
      <w:pPr>
        <w:pStyle w:val="Aufzhlung"/>
        <w:numPr>
          <w:ilvl w:val="0"/>
          <w:numId w:val="0"/>
        </w:numPr>
        <w:spacing w:line="240" w:lineRule="auto"/>
        <w:ind w:left="340"/>
        <w:jc w:val="left"/>
      </w:pPr>
      <w:bookmarkStart w:id="2" w:name="PCR_Geltungsbereich_weiteres"/>
    </w:p>
    <w:p w14:paraId="737425F1" w14:textId="77777777" w:rsidR="00424BC2" w:rsidRDefault="00424BC2" w:rsidP="00424BC2">
      <w:pPr>
        <w:pStyle w:val="Aufzhlung"/>
        <w:numPr>
          <w:ilvl w:val="0"/>
          <w:numId w:val="0"/>
        </w:numPr>
        <w:spacing w:line="240" w:lineRule="auto"/>
        <w:ind w:left="340"/>
        <w:jc w:val="left"/>
      </w:pPr>
      <w:r>
        <w:t xml:space="preserve">Fußbodenbeläge (z.B. </w:t>
      </w:r>
      <w:r w:rsidRPr="007B2298">
        <w:t>Laminatfußböden</w:t>
      </w:r>
      <w:r>
        <w:t>, Furnierböden)</w:t>
      </w:r>
      <w:r w:rsidR="000528A2">
        <w:t xml:space="preserve"> </w:t>
      </w:r>
      <w:r w:rsidRPr="007B2298">
        <w:t>auf der Basis von Holzwerkstoffen sind von dieser P</w:t>
      </w:r>
      <w:r>
        <w:t>K</w:t>
      </w:r>
      <w:r w:rsidRPr="007B2298">
        <w:t>R ausgenommen.</w:t>
      </w:r>
      <w:bookmarkEnd w:id="2"/>
    </w:p>
    <w:p w14:paraId="49E09473" w14:textId="77777777" w:rsidR="00424BC2" w:rsidRPr="00714DE2" w:rsidRDefault="00424BC2" w:rsidP="00424BC2">
      <w:pPr>
        <w:pStyle w:val="Aufzhlung"/>
        <w:numPr>
          <w:ilvl w:val="0"/>
          <w:numId w:val="0"/>
        </w:numPr>
        <w:spacing w:line="240" w:lineRule="auto"/>
        <w:ind w:left="340"/>
        <w:jc w:val="left"/>
      </w:pPr>
      <w:r>
        <w:t>Vollholzprodukte werden in der PKR für Vollholzprodukte behandelt.</w:t>
      </w:r>
    </w:p>
    <w:p w14:paraId="47ABCA08" w14:textId="77777777" w:rsidR="00275955" w:rsidRPr="004B5AD6" w:rsidRDefault="00275955" w:rsidP="000C5B40">
      <w:pPr>
        <w:rPr>
          <w:lang w:val="de-CH"/>
        </w:rPr>
      </w:pPr>
      <w:r w:rsidRPr="004B5AD6">
        <w:rPr>
          <w:lang w:val="de-CH"/>
        </w:rPr>
        <w:t>Die Anforderungen an die EPD umfassen:</w:t>
      </w:r>
    </w:p>
    <w:p w14:paraId="24726EF9" w14:textId="77777777" w:rsidR="005B2128" w:rsidRPr="004B5AD6" w:rsidRDefault="005B2128" w:rsidP="00DA2424">
      <w:pPr>
        <w:pStyle w:val="Listenabsatz"/>
        <w:numPr>
          <w:ilvl w:val="0"/>
          <w:numId w:val="3"/>
        </w:numPr>
      </w:pPr>
      <w:r w:rsidRPr="004B5AD6">
        <w:rPr>
          <w:lang w:val="de-DE"/>
        </w:rPr>
        <w:t xml:space="preserve">Anforderungen aus der </w:t>
      </w:r>
      <w:r w:rsidR="000F5C25">
        <w:rPr>
          <w:lang w:val="de-DE"/>
        </w:rPr>
        <w:t>ÖNORM</w:t>
      </w:r>
      <w:r w:rsidRPr="004B5AD6">
        <w:rPr>
          <w:lang w:val="de-DE"/>
        </w:rPr>
        <w:t xml:space="preserve"> EN ISO 14025</w:t>
      </w:r>
    </w:p>
    <w:p w14:paraId="551806AB" w14:textId="77777777" w:rsidR="00275955" w:rsidRDefault="00275955" w:rsidP="00DA2424">
      <w:pPr>
        <w:pStyle w:val="Listenabsatz"/>
        <w:numPr>
          <w:ilvl w:val="0"/>
          <w:numId w:val="3"/>
        </w:numPr>
      </w:pPr>
      <w:r w:rsidRPr="004B5AD6">
        <w:t xml:space="preserve">Anforderungen aus der </w:t>
      </w:r>
      <w:r w:rsidR="000F5C25">
        <w:t>ÖNORM</w:t>
      </w:r>
      <w:r w:rsidRPr="004B5AD6">
        <w:t xml:space="preserve"> EN 15804 als Europäische Kern-EPD</w:t>
      </w:r>
    </w:p>
    <w:p w14:paraId="15C4C183" w14:textId="77777777" w:rsidR="005E28E7" w:rsidRPr="005E28E7" w:rsidRDefault="00D07F42" w:rsidP="005E28E7">
      <w:pPr>
        <w:pStyle w:val="Listenabsatz"/>
        <w:numPr>
          <w:ilvl w:val="0"/>
          <w:numId w:val="3"/>
        </w:numPr>
        <w:rPr>
          <w:lang w:val="de-DE"/>
        </w:rPr>
      </w:pPr>
      <w:r w:rsidRPr="005E28E7">
        <w:rPr>
          <w:lang w:val="de-DE"/>
        </w:rPr>
        <w:t xml:space="preserve">Anforderungen aus der ÖNORM EN 16485 </w:t>
      </w:r>
      <w:r w:rsidR="005E28E7" w:rsidRPr="005E28E7">
        <w:rPr>
          <w:lang w:val="de-DE"/>
        </w:rPr>
        <w:t xml:space="preserve">Rund- und Schnittholz – Umweltproduktdeklarationen – </w:t>
      </w:r>
      <w:proofErr w:type="spellStart"/>
      <w:r w:rsidR="005E28E7" w:rsidRPr="005E28E7">
        <w:rPr>
          <w:lang w:val="de-DE"/>
        </w:rPr>
        <w:t>Produktkategorieregeln</w:t>
      </w:r>
      <w:proofErr w:type="spellEnd"/>
      <w:r w:rsidR="005E28E7" w:rsidRPr="005E28E7">
        <w:rPr>
          <w:lang w:val="de-DE"/>
        </w:rPr>
        <w:t xml:space="preserve"> für Holz und Holzwerkstoffe im Bauwesen</w:t>
      </w:r>
    </w:p>
    <w:p w14:paraId="38408DF1" w14:textId="77777777" w:rsidR="00D07F42" w:rsidRPr="005E28E7" w:rsidRDefault="005E28E7" w:rsidP="005E28E7">
      <w:pPr>
        <w:pStyle w:val="Listenabsatz"/>
        <w:numPr>
          <w:ilvl w:val="0"/>
          <w:numId w:val="3"/>
        </w:numPr>
        <w:rPr>
          <w:lang w:val="de-DE"/>
        </w:rPr>
      </w:pPr>
      <w:r w:rsidRPr="005E28E7">
        <w:rPr>
          <w:lang w:val="de-DE"/>
        </w:rPr>
        <w:t>Anforderungen aus der ÖNORM EN 16449 -Holz- und Holzprodukte - Berechnung der Speicherung atmosphärischen Kohlenstoff-Dioxids</w:t>
      </w:r>
    </w:p>
    <w:p w14:paraId="1F9217BE" w14:textId="77777777" w:rsidR="00275955" w:rsidRPr="004B5AD6" w:rsidRDefault="002767A3" w:rsidP="00275955">
      <w:pPr>
        <w:pStyle w:val="Listenabsatz"/>
        <w:numPr>
          <w:ilvl w:val="0"/>
          <w:numId w:val="3"/>
        </w:numPr>
      </w:pPr>
      <w:r w:rsidRPr="002767A3">
        <w:rPr>
          <w:lang w:val="de-DE"/>
        </w:rPr>
        <w:t>Komplementäre Anforderungen an EPD der Bau EPD GmbH</w:t>
      </w:r>
    </w:p>
    <w:p w14:paraId="42A5888C" w14:textId="77777777" w:rsidR="005E28E7" w:rsidRPr="004B5AD6" w:rsidRDefault="005E28E7" w:rsidP="000C5B40">
      <w:pPr>
        <w:rPr>
          <w:lang w:val="de-CH"/>
        </w:rPr>
      </w:pPr>
    </w:p>
    <w:p w14:paraId="6374495C" w14:textId="77777777" w:rsidR="0023538E" w:rsidRPr="002767A3" w:rsidRDefault="0023538E" w:rsidP="0023538E">
      <w:pPr>
        <w:spacing w:line="240" w:lineRule="auto"/>
      </w:pPr>
      <w:r w:rsidRPr="002767A3">
        <w:t xml:space="preserve">Die </w:t>
      </w:r>
      <w:r>
        <w:t xml:space="preserve">allgemeinen </w:t>
      </w:r>
      <w:r w:rsidRPr="002767A3">
        <w:t xml:space="preserve">Rechenregeln für die Ökobilanz und Anforderungen an den </w:t>
      </w:r>
      <w:r>
        <w:t>Projekt</w:t>
      </w:r>
      <w:r w:rsidRPr="002767A3">
        <w:t>bericht sind im Dokument „</w:t>
      </w:r>
      <w:r>
        <w:t>Management System Handbuch (MS-HB)</w:t>
      </w:r>
      <w:r w:rsidRPr="002767A3">
        <w:t xml:space="preserve">“ der Bau EPD GmbH festgelegt. </w:t>
      </w:r>
    </w:p>
    <w:p w14:paraId="7F2F3AD7" w14:textId="77777777" w:rsidR="00424BC2" w:rsidRDefault="00424BC2">
      <w:pPr>
        <w:spacing w:line="240" w:lineRule="auto"/>
        <w:jc w:val="left"/>
      </w:pPr>
      <w:r>
        <w:br w:type="page"/>
      </w:r>
    </w:p>
    <w:p w14:paraId="51F143F0" w14:textId="77777777" w:rsidR="00275955" w:rsidRPr="002767A3" w:rsidRDefault="00275955" w:rsidP="000C5B40">
      <w:pPr>
        <w:spacing w:line="240" w:lineRule="auto"/>
      </w:pPr>
    </w:p>
    <w:p w14:paraId="2FC83584" w14:textId="77777777" w:rsidR="005D50D5" w:rsidRPr="004B5AD6" w:rsidRDefault="005D50D5" w:rsidP="009533BC">
      <w:pPr>
        <w:pStyle w:val="berschrift1"/>
        <w:numPr>
          <w:ilvl w:val="0"/>
          <w:numId w:val="0"/>
        </w:numPr>
        <w:ind w:left="426" w:hanging="432"/>
        <w:rPr>
          <w:lang w:val="de-CH"/>
        </w:rPr>
      </w:pPr>
      <w:bookmarkStart w:id="3" w:name="_Toc11152833"/>
      <w:r w:rsidRPr="004B5AD6">
        <w:t>Vorgaben</w:t>
      </w:r>
      <w:r w:rsidRPr="004B5AD6">
        <w:rPr>
          <w:lang w:val="de-CH"/>
        </w:rPr>
        <w:t xml:space="preserve"> für Darstellung EPD</w:t>
      </w:r>
      <w:bookmarkEnd w:id="3"/>
    </w:p>
    <w:p w14:paraId="2EB9CEF0" w14:textId="77777777" w:rsidR="008354E9" w:rsidRPr="004B5AD6" w:rsidRDefault="008354E9" w:rsidP="008354E9">
      <w:pPr>
        <w:spacing w:line="240" w:lineRule="auto"/>
        <w:rPr>
          <w:lang w:val="de-CH"/>
        </w:rPr>
      </w:pPr>
      <w:r>
        <w:rPr>
          <w:lang w:val="de-CH"/>
        </w:rPr>
        <w:t>Die Bau-EPD GmbH macht folgende Vorgaben hinsichtlich der Darstellung des EPD-Dokuments</w:t>
      </w:r>
      <w:r w:rsidRPr="004B5AD6">
        <w:rPr>
          <w:szCs w:val="18"/>
          <w:lang w:val="de-CH"/>
        </w:rPr>
        <w:t>:</w:t>
      </w:r>
    </w:p>
    <w:p w14:paraId="294499B1" w14:textId="77777777" w:rsidR="008354E9" w:rsidRPr="004B5AD6" w:rsidRDefault="008354E9" w:rsidP="008354E9">
      <w:pPr>
        <w:spacing w:line="240" w:lineRule="auto"/>
        <w:rPr>
          <w:lang w:val="de-CH"/>
        </w:rPr>
      </w:pPr>
    </w:p>
    <w:p w14:paraId="47C8E03C" w14:textId="77777777" w:rsidR="008354E9" w:rsidRDefault="008354E9" w:rsidP="008354E9">
      <w:pPr>
        <w:numPr>
          <w:ilvl w:val="0"/>
          <w:numId w:val="9"/>
        </w:numPr>
        <w:spacing w:line="240" w:lineRule="auto"/>
        <w:ind w:left="284" w:hanging="284"/>
        <w:rPr>
          <w:lang w:val="de-CH"/>
        </w:rPr>
      </w:pPr>
      <w:r>
        <w:rPr>
          <w:lang w:val="de-CH"/>
        </w:rPr>
        <w:t xml:space="preserve">Das nachfolgende Dokument dient als Vorgabe für die Formatvorlage für EPD-Dokumente, die heranzuziehen ist (Word-Datei „Formatvorlage EPD Bau EPD GmbH, Möglichkeit zum Download unter </w:t>
      </w:r>
      <w:r w:rsidRPr="007D322A">
        <w:rPr>
          <w:lang w:val="de-CH"/>
        </w:rPr>
        <w:t>www.bau-epd.at</w:t>
      </w:r>
      <w:r>
        <w:rPr>
          <w:lang w:val="de-CH"/>
        </w:rPr>
        <w:t xml:space="preserve">). </w:t>
      </w:r>
    </w:p>
    <w:p w14:paraId="004F3BD6" w14:textId="77777777" w:rsidR="008354E9" w:rsidRDefault="008354E9" w:rsidP="008354E9">
      <w:pPr>
        <w:spacing w:line="240" w:lineRule="auto"/>
        <w:rPr>
          <w:lang w:val="de-CH"/>
        </w:rPr>
      </w:pPr>
    </w:p>
    <w:p w14:paraId="7AB732A4" w14:textId="77777777" w:rsidR="008354E9" w:rsidRPr="004B5AD6" w:rsidRDefault="008354E9" w:rsidP="008354E9">
      <w:pPr>
        <w:numPr>
          <w:ilvl w:val="0"/>
          <w:numId w:val="9"/>
        </w:numPr>
        <w:spacing w:line="240" w:lineRule="auto"/>
        <w:ind w:left="284" w:hanging="284"/>
        <w:rPr>
          <w:lang w:val="de-CH"/>
        </w:rPr>
      </w:pPr>
      <w:r w:rsidRPr="004B5AD6">
        <w:rPr>
          <w:lang w:val="de-CH"/>
        </w:rPr>
        <w:t>Der Umfang der EPD ist nicht limitiert.</w:t>
      </w:r>
    </w:p>
    <w:p w14:paraId="611EBCBB" w14:textId="77777777" w:rsidR="008354E9" w:rsidRPr="004B5AD6" w:rsidRDefault="008354E9" w:rsidP="008354E9">
      <w:pPr>
        <w:ind w:left="284" w:hanging="284"/>
        <w:rPr>
          <w:lang w:val="de-CH"/>
        </w:rPr>
      </w:pPr>
    </w:p>
    <w:p w14:paraId="733B4399" w14:textId="77777777" w:rsidR="008354E9" w:rsidRPr="004B5AD6" w:rsidRDefault="008354E9" w:rsidP="008354E9">
      <w:pPr>
        <w:numPr>
          <w:ilvl w:val="0"/>
          <w:numId w:val="9"/>
        </w:numPr>
        <w:spacing w:line="240" w:lineRule="auto"/>
        <w:ind w:left="284" w:hanging="284"/>
        <w:rPr>
          <w:lang w:val="de-CH"/>
        </w:rPr>
      </w:pPr>
      <w:r w:rsidRPr="004B5AD6">
        <w:rPr>
          <w:lang w:val="de-CH"/>
        </w:rPr>
        <w:t xml:space="preserve">Die Gestaltung des </w:t>
      </w:r>
      <w:r>
        <w:rPr>
          <w:lang w:val="de-CH"/>
        </w:rPr>
        <w:t>EPD-</w:t>
      </w:r>
      <w:r w:rsidRPr="004B5AD6">
        <w:rPr>
          <w:lang w:val="de-CH"/>
        </w:rPr>
        <w:t xml:space="preserve">Titelblatts ist vorgegeben </w:t>
      </w:r>
      <w:r>
        <w:rPr>
          <w:lang w:val="de-CH"/>
        </w:rPr>
        <w:t>und bezüglich Bildmaterial</w:t>
      </w:r>
      <w:r w:rsidR="0023538E">
        <w:rPr>
          <w:lang w:val="de-CH"/>
        </w:rPr>
        <w:t>s</w:t>
      </w:r>
      <w:r>
        <w:rPr>
          <w:lang w:val="de-CH"/>
        </w:rPr>
        <w:t xml:space="preserve"> mit der Bau EPD GmbH abzustimmen</w:t>
      </w:r>
      <w:r w:rsidRPr="004B5AD6">
        <w:rPr>
          <w:lang w:val="de-CH"/>
        </w:rPr>
        <w:t>.</w:t>
      </w:r>
    </w:p>
    <w:p w14:paraId="439D337A" w14:textId="77777777" w:rsidR="008354E9" w:rsidRPr="004B5AD6" w:rsidRDefault="008354E9" w:rsidP="008354E9">
      <w:pPr>
        <w:ind w:left="284" w:hanging="284"/>
        <w:rPr>
          <w:lang w:val="de-CH"/>
        </w:rPr>
      </w:pPr>
    </w:p>
    <w:p w14:paraId="00CCA292" w14:textId="77777777" w:rsidR="008354E9" w:rsidRPr="004B5AD6" w:rsidRDefault="008354E9" w:rsidP="008354E9">
      <w:pPr>
        <w:numPr>
          <w:ilvl w:val="0"/>
          <w:numId w:val="9"/>
        </w:numPr>
        <w:spacing w:line="240" w:lineRule="auto"/>
        <w:ind w:left="284" w:hanging="284"/>
        <w:rPr>
          <w:lang w:val="de-CH"/>
        </w:rPr>
      </w:pPr>
      <w:r>
        <w:rPr>
          <w:lang w:val="de-CH"/>
        </w:rPr>
        <w:t>Auf</w:t>
      </w:r>
      <w:r w:rsidRPr="004B5AD6">
        <w:rPr>
          <w:lang w:val="de-CH"/>
        </w:rPr>
        <w:t xml:space="preserve"> der letzten Seite der EPD sind der Herausgeber und </w:t>
      </w:r>
      <w:r>
        <w:rPr>
          <w:lang w:val="de-CH"/>
        </w:rPr>
        <w:t xml:space="preserve">der </w:t>
      </w:r>
      <w:r w:rsidRPr="004B5AD6">
        <w:rPr>
          <w:lang w:val="de-CH"/>
        </w:rPr>
        <w:t>Programmbetreiber (</w:t>
      </w:r>
      <w:r>
        <w:rPr>
          <w:lang w:val="de-CH"/>
        </w:rPr>
        <w:t>jeweils Bau EPD GmbH</w:t>
      </w:r>
      <w:r w:rsidRPr="004B5AD6">
        <w:rPr>
          <w:lang w:val="de-CH"/>
        </w:rPr>
        <w:t>), der Ersteller der Ökobilanz sowie die Inhaber der Deklaration mit Logo und vollständiger Adresse (inkl. Tel.</w:t>
      </w:r>
      <w:r>
        <w:rPr>
          <w:lang w:val="de-CH"/>
        </w:rPr>
        <w:t>,</w:t>
      </w:r>
      <w:r w:rsidRPr="004B5AD6">
        <w:rPr>
          <w:lang w:val="de-CH"/>
        </w:rPr>
        <w:t xml:space="preserve"> Fax, E-Mail, Web-Adresse) aufzuführen.</w:t>
      </w:r>
    </w:p>
    <w:p w14:paraId="458566F2" w14:textId="77777777" w:rsidR="008354E9" w:rsidRPr="004B5AD6" w:rsidRDefault="008354E9" w:rsidP="008354E9">
      <w:pPr>
        <w:ind w:left="284" w:hanging="284"/>
        <w:rPr>
          <w:lang w:val="de-CH"/>
        </w:rPr>
      </w:pPr>
    </w:p>
    <w:p w14:paraId="29CB3CB1" w14:textId="77777777" w:rsidR="008354E9" w:rsidRDefault="008354E9" w:rsidP="008354E9">
      <w:pPr>
        <w:numPr>
          <w:ilvl w:val="0"/>
          <w:numId w:val="9"/>
        </w:numPr>
        <w:spacing w:line="240" w:lineRule="auto"/>
        <w:ind w:left="284" w:hanging="284"/>
        <w:rPr>
          <w:lang w:val="de-CH"/>
        </w:rPr>
      </w:pPr>
      <w:r w:rsidRPr="004B5AD6">
        <w:rPr>
          <w:lang w:val="de-CH"/>
        </w:rPr>
        <w:t xml:space="preserve">Es ist </w:t>
      </w:r>
      <w:r>
        <w:rPr>
          <w:lang w:val="de-CH"/>
        </w:rPr>
        <w:t xml:space="preserve">generell </w:t>
      </w:r>
      <w:r w:rsidRPr="004B5AD6">
        <w:rPr>
          <w:lang w:val="de-CH"/>
        </w:rPr>
        <w:t>die Schrift</w:t>
      </w:r>
      <w:r>
        <w:rPr>
          <w:lang w:val="de-CH"/>
        </w:rPr>
        <w:t>art</w:t>
      </w:r>
      <w:r w:rsidRPr="004B5AD6">
        <w:rPr>
          <w:lang w:val="de-CH"/>
        </w:rPr>
        <w:t xml:space="preserve"> „</w:t>
      </w:r>
      <w:r>
        <w:rPr>
          <w:lang w:val="de-CH"/>
        </w:rPr>
        <w:t>Calibri</w:t>
      </w:r>
      <w:r w:rsidRPr="004B5AD6">
        <w:rPr>
          <w:lang w:val="de-CH"/>
        </w:rPr>
        <w:t>“ zu verwenden.</w:t>
      </w:r>
    </w:p>
    <w:p w14:paraId="74E40B05" w14:textId="77777777" w:rsidR="008354E9" w:rsidRDefault="008354E9" w:rsidP="008354E9"/>
    <w:p w14:paraId="6B87ABE9" w14:textId="77777777" w:rsidR="008354E9" w:rsidRPr="004B5AD6" w:rsidRDefault="008354E9" w:rsidP="008354E9">
      <w:pPr>
        <w:numPr>
          <w:ilvl w:val="0"/>
          <w:numId w:val="9"/>
        </w:numPr>
        <w:spacing w:line="240" w:lineRule="auto"/>
        <w:ind w:left="284" w:hanging="284"/>
        <w:rPr>
          <w:lang w:val="de-CH"/>
        </w:rPr>
      </w:pPr>
      <w:r>
        <w:rPr>
          <w:lang w:val="de-CH"/>
        </w:rPr>
        <w:t>Ergänzend zur Erstellung der EPD als Word-Dokument ist ein Excel-Dokument zu erstellen, welches eine elektronische Weitergabe der EPD-Daten ermöglicht und inhaltlich der EN 15942 (ITM-Matrix) entspricht. Es wird empfohlen, die Vorlagen der Bau EPD GmbH zu verwenden, um die Datenübergabe an Anwender (</w:t>
      </w:r>
      <w:r w:rsidR="00CC2360">
        <w:rPr>
          <w:lang w:val="de-CH"/>
        </w:rPr>
        <w:t>OE</w:t>
      </w:r>
      <w:r>
        <w:rPr>
          <w:lang w:val="de-CH"/>
        </w:rPr>
        <w:t xml:space="preserve">KOBAUDAT, Baubook…) über deren Schnittstellen reibungslos zu ermöglichen. </w:t>
      </w:r>
    </w:p>
    <w:p w14:paraId="4EDAF577" w14:textId="77777777" w:rsidR="008354E9" w:rsidRPr="004B5AD6" w:rsidRDefault="008354E9" w:rsidP="008354E9">
      <w:pPr>
        <w:pStyle w:val="berschrift1"/>
        <w:numPr>
          <w:ilvl w:val="0"/>
          <w:numId w:val="0"/>
        </w:numPr>
        <w:ind w:left="426" w:hanging="432"/>
        <w:rPr>
          <w:lang w:val="de-CH"/>
        </w:rPr>
      </w:pPr>
      <w:bookmarkStart w:id="4" w:name="_Toc489974352"/>
      <w:bookmarkStart w:id="5" w:name="_Toc532485947"/>
      <w:bookmarkStart w:id="6" w:name="_Toc11152834"/>
      <w:r w:rsidRPr="004B5AD6">
        <w:rPr>
          <w:lang w:val="de-CH"/>
        </w:rPr>
        <w:t xml:space="preserve">Inhalt der </w:t>
      </w:r>
      <w:r w:rsidRPr="004B5AD6">
        <w:t>EPD</w:t>
      </w:r>
      <w:bookmarkEnd w:id="4"/>
      <w:bookmarkEnd w:id="5"/>
      <w:bookmarkEnd w:id="6"/>
    </w:p>
    <w:p w14:paraId="4107BEC1" w14:textId="77777777" w:rsidR="008354E9" w:rsidRPr="004B5AD6" w:rsidRDefault="008354E9" w:rsidP="008354E9">
      <w:pPr>
        <w:spacing w:line="240" w:lineRule="auto"/>
        <w:rPr>
          <w:lang w:val="de-CH"/>
        </w:rPr>
      </w:pPr>
    </w:p>
    <w:p w14:paraId="612DDADD" w14:textId="77777777" w:rsidR="008354E9" w:rsidRPr="004B5AD6" w:rsidRDefault="008354E9" w:rsidP="008354E9">
      <w:pPr>
        <w:spacing w:line="240" w:lineRule="auto"/>
        <w:rPr>
          <w:lang w:val="de-CH"/>
        </w:rPr>
      </w:pPr>
      <w:r w:rsidRPr="004B5AD6">
        <w:rPr>
          <w:lang w:val="de-CH"/>
        </w:rPr>
        <w:t xml:space="preserve">Die nachfolgende </w:t>
      </w:r>
      <w:r w:rsidRPr="004B5AD6">
        <w:rPr>
          <w:b/>
          <w:lang w:val="de-CH"/>
        </w:rPr>
        <w:t>Formatvorlage</w:t>
      </w:r>
      <w:r w:rsidRPr="004B5AD6">
        <w:rPr>
          <w:lang w:val="de-CH"/>
        </w:rPr>
        <w:t xml:space="preserve"> </w:t>
      </w:r>
      <w:r w:rsidRPr="004B5AD6">
        <w:rPr>
          <w:b/>
          <w:lang w:val="de-CH"/>
        </w:rPr>
        <w:t xml:space="preserve">bzw. Anleitung </w:t>
      </w:r>
      <w:r w:rsidRPr="004B5AD6">
        <w:rPr>
          <w:lang w:val="de-CH"/>
        </w:rPr>
        <w:t>beschreib</w:t>
      </w:r>
      <w:r w:rsidR="002D0764">
        <w:rPr>
          <w:lang w:val="de-CH"/>
        </w:rPr>
        <w:t>en</w:t>
      </w:r>
      <w:r w:rsidRPr="004B5AD6">
        <w:rPr>
          <w:lang w:val="de-CH"/>
        </w:rPr>
        <w:t xml:space="preserve"> die geforderte Struktur des EPD-Dokuments </w:t>
      </w:r>
      <w:r>
        <w:rPr>
          <w:lang w:val="de-CH"/>
        </w:rPr>
        <w:t>inklusive</w:t>
      </w:r>
      <w:r w:rsidRPr="004B5AD6">
        <w:rPr>
          <w:lang w:val="de-CH"/>
        </w:rPr>
        <w:t xml:space="preserve"> de</w:t>
      </w:r>
      <w:r>
        <w:rPr>
          <w:lang w:val="de-CH"/>
        </w:rPr>
        <w:t>s</w:t>
      </w:r>
      <w:r w:rsidRPr="004B5AD6">
        <w:rPr>
          <w:lang w:val="de-CH"/>
        </w:rPr>
        <w:t xml:space="preserve"> </w:t>
      </w:r>
      <w:r w:rsidRPr="009B1FEC">
        <w:rPr>
          <w:b/>
          <w:shd w:val="clear" w:color="auto" w:fill="DAEEF3"/>
          <w:lang w:val="de-CH"/>
        </w:rPr>
        <w:t>geforderten Inhalts für die einzelnen Kapitel</w:t>
      </w:r>
      <w:r w:rsidRPr="004B5AD6">
        <w:rPr>
          <w:lang w:val="de-CH"/>
        </w:rPr>
        <w:t>.</w:t>
      </w:r>
    </w:p>
    <w:p w14:paraId="37322794" w14:textId="77777777" w:rsidR="008354E9" w:rsidRDefault="008354E9" w:rsidP="008354E9">
      <w:pPr>
        <w:spacing w:line="240" w:lineRule="auto"/>
        <w:rPr>
          <w:lang w:val="de-CH"/>
        </w:rPr>
      </w:pPr>
      <w:r w:rsidRPr="004B5AD6">
        <w:rPr>
          <w:lang w:val="de-CH"/>
        </w:rPr>
        <w:t xml:space="preserve">Zusätzlich werden in diesem Dokument in den einzelnen </w:t>
      </w:r>
      <w:r w:rsidRPr="00A659BF">
        <w:rPr>
          <w:lang w:val="de-CH"/>
        </w:rPr>
        <w:t>Kapiteln</w:t>
      </w:r>
      <w:r w:rsidRPr="00970BC3">
        <w:rPr>
          <w:shd w:val="clear" w:color="auto" w:fill="B9FFF2"/>
          <w:lang w:val="de-CH"/>
        </w:rPr>
        <w:t xml:space="preserve"> </w:t>
      </w:r>
      <w:r w:rsidRPr="00970BC3">
        <w:rPr>
          <w:b/>
          <w:u w:val="single"/>
          <w:shd w:val="clear" w:color="auto" w:fill="B9FFF2"/>
          <w:lang w:val="de-CH"/>
        </w:rPr>
        <w:t xml:space="preserve">spezifische Anmerkungen zur Erstellung einer EPD </w:t>
      </w:r>
      <w:r>
        <w:rPr>
          <w:b/>
          <w:u w:val="single"/>
          <w:shd w:val="clear" w:color="auto" w:fill="B9FFF2"/>
          <w:lang w:val="de-CH"/>
        </w:rPr>
        <w:t xml:space="preserve">für </w:t>
      </w:r>
      <w:r w:rsidR="009353FB">
        <w:rPr>
          <w:b/>
          <w:u w:val="single"/>
          <w:shd w:val="clear" w:color="auto" w:fill="B9FFF2"/>
          <w:lang w:val="de-CH"/>
        </w:rPr>
        <w:t>Holzwerkstoffe</w:t>
      </w:r>
      <w:r w:rsidRPr="004B5AD6">
        <w:rPr>
          <w:lang w:val="de-CH"/>
        </w:rPr>
        <w:t xml:space="preserve"> und </w:t>
      </w:r>
      <w:r w:rsidRPr="004F4A48">
        <w:rPr>
          <w:b/>
          <w:u w:val="single"/>
          <w:shd w:val="clear" w:color="auto" w:fill="BEFE68"/>
          <w:lang w:val="de-CH"/>
        </w:rPr>
        <w:t xml:space="preserve">spezifische Ökobilanzregeln für </w:t>
      </w:r>
      <w:r w:rsidR="002D0764">
        <w:rPr>
          <w:b/>
          <w:u w:val="single"/>
          <w:shd w:val="clear" w:color="auto" w:fill="BEFE68"/>
          <w:lang w:val="de-CH"/>
        </w:rPr>
        <w:t>Holzwerkstoffe</w:t>
      </w:r>
      <w:r w:rsidRPr="004B5AD6">
        <w:rPr>
          <w:lang w:val="de-CH"/>
        </w:rPr>
        <w:t xml:space="preserve"> dargestellt, welche bei der Erstellung einer EPD und der dazu notwendigen Ökobilanz zu be</w:t>
      </w:r>
      <w:r w:rsidRPr="004F4A48">
        <w:rPr>
          <w:lang w:val="de-CH"/>
        </w:rPr>
        <w:t>rücksi</w:t>
      </w:r>
      <w:r w:rsidRPr="004B5AD6">
        <w:rPr>
          <w:lang w:val="de-CH"/>
        </w:rPr>
        <w:t>chtigen sind.</w:t>
      </w:r>
    </w:p>
    <w:p w14:paraId="1A2523B2" w14:textId="77777777" w:rsidR="008354E9" w:rsidRPr="00F954EE" w:rsidRDefault="008354E9" w:rsidP="009B1FEC">
      <w:pPr>
        <w:shd w:val="clear" w:color="auto" w:fill="E5DFEC"/>
        <w:spacing w:line="240" w:lineRule="auto"/>
        <w:rPr>
          <w:b/>
          <w:lang w:val="de-CH"/>
        </w:rPr>
      </w:pPr>
      <w:r w:rsidRPr="009B1FEC">
        <w:rPr>
          <w:b/>
          <w:u w:val="single"/>
          <w:shd w:val="clear" w:color="auto" w:fill="E5DFEC"/>
          <w:lang w:val="de-CH"/>
        </w:rPr>
        <w:t>Inhaltsteile, die zusätzliche Informationen von optionalem Charakter (= nicht gemäß internationalen Standards und Vorgaben der ECO Platform gefordert) darstellen, sind farblich gekennzeichnet. Diese Informationen sind freiwillig und müssen vom Deklarationsinhaber nicht zwingend erbracht werden.</w:t>
      </w:r>
    </w:p>
    <w:p w14:paraId="1DD72FB8" w14:textId="77777777" w:rsidR="008354E9" w:rsidRDefault="008354E9" w:rsidP="008354E9">
      <w:pPr>
        <w:spacing w:line="240" w:lineRule="auto"/>
        <w:jc w:val="left"/>
        <w:rPr>
          <w:szCs w:val="18"/>
          <w:lang w:val="de-CH"/>
        </w:rPr>
      </w:pPr>
    </w:p>
    <w:p w14:paraId="634E6754" w14:textId="77777777" w:rsidR="008354E9" w:rsidRDefault="008354E9" w:rsidP="008354E9">
      <w:pPr>
        <w:spacing w:line="240" w:lineRule="auto"/>
        <w:jc w:val="left"/>
        <w:rPr>
          <w:szCs w:val="18"/>
          <w:lang w:val="de-CH"/>
        </w:rPr>
      </w:pPr>
    </w:p>
    <w:p w14:paraId="51DEF847" w14:textId="77777777" w:rsidR="008354E9" w:rsidRPr="009B1FEC" w:rsidRDefault="008354E9" w:rsidP="008354E9">
      <w:pPr>
        <w:rPr>
          <w:rFonts w:cs="Calibri"/>
          <w:szCs w:val="18"/>
          <w:lang w:val="de-CH"/>
        </w:rPr>
      </w:pPr>
      <w:r w:rsidRPr="009B1FEC">
        <w:rPr>
          <w:rFonts w:cs="Calibri"/>
          <w:szCs w:val="18"/>
          <w:lang w:val="de-CH"/>
        </w:rPr>
        <w:t>Legende:</w:t>
      </w:r>
    </w:p>
    <w:p w14:paraId="71E791CF" w14:textId="77777777" w:rsidR="008354E9" w:rsidRPr="009B1FEC" w:rsidRDefault="008354E9" w:rsidP="008354E9">
      <w:pPr>
        <w:rPr>
          <w:rFonts w:cs="Calibri"/>
          <w:szCs w:val="18"/>
          <w:lang w:val="de-CH"/>
        </w:rPr>
      </w:pPr>
      <w:r w:rsidRPr="009B1FEC">
        <w:rPr>
          <w:rFonts w:cs="Calibri"/>
          <w:shd w:val="clear" w:color="auto" w:fill="DAEEF3"/>
          <w:lang w:val="de-CH"/>
        </w:rPr>
        <w:t>Blau:</w:t>
      </w:r>
      <w:r w:rsidRPr="009B1FEC">
        <w:rPr>
          <w:rFonts w:cs="Calibri"/>
          <w:szCs w:val="18"/>
          <w:lang w:val="de-CH"/>
        </w:rPr>
        <w:t xml:space="preserve">  </w:t>
      </w:r>
      <w:r w:rsidRPr="009B1FEC">
        <w:rPr>
          <w:rFonts w:cs="Calibri"/>
          <w:szCs w:val="18"/>
          <w:lang w:val="de-CH"/>
        </w:rPr>
        <w:tab/>
        <w:t>geforderter Inhalt für die einzelnen Kapitel</w:t>
      </w:r>
    </w:p>
    <w:p w14:paraId="5BD1A01E" w14:textId="77777777" w:rsidR="008354E9" w:rsidRPr="009B1FEC" w:rsidRDefault="008354E9" w:rsidP="008354E9">
      <w:pPr>
        <w:rPr>
          <w:rFonts w:cs="Calibri"/>
          <w:szCs w:val="18"/>
          <w:lang w:val="de-CH"/>
        </w:rPr>
      </w:pPr>
      <w:r w:rsidRPr="009B1FEC">
        <w:rPr>
          <w:rFonts w:cs="Calibri"/>
          <w:shd w:val="clear" w:color="auto" w:fill="B9FFF2"/>
          <w:lang w:val="de-CH"/>
        </w:rPr>
        <w:t>Türkis:</w:t>
      </w:r>
      <w:r w:rsidRPr="009B1FEC">
        <w:rPr>
          <w:rFonts w:cs="Calibri"/>
          <w:szCs w:val="18"/>
          <w:lang w:val="de-CH"/>
        </w:rPr>
        <w:tab/>
        <w:t>Spezifische Anmerkungen für die EPD der Werkstoffe aus dem Geltungsbereich</w:t>
      </w:r>
    </w:p>
    <w:p w14:paraId="13F88AB9" w14:textId="77777777" w:rsidR="008354E9" w:rsidRPr="009B1FEC" w:rsidRDefault="008354E9" w:rsidP="008354E9">
      <w:pPr>
        <w:rPr>
          <w:rFonts w:cs="Calibri"/>
          <w:szCs w:val="18"/>
          <w:lang w:val="de-CH"/>
        </w:rPr>
      </w:pPr>
      <w:r w:rsidRPr="009B1FEC">
        <w:rPr>
          <w:rFonts w:cs="Calibri"/>
          <w:shd w:val="clear" w:color="auto" w:fill="BEFE68"/>
          <w:lang w:val="de-CH"/>
        </w:rPr>
        <w:t>Grün:</w:t>
      </w:r>
      <w:r w:rsidRPr="009B1FEC">
        <w:rPr>
          <w:rFonts w:cs="Calibri"/>
          <w:szCs w:val="18"/>
          <w:lang w:val="de-CH"/>
        </w:rPr>
        <w:tab/>
        <w:t>Spezifische Ökobilanzregeln für die EPD der Werkstoffe aus dem Geltungsbereich</w:t>
      </w:r>
    </w:p>
    <w:p w14:paraId="40EE9D4B" w14:textId="77777777" w:rsidR="008354E9" w:rsidRPr="009B1FEC" w:rsidRDefault="008354E9" w:rsidP="008354E9">
      <w:pPr>
        <w:rPr>
          <w:rFonts w:cs="Calibri"/>
          <w:szCs w:val="18"/>
          <w:lang w:val="de-CH"/>
        </w:rPr>
      </w:pPr>
      <w:r w:rsidRPr="009B1FEC">
        <w:rPr>
          <w:rFonts w:cs="Calibri"/>
          <w:szCs w:val="18"/>
          <w:shd w:val="clear" w:color="auto" w:fill="E5DFEC"/>
          <w:lang w:val="de-CH"/>
        </w:rPr>
        <w:t>Violett:</w:t>
      </w:r>
      <w:r w:rsidRPr="009B1FEC">
        <w:rPr>
          <w:rFonts w:cs="Calibri"/>
          <w:szCs w:val="18"/>
          <w:lang w:val="de-CH"/>
        </w:rPr>
        <w:t xml:space="preserve"> </w:t>
      </w:r>
      <w:r w:rsidRPr="009B1FEC">
        <w:rPr>
          <w:rFonts w:cs="Calibri"/>
          <w:szCs w:val="18"/>
          <w:lang w:val="de-CH"/>
        </w:rPr>
        <w:tab/>
        <w:t>Zusätzliche Informationen von optionalem Charakter</w:t>
      </w:r>
    </w:p>
    <w:p w14:paraId="1D152808" w14:textId="77777777" w:rsidR="00D24A55" w:rsidRDefault="00D24A55" w:rsidP="00C32C08">
      <w:pPr>
        <w:spacing w:line="240" w:lineRule="auto"/>
        <w:jc w:val="left"/>
        <w:rPr>
          <w:szCs w:val="18"/>
          <w:lang w:val="de-CH"/>
        </w:rPr>
        <w:sectPr w:rsidR="00D24A55" w:rsidSect="009B42E6">
          <w:headerReference w:type="default" r:id="rId13"/>
          <w:footerReference w:type="default" r:id="rId14"/>
          <w:headerReference w:type="first" r:id="rId15"/>
          <w:footerReference w:type="first" r:id="rId16"/>
          <w:pgSz w:w="11906" w:h="16838" w:code="9"/>
          <w:pgMar w:top="993" w:right="849" w:bottom="993" w:left="993" w:header="567" w:footer="567" w:gutter="0"/>
          <w:cols w:space="708"/>
          <w:titlePg/>
          <w:docGrid w:linePitch="360"/>
        </w:sectPr>
      </w:pPr>
    </w:p>
    <w:tbl>
      <w:tblPr>
        <w:tblW w:w="10173" w:type="dxa"/>
        <w:shd w:val="clear" w:color="auto" w:fill="DBE5F1"/>
        <w:tblLook w:val="00A0" w:firstRow="1" w:lastRow="0" w:firstColumn="1" w:lastColumn="0" w:noHBand="0" w:noVBand="0"/>
      </w:tblPr>
      <w:tblGrid>
        <w:gridCol w:w="10173"/>
      </w:tblGrid>
      <w:tr w:rsidR="00EE0AA4" w:rsidRPr="009B1FEC" w14:paraId="40634186" w14:textId="77777777" w:rsidTr="009B1FEC">
        <w:trPr>
          <w:trHeight w:val="838"/>
        </w:trPr>
        <w:tc>
          <w:tcPr>
            <w:tcW w:w="10173" w:type="dxa"/>
            <w:shd w:val="clear" w:color="auto" w:fill="DBE5F1"/>
          </w:tcPr>
          <w:p w14:paraId="4FAD6FF4" w14:textId="77777777" w:rsidR="00EE0AA4" w:rsidRPr="009B1FEC" w:rsidRDefault="00EE0AA4" w:rsidP="00552354">
            <w:pPr>
              <w:spacing w:before="240"/>
              <w:jc w:val="center"/>
              <w:rPr>
                <w:b/>
                <w:color w:val="17365D"/>
                <w:sz w:val="144"/>
                <w:szCs w:val="40"/>
              </w:rPr>
            </w:pPr>
            <w:r w:rsidRPr="009B1FEC">
              <w:rPr>
                <w:b/>
                <w:color w:val="17365D"/>
                <w:sz w:val="40"/>
              </w:rPr>
              <w:lastRenderedPageBreak/>
              <w:t>EPD - ENVIRONMENTAL PRODUCT DECLARATION</w:t>
            </w:r>
          </w:p>
          <w:p w14:paraId="4BACD48F" w14:textId="77777777" w:rsidR="00EE0AA4" w:rsidRPr="009B1FEC" w:rsidRDefault="00EE0AA4" w:rsidP="00552354">
            <w:pPr>
              <w:rPr>
                <w:color w:val="17365D"/>
                <w:highlight w:val="yellow"/>
              </w:rPr>
            </w:pPr>
          </w:p>
        </w:tc>
      </w:tr>
      <w:tr w:rsidR="00EE0AA4" w:rsidRPr="009B1FEC" w14:paraId="2CC68575" w14:textId="77777777" w:rsidTr="009B1FEC">
        <w:trPr>
          <w:trHeight w:val="838"/>
        </w:trPr>
        <w:tc>
          <w:tcPr>
            <w:tcW w:w="10173" w:type="dxa"/>
            <w:shd w:val="clear" w:color="auto" w:fill="DBE5F1"/>
          </w:tcPr>
          <w:p w14:paraId="3AD587C6" w14:textId="77777777" w:rsidR="00EE0AA4" w:rsidRPr="009B1FEC" w:rsidRDefault="00EE0AA4" w:rsidP="00552354">
            <w:pPr>
              <w:jc w:val="center"/>
              <w:rPr>
                <w:color w:val="17365D"/>
                <w:sz w:val="20"/>
                <w:szCs w:val="20"/>
                <w:highlight w:val="yellow"/>
              </w:rPr>
            </w:pPr>
            <w:r w:rsidRPr="009B1FEC">
              <w:rPr>
                <w:b/>
                <w:color w:val="17365D"/>
                <w:sz w:val="40"/>
              </w:rPr>
              <w:t xml:space="preserve">UMWELT-PRODUKTDEKLARATION </w:t>
            </w:r>
            <w:r w:rsidRPr="009B1FEC">
              <w:rPr>
                <w:b/>
                <w:color w:val="17365D"/>
                <w:sz w:val="24"/>
              </w:rPr>
              <w:t>nach ISO 14025 und EN 15804</w:t>
            </w:r>
            <w:r w:rsidR="0023538E" w:rsidRPr="009B1FEC">
              <w:rPr>
                <w:b/>
                <w:color w:val="17365D"/>
                <w:sz w:val="24"/>
              </w:rPr>
              <w:t>+A2</w:t>
            </w:r>
          </w:p>
        </w:tc>
      </w:tr>
      <w:tr w:rsidR="00EE0AA4" w:rsidRPr="009B1FEC" w14:paraId="6710330F" w14:textId="77777777" w:rsidTr="009B1FEC">
        <w:trPr>
          <w:trHeight w:val="1637"/>
        </w:trPr>
        <w:tc>
          <w:tcPr>
            <w:tcW w:w="10173" w:type="dxa"/>
            <w:shd w:val="clear" w:color="auto" w:fill="DBE5F1"/>
          </w:tcPr>
          <w:p w14:paraId="56FA9AC4" w14:textId="77777777" w:rsidR="00EE0AA4" w:rsidRPr="009B1FEC" w:rsidRDefault="00627A39" w:rsidP="00552354">
            <w:pPr>
              <w:jc w:val="center"/>
              <w:rPr>
                <w:color w:val="17365D"/>
                <w:highlight w:val="yellow"/>
              </w:rPr>
            </w:pPr>
            <w:r>
              <w:rPr>
                <w:noProof/>
              </w:rPr>
              <w:pict w14:anchorId="37B427C9">
                <v:shape id="Grafik 27" o:spid="_x0000_s1036" type="#_x0000_t75" style="position:absolute;left:0;text-align:left;margin-left:19.95pt;margin-top:.1pt;width:130.5pt;height:65.25pt;z-index:8;visibility:visible;mso-position-horizontal-relative:text;mso-position-vertical-relative:text">
                  <v:imagedata r:id="rId17" o:title=""/>
                </v:shape>
              </w:pict>
            </w:r>
            <w:r>
              <w:rPr>
                <w:noProof/>
              </w:rPr>
              <w:pict w14:anchorId="15671493">
                <v:shape id="Grafik 18" o:spid="_x0000_s1035" type="#_x0000_t75" style="position:absolute;left:0;text-align:left;margin-left:185.6pt;margin-top:-.5pt;width:233.55pt;height:66.75pt;z-index:7;visibility:visible;mso-position-horizontal-relative:text;mso-position-vertical-relative:text;mso-width-relative:margin;mso-height-relative:margin">
                  <v:imagedata r:id="rId18" o:title=""/>
                </v:shape>
              </w:pict>
            </w:r>
          </w:p>
        </w:tc>
      </w:tr>
      <w:tr w:rsidR="00EE0AA4" w:rsidRPr="009B1FEC" w14:paraId="41550857" w14:textId="77777777" w:rsidTr="009B1FEC">
        <w:trPr>
          <w:trHeight w:val="1771"/>
        </w:trPr>
        <w:tc>
          <w:tcPr>
            <w:tcW w:w="10173" w:type="dxa"/>
            <w:shd w:val="clear" w:color="auto" w:fill="DBE5F1"/>
            <w:vAlign w:val="bottom"/>
          </w:tcPr>
          <w:p w14:paraId="7383A8D4" w14:textId="77777777" w:rsidR="00EE0AA4" w:rsidRPr="009B1FEC" w:rsidRDefault="00EE0AA4" w:rsidP="00552354">
            <w:pPr>
              <w:rPr>
                <w:color w:val="17365D"/>
                <w:sz w:val="14"/>
                <w:szCs w:val="18"/>
                <w:highlight w:val="yellow"/>
              </w:rPr>
            </w:pPr>
          </w:p>
          <w:p w14:paraId="1CF0B9D0" w14:textId="77777777" w:rsidR="00EE0AA4" w:rsidRPr="009B1FEC" w:rsidRDefault="00EE0AA4" w:rsidP="002E75BF">
            <w:pPr>
              <w:tabs>
                <w:tab w:val="left" w:pos="4253"/>
              </w:tabs>
              <w:spacing w:line="360" w:lineRule="auto"/>
              <w:ind w:left="426"/>
              <w:rPr>
                <w:b/>
                <w:color w:val="17365D"/>
              </w:rPr>
            </w:pPr>
            <w:r w:rsidRPr="009B1FEC">
              <w:rPr>
                <w:b/>
                <w:caps/>
                <w:color w:val="17365D"/>
              </w:rPr>
              <w:t>Herausgeber</w:t>
            </w:r>
            <w:r w:rsidRPr="009B1FEC">
              <w:rPr>
                <w:color w:val="17365D"/>
              </w:rPr>
              <w:tab/>
            </w:r>
            <w:r w:rsidRPr="009B1FEC">
              <w:rPr>
                <w:b/>
                <w:color w:val="17365D"/>
              </w:rPr>
              <w:t>Bau EPD GmbH, A-1070 Wien, Seidengasse 13/3, www.bau-epd.at</w:t>
            </w:r>
          </w:p>
          <w:p w14:paraId="5A153082" w14:textId="77777777" w:rsidR="00EE0AA4" w:rsidRPr="009B1FEC" w:rsidRDefault="00EE0AA4" w:rsidP="002E75BF">
            <w:pPr>
              <w:tabs>
                <w:tab w:val="left" w:pos="4253"/>
              </w:tabs>
              <w:spacing w:line="360" w:lineRule="auto"/>
              <w:ind w:left="426"/>
              <w:rPr>
                <w:b/>
                <w:color w:val="17365D"/>
              </w:rPr>
            </w:pPr>
            <w:r w:rsidRPr="009B1FEC">
              <w:rPr>
                <w:b/>
                <w:caps/>
                <w:color w:val="17365D"/>
              </w:rPr>
              <w:t>Programmbetreiber</w:t>
            </w:r>
            <w:r w:rsidRPr="009B1FEC">
              <w:rPr>
                <w:b/>
                <w:color w:val="17365D"/>
              </w:rPr>
              <w:tab/>
              <w:t>Bau EPD GmbH, A-1070 Wien, Seidengasse 13/3, www.bau-epd.at</w:t>
            </w:r>
          </w:p>
          <w:p w14:paraId="79F2E428" w14:textId="77777777" w:rsidR="00EE0AA4" w:rsidRPr="009B1FEC" w:rsidRDefault="00EE0AA4" w:rsidP="002E75BF">
            <w:pPr>
              <w:tabs>
                <w:tab w:val="left" w:pos="4253"/>
              </w:tabs>
              <w:spacing w:line="360" w:lineRule="auto"/>
              <w:ind w:left="426"/>
              <w:rPr>
                <w:b/>
                <w:color w:val="17365D"/>
              </w:rPr>
            </w:pPr>
            <w:r w:rsidRPr="009B1FEC">
              <w:rPr>
                <w:b/>
                <w:caps/>
                <w:color w:val="17365D"/>
              </w:rPr>
              <w:t>Deklarationsinhaber</w:t>
            </w:r>
            <w:r w:rsidRPr="009B1FEC">
              <w:rPr>
                <w:b/>
                <w:color w:val="17365D"/>
              </w:rPr>
              <w:tab/>
            </w:r>
            <w:r w:rsidRPr="00627A39">
              <w:rPr>
                <w:b/>
                <w:color w:val="17365D"/>
                <w:highlight w:val="lightGray"/>
              </w:rPr>
              <w:t>Name des Inhabers</w:t>
            </w:r>
          </w:p>
          <w:p w14:paraId="7627D92D" w14:textId="77777777" w:rsidR="00EE0AA4" w:rsidRPr="009B1FEC" w:rsidRDefault="00EE0AA4" w:rsidP="002E75BF">
            <w:pPr>
              <w:tabs>
                <w:tab w:val="left" w:pos="4253"/>
              </w:tabs>
              <w:spacing w:line="360" w:lineRule="auto"/>
              <w:ind w:left="426"/>
              <w:rPr>
                <w:b/>
                <w:color w:val="17365D"/>
              </w:rPr>
            </w:pPr>
            <w:r w:rsidRPr="009B1FEC">
              <w:rPr>
                <w:b/>
                <w:caps/>
                <w:color w:val="17365D"/>
              </w:rPr>
              <w:t>Deklarationsnummer</w:t>
            </w:r>
            <w:r w:rsidRPr="009B1FEC">
              <w:rPr>
                <w:b/>
                <w:color w:val="17365D"/>
              </w:rPr>
              <w:tab/>
            </w:r>
            <w:r w:rsidRPr="00627A39">
              <w:rPr>
                <w:b/>
                <w:color w:val="17365D"/>
                <w:highlight w:val="lightGray"/>
              </w:rPr>
              <w:t>Mit Bau EPD GmbH abzustimmen</w:t>
            </w:r>
          </w:p>
          <w:p w14:paraId="71C37CEB" w14:textId="77777777" w:rsidR="002E75BF" w:rsidRPr="009B1FEC" w:rsidRDefault="002E75BF" w:rsidP="002E75BF">
            <w:pPr>
              <w:tabs>
                <w:tab w:val="left" w:pos="4253"/>
              </w:tabs>
              <w:spacing w:line="360" w:lineRule="auto"/>
              <w:ind w:left="426"/>
              <w:rPr>
                <w:b/>
                <w:color w:val="17365D"/>
              </w:rPr>
            </w:pPr>
            <w:r w:rsidRPr="009B1FEC">
              <w:rPr>
                <w:b/>
                <w:caps/>
                <w:color w:val="17365D"/>
              </w:rPr>
              <w:t xml:space="preserve">Deklarationsnummer </w:t>
            </w:r>
            <w:r w:rsidRPr="009B1FEC">
              <w:rPr>
                <w:b/>
                <w:color w:val="17365D"/>
              </w:rPr>
              <w:t>ECO PLATFORM</w:t>
            </w:r>
            <w:r w:rsidRPr="009B1FEC">
              <w:rPr>
                <w:b/>
                <w:color w:val="17365D"/>
              </w:rPr>
              <w:tab/>
            </w:r>
            <w:r w:rsidRPr="00627A39">
              <w:rPr>
                <w:b/>
                <w:color w:val="17365D"/>
                <w:highlight w:val="lightGray"/>
              </w:rPr>
              <w:t>Mit Bau EPD GmbH abzustimmen</w:t>
            </w:r>
            <w:r w:rsidRPr="009B1FEC">
              <w:rPr>
                <w:b/>
                <w:color w:val="17365D"/>
              </w:rPr>
              <w:t xml:space="preserve"> </w:t>
            </w:r>
          </w:p>
          <w:p w14:paraId="739C4106" w14:textId="77777777" w:rsidR="00EE0AA4" w:rsidRPr="009B1FEC" w:rsidRDefault="00EE0AA4" w:rsidP="002E75BF">
            <w:pPr>
              <w:tabs>
                <w:tab w:val="left" w:pos="4253"/>
              </w:tabs>
              <w:spacing w:line="360" w:lineRule="auto"/>
              <w:ind w:left="426"/>
              <w:rPr>
                <w:b/>
                <w:color w:val="17365D"/>
              </w:rPr>
            </w:pPr>
            <w:r w:rsidRPr="009B1FEC">
              <w:rPr>
                <w:b/>
                <w:caps/>
                <w:color w:val="17365D"/>
              </w:rPr>
              <w:t>Ausstellungsdatum</w:t>
            </w:r>
            <w:r w:rsidRPr="009B1FEC">
              <w:rPr>
                <w:b/>
                <w:color w:val="17365D"/>
              </w:rPr>
              <w:tab/>
            </w:r>
            <w:r w:rsidRPr="00627A39">
              <w:rPr>
                <w:b/>
                <w:color w:val="17365D"/>
                <w:highlight w:val="lightGray"/>
              </w:rPr>
              <w:t>Datum</w:t>
            </w:r>
          </w:p>
          <w:p w14:paraId="4C77748C" w14:textId="77777777" w:rsidR="00EE0AA4" w:rsidRPr="009B1FEC" w:rsidRDefault="00EE0AA4" w:rsidP="002E75BF">
            <w:pPr>
              <w:tabs>
                <w:tab w:val="left" w:pos="4253"/>
              </w:tabs>
              <w:spacing w:line="360" w:lineRule="auto"/>
              <w:ind w:left="426"/>
              <w:rPr>
                <w:b/>
                <w:color w:val="17365D"/>
              </w:rPr>
            </w:pPr>
            <w:r w:rsidRPr="009B1FEC">
              <w:rPr>
                <w:b/>
                <w:caps/>
                <w:color w:val="17365D"/>
              </w:rPr>
              <w:t>Gültig bis</w:t>
            </w:r>
            <w:r w:rsidRPr="009B1FEC">
              <w:rPr>
                <w:b/>
                <w:color w:val="17365D"/>
              </w:rPr>
              <w:tab/>
            </w:r>
            <w:r w:rsidRPr="00627A39">
              <w:rPr>
                <w:b/>
                <w:color w:val="17365D"/>
                <w:highlight w:val="lightGray"/>
              </w:rPr>
              <w:t>Datum</w:t>
            </w:r>
          </w:p>
          <w:p w14:paraId="1DBEF1F5" w14:textId="77777777" w:rsidR="00EE0AA4" w:rsidRPr="009B1FEC" w:rsidRDefault="0023538E" w:rsidP="002D0764">
            <w:pPr>
              <w:tabs>
                <w:tab w:val="left" w:pos="4253"/>
              </w:tabs>
              <w:spacing w:line="360" w:lineRule="auto"/>
              <w:ind w:left="426"/>
              <w:rPr>
                <w:color w:val="17365D"/>
                <w:highlight w:val="yellow"/>
              </w:rPr>
            </w:pPr>
            <w:r w:rsidRPr="009B1FEC">
              <w:rPr>
                <w:b/>
                <w:caps/>
                <w:color w:val="17365D"/>
              </w:rPr>
              <w:t>ANZAHL DATENSÄTZE IN EPD DOKUMENT</w:t>
            </w:r>
            <w:r w:rsidRPr="009B1FEC">
              <w:rPr>
                <w:b/>
                <w:color w:val="17365D"/>
              </w:rPr>
              <w:tab/>
            </w:r>
            <w:r w:rsidRPr="00627A39">
              <w:rPr>
                <w:b/>
                <w:color w:val="17365D"/>
                <w:highlight w:val="lightGray"/>
              </w:rPr>
              <w:t>ANZAHL</w:t>
            </w:r>
          </w:p>
        </w:tc>
      </w:tr>
    </w:tbl>
    <w:p w14:paraId="762DBE41" w14:textId="77777777" w:rsidR="00EE0AA4" w:rsidRPr="009B1FEC" w:rsidRDefault="00EE0AA4" w:rsidP="00EE0AA4">
      <w:pPr>
        <w:rPr>
          <w:color w:val="17365D"/>
          <w:highlight w:val="yellow"/>
        </w:rPr>
      </w:pPr>
    </w:p>
    <w:p w14:paraId="53E8BCD9" w14:textId="77777777" w:rsidR="00EE0AA4" w:rsidRPr="009B1FEC" w:rsidRDefault="00465B02" w:rsidP="00EE0AA4">
      <w:pPr>
        <w:jc w:val="center"/>
        <w:rPr>
          <w:b/>
          <w:color w:val="17365D"/>
          <w:sz w:val="40"/>
          <w:szCs w:val="28"/>
        </w:rPr>
      </w:pPr>
      <w:r w:rsidRPr="00627A39">
        <w:rPr>
          <w:b/>
          <w:color w:val="17365D"/>
          <w:sz w:val="40"/>
          <w:szCs w:val="28"/>
          <w:highlight w:val="lightGray"/>
        </w:rPr>
        <w:t>Name und Bezeichnung des Produktes</w:t>
      </w:r>
    </w:p>
    <w:p w14:paraId="22A1A6C7" w14:textId="77777777" w:rsidR="00EE0AA4" w:rsidRPr="009B1FEC" w:rsidRDefault="00465B02" w:rsidP="00EE0AA4">
      <w:pPr>
        <w:pStyle w:val="Standa"/>
        <w:spacing w:after="0" w:line="240" w:lineRule="auto"/>
        <w:jc w:val="center"/>
        <w:rPr>
          <w:rFonts w:ascii="Calibri" w:eastAsia="Calibri" w:hAnsi="Calibri"/>
          <w:b/>
          <w:color w:val="17365D"/>
          <w:sz w:val="40"/>
          <w:szCs w:val="28"/>
          <w:lang w:val="en-GB" w:eastAsia="en-US" w:bidi="ar-SA"/>
        </w:rPr>
      </w:pPr>
      <w:r w:rsidRPr="00627A39">
        <w:rPr>
          <w:rFonts w:ascii="Calibri" w:eastAsia="Calibri" w:hAnsi="Calibri"/>
          <w:b/>
          <w:color w:val="17365D"/>
          <w:sz w:val="40"/>
          <w:szCs w:val="28"/>
          <w:highlight w:val="lightGray"/>
          <w:lang w:val="en-GB" w:eastAsia="en-US" w:bidi="ar-SA"/>
        </w:rPr>
        <w:t xml:space="preserve">Name des </w:t>
      </w:r>
      <w:proofErr w:type="spellStart"/>
      <w:proofErr w:type="gramStart"/>
      <w:r w:rsidRPr="00627A39">
        <w:rPr>
          <w:rFonts w:ascii="Calibri" w:eastAsia="Calibri" w:hAnsi="Calibri"/>
          <w:b/>
          <w:color w:val="17365D"/>
          <w:sz w:val="40"/>
          <w:szCs w:val="28"/>
          <w:highlight w:val="lightGray"/>
          <w:lang w:val="en-GB" w:eastAsia="en-US" w:bidi="ar-SA"/>
        </w:rPr>
        <w:t>Inhabers</w:t>
      </w:r>
      <w:proofErr w:type="spellEnd"/>
      <w:proofErr w:type="gramEnd"/>
    </w:p>
    <w:p w14:paraId="2E87E0E2" w14:textId="77777777" w:rsidR="00EE0AA4" w:rsidRPr="00247418" w:rsidRDefault="00EE0AA4" w:rsidP="00EE0AA4">
      <w:pPr>
        <w:rPr>
          <w:highlight w:val="yellow"/>
          <w:lang w:val="en-GB"/>
        </w:rPr>
      </w:pPr>
      <w:r w:rsidRPr="00247418">
        <w:rPr>
          <w:highlight w:val="yellow"/>
          <w:lang w:val="en-GB"/>
        </w:rPr>
        <w:t xml:space="preserve"> </w:t>
      </w:r>
    </w:p>
    <w:p w14:paraId="2DCB079C" w14:textId="77777777" w:rsidR="00552354" w:rsidRDefault="00627A39">
      <w:pPr>
        <w:spacing w:line="240" w:lineRule="auto"/>
        <w:jc w:val="left"/>
        <w:rPr>
          <w:szCs w:val="18"/>
          <w:lang w:val="de-CH"/>
        </w:rPr>
      </w:pPr>
      <w:r>
        <w:rPr>
          <w:noProof/>
        </w:rPr>
        <w:pict w14:anchorId="2E8D1AFA">
          <v:rect id="Rechteck 7" o:spid="_x0000_s1034" style="position:absolute;margin-left:44.1pt;margin-top:453.75pt;width:407.25pt;height:261.75pt;z-index:5;visibility:visible;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LNJgQIAAPMEAAAOAAAAZHJzL2Uyb0RvYy54bWysVMFu2zAMvQ/YPwi6r3bSZFmNOkXQIsOA&#10;ri3WDj0zshwbk0RNUmJnX19Kdtqu22lYDoooUk/k46PPL3qt2F4636Ip+eQk50wagVVrtiX//rD+&#10;8IkzH8BUoNDIkh+k5xfL9+/OO1vIKTaoKukYgRhfdLbkTQi2yDIvGqnBn6CVhpw1Og2BTLfNKgcd&#10;oWuVTfP8Y9ahq6xDIb2n06vByZcJv66lCLd17WVgquSUW0irS+smrtnyHIqtA9u0YkwD/iELDa2h&#10;R5+hriAA27n2DyjdCoce63AiUGdY162QqQaqZpK/qea+AStTLUSOt880+f8HK272d461VckXnBnQ&#10;1KJvUjRBih9sEdnprC8o6N7eudHytI2l9rXT8Z+KYH1i9PDMqOwDE3Q4nyym+WLOmSDf6el0Np3O&#10;I2r2ct06Hz5L1CxuSu6oZYlJ2F/7MIQeQ+JrHlVbrVulknHwl8qxPVB3SRQVdpwp8IEOS75Ov4Sl&#10;dvorVkPcYp7nqe+Ug0/3Uzq/4SrDupKfzSlZJoBkWSsItNWWiPJmyxmoLeldBJfwDcaMKFkoYq5X&#10;4JvhsYQ6FqxM9MskyrG0SO5AZ9yFftOnVkyOxG+wOlB7HA669VasW8K/phLvwJFQSdI0fOGWlloh&#10;5YzjjrMG3a+/ncd40g95OetI+FTQzx04Scx9MaSss8lsFiclGbM59Y8z99qzee0xO32JxP6ExtyK&#10;tI3xQR23tUP9SDO6iq+SC4ygtwfqRuMyDANJUy7kapXCaDoshGtzb0UEPzL70D+Cs6NUAqnsBo9D&#10;AsUbxQyx8abB1S5g3SY5RaYHXqnv0aDJSgoYvwJxdF/bKerlW7V8AgAA//8DAFBLAwQUAAYACAAA&#10;ACEAuGwgjuEAAAALAQAADwAAAGRycy9kb3ducmV2LnhtbEyPwU7DMBBE70j8g7VIXCpqNxSahjgV&#10;Anoot4bCeRsvSURsh9htA1/PcoLjap5m3uar0XbiSENovdMwmyoQ5CpvWldr2L2sr1IQIaIz2HlH&#10;Gr4owKo4P8sxM/7ktnQsYy24xIUMNTQx9pmUoWrIYpj6nhxn736wGPkcamkGPHG57WSi1K202Dpe&#10;aLCnh4aqj/JgNbzh5vNpa/rd/HWN5eOzn6zr74nWlxfj/R2ISGP8g+FXn9WhYKe9PzgTRKchTRMm&#10;NSzV4gYEA0uVLEDsmZxfzxTIIpf/fyh+AAAA//8DAFBLAQItABQABgAIAAAAIQC2gziS/gAAAOEB&#10;AAATAAAAAAAAAAAAAAAAAAAAAABbQ29udGVudF9UeXBlc10ueG1sUEsBAi0AFAAGAAgAAAAhADj9&#10;If/WAAAAlAEAAAsAAAAAAAAAAAAAAAAALwEAAF9yZWxzLy5yZWxzUEsBAi0AFAAGAAgAAAAhAAzE&#10;s0mBAgAA8wQAAA4AAAAAAAAAAAAAAAAALgIAAGRycy9lMm9Eb2MueG1sUEsBAi0AFAAGAAgAAAAh&#10;ALhsII7hAAAACwEAAA8AAAAAAAAAAAAAAAAA2wQAAGRycy9kb3ducmV2LnhtbFBLBQYAAAAABAAE&#10;APMAAADpBQAAAAA=&#10;" fillcolor="#bfbfbf" stroked="f">
            <v:textbox>
              <w:txbxContent>
                <w:p w14:paraId="66CAEC91" w14:textId="77777777" w:rsidR="0023538E" w:rsidRPr="009B1FEC" w:rsidRDefault="0023538E" w:rsidP="00552354">
                  <w:pPr>
                    <w:jc w:val="center"/>
                    <w:rPr>
                      <w:b/>
                      <w:color w:val="17365D"/>
                      <w:sz w:val="48"/>
                      <w:szCs w:val="48"/>
                    </w:rPr>
                  </w:pPr>
                  <w:r w:rsidRPr="009B1FEC">
                    <w:rPr>
                      <w:b/>
                      <w:color w:val="17365D"/>
                      <w:sz w:val="48"/>
                      <w:szCs w:val="48"/>
                    </w:rPr>
                    <w:t>Bild</w:t>
                  </w:r>
                </w:p>
                <w:p w14:paraId="11E27396" w14:textId="77777777" w:rsidR="0023538E" w:rsidRPr="009B1FEC" w:rsidRDefault="0023538E" w:rsidP="00552354">
                  <w:pPr>
                    <w:jc w:val="center"/>
                    <w:rPr>
                      <w:b/>
                      <w:color w:val="17365D"/>
                      <w:sz w:val="48"/>
                      <w:szCs w:val="48"/>
                    </w:rPr>
                  </w:pPr>
                  <w:r w:rsidRPr="009B1FEC">
                    <w:rPr>
                      <w:b/>
                      <w:color w:val="17365D"/>
                      <w:sz w:val="48"/>
                      <w:szCs w:val="48"/>
                    </w:rPr>
                    <w:t>Mit Inhaber und Bau EPD GmbH abzustimmen</w:t>
                  </w:r>
                </w:p>
              </w:txbxContent>
            </v:textbox>
            <w10:wrap anchory="page"/>
          </v:rect>
        </w:pict>
      </w:r>
    </w:p>
    <w:p w14:paraId="60EFA66A" w14:textId="77777777" w:rsidR="00552354" w:rsidRDefault="00552354">
      <w:pPr>
        <w:spacing w:line="240" w:lineRule="auto"/>
        <w:jc w:val="left"/>
        <w:rPr>
          <w:szCs w:val="18"/>
          <w:lang w:val="de-CH"/>
        </w:rPr>
      </w:pPr>
    </w:p>
    <w:p w14:paraId="64D019EE" w14:textId="77777777" w:rsidR="00552354" w:rsidRDefault="00552354">
      <w:pPr>
        <w:spacing w:line="240" w:lineRule="auto"/>
        <w:jc w:val="left"/>
        <w:rPr>
          <w:szCs w:val="18"/>
          <w:lang w:val="de-CH"/>
        </w:rPr>
      </w:pPr>
    </w:p>
    <w:p w14:paraId="1E7FAF1B" w14:textId="77777777" w:rsidR="00552354" w:rsidRDefault="00552354">
      <w:pPr>
        <w:spacing w:line="240" w:lineRule="auto"/>
        <w:jc w:val="left"/>
        <w:rPr>
          <w:szCs w:val="18"/>
          <w:lang w:val="de-CH"/>
        </w:rPr>
      </w:pPr>
    </w:p>
    <w:p w14:paraId="236D6B03" w14:textId="77777777" w:rsidR="00552354" w:rsidRDefault="00552354">
      <w:pPr>
        <w:spacing w:line="240" w:lineRule="auto"/>
        <w:jc w:val="left"/>
        <w:rPr>
          <w:szCs w:val="18"/>
          <w:lang w:val="de-CH"/>
        </w:rPr>
      </w:pPr>
    </w:p>
    <w:p w14:paraId="37AF2184" w14:textId="77777777" w:rsidR="00552354" w:rsidRDefault="00552354">
      <w:pPr>
        <w:spacing w:line="240" w:lineRule="auto"/>
        <w:jc w:val="left"/>
        <w:rPr>
          <w:szCs w:val="18"/>
          <w:lang w:val="de-CH"/>
        </w:rPr>
      </w:pPr>
    </w:p>
    <w:p w14:paraId="54A58D1C" w14:textId="77777777" w:rsidR="00552354" w:rsidRDefault="00552354">
      <w:pPr>
        <w:spacing w:line="240" w:lineRule="auto"/>
        <w:jc w:val="left"/>
        <w:rPr>
          <w:szCs w:val="18"/>
          <w:lang w:val="de-CH"/>
        </w:rPr>
      </w:pPr>
    </w:p>
    <w:p w14:paraId="6E2341F0" w14:textId="77777777" w:rsidR="00552354" w:rsidRDefault="00552354">
      <w:pPr>
        <w:spacing w:line="240" w:lineRule="auto"/>
        <w:jc w:val="left"/>
        <w:rPr>
          <w:szCs w:val="18"/>
          <w:lang w:val="de-CH"/>
        </w:rPr>
      </w:pPr>
    </w:p>
    <w:p w14:paraId="59A57B10" w14:textId="77777777" w:rsidR="00552354" w:rsidRDefault="00552354">
      <w:pPr>
        <w:spacing w:line="240" w:lineRule="auto"/>
        <w:jc w:val="left"/>
        <w:rPr>
          <w:szCs w:val="18"/>
          <w:lang w:val="de-CH"/>
        </w:rPr>
      </w:pPr>
    </w:p>
    <w:p w14:paraId="3C6EFDCA" w14:textId="77777777" w:rsidR="00552354" w:rsidRDefault="00552354">
      <w:pPr>
        <w:spacing w:line="240" w:lineRule="auto"/>
        <w:jc w:val="left"/>
        <w:rPr>
          <w:szCs w:val="18"/>
          <w:lang w:val="de-CH"/>
        </w:rPr>
      </w:pPr>
    </w:p>
    <w:p w14:paraId="090AF438" w14:textId="77777777" w:rsidR="00552354" w:rsidRDefault="00552354">
      <w:pPr>
        <w:spacing w:line="240" w:lineRule="auto"/>
        <w:jc w:val="left"/>
        <w:rPr>
          <w:szCs w:val="18"/>
          <w:lang w:val="de-CH"/>
        </w:rPr>
      </w:pPr>
    </w:p>
    <w:p w14:paraId="0447C6EA" w14:textId="77777777" w:rsidR="00552354" w:rsidRDefault="00552354">
      <w:pPr>
        <w:spacing w:line="240" w:lineRule="auto"/>
        <w:jc w:val="left"/>
        <w:rPr>
          <w:szCs w:val="18"/>
          <w:lang w:val="de-CH"/>
        </w:rPr>
      </w:pPr>
    </w:p>
    <w:p w14:paraId="50A6A5D2" w14:textId="77777777" w:rsidR="00552354" w:rsidRDefault="00552354">
      <w:pPr>
        <w:spacing w:line="240" w:lineRule="auto"/>
        <w:jc w:val="left"/>
        <w:rPr>
          <w:szCs w:val="18"/>
          <w:lang w:val="de-CH"/>
        </w:rPr>
      </w:pPr>
    </w:p>
    <w:p w14:paraId="24344694" w14:textId="77777777" w:rsidR="00552354" w:rsidRDefault="00552354">
      <w:pPr>
        <w:spacing w:line="240" w:lineRule="auto"/>
        <w:jc w:val="left"/>
        <w:rPr>
          <w:szCs w:val="18"/>
          <w:lang w:val="de-CH"/>
        </w:rPr>
      </w:pPr>
    </w:p>
    <w:p w14:paraId="048454B7" w14:textId="77777777" w:rsidR="00552354" w:rsidRDefault="00552354">
      <w:pPr>
        <w:spacing w:line="240" w:lineRule="auto"/>
        <w:jc w:val="left"/>
        <w:rPr>
          <w:szCs w:val="18"/>
          <w:lang w:val="de-CH"/>
        </w:rPr>
      </w:pPr>
    </w:p>
    <w:p w14:paraId="63B2A5C1" w14:textId="77777777" w:rsidR="00552354" w:rsidRDefault="00552354">
      <w:pPr>
        <w:spacing w:line="240" w:lineRule="auto"/>
        <w:jc w:val="left"/>
        <w:rPr>
          <w:szCs w:val="18"/>
          <w:lang w:val="de-CH"/>
        </w:rPr>
      </w:pPr>
    </w:p>
    <w:p w14:paraId="578DBC92" w14:textId="77777777" w:rsidR="00552354" w:rsidRDefault="00552354">
      <w:pPr>
        <w:spacing w:line="240" w:lineRule="auto"/>
        <w:jc w:val="left"/>
        <w:rPr>
          <w:szCs w:val="18"/>
          <w:lang w:val="de-CH"/>
        </w:rPr>
      </w:pPr>
    </w:p>
    <w:p w14:paraId="7388169C" w14:textId="77777777" w:rsidR="00552354" w:rsidRDefault="00552354">
      <w:pPr>
        <w:spacing w:line="240" w:lineRule="auto"/>
        <w:jc w:val="left"/>
        <w:rPr>
          <w:szCs w:val="18"/>
          <w:lang w:val="de-CH"/>
        </w:rPr>
      </w:pPr>
    </w:p>
    <w:p w14:paraId="46D85C40" w14:textId="77777777" w:rsidR="00552354" w:rsidRDefault="00552354">
      <w:pPr>
        <w:spacing w:line="240" w:lineRule="auto"/>
        <w:jc w:val="left"/>
        <w:rPr>
          <w:szCs w:val="18"/>
          <w:lang w:val="de-CH"/>
        </w:rPr>
      </w:pPr>
    </w:p>
    <w:p w14:paraId="7557ED92" w14:textId="77777777" w:rsidR="00552354" w:rsidRDefault="00552354">
      <w:pPr>
        <w:spacing w:line="240" w:lineRule="auto"/>
        <w:jc w:val="left"/>
        <w:rPr>
          <w:szCs w:val="18"/>
          <w:lang w:val="de-CH"/>
        </w:rPr>
      </w:pPr>
    </w:p>
    <w:p w14:paraId="4941F093" w14:textId="77777777" w:rsidR="00552354" w:rsidRDefault="00552354">
      <w:pPr>
        <w:spacing w:line="240" w:lineRule="auto"/>
        <w:jc w:val="left"/>
        <w:rPr>
          <w:szCs w:val="18"/>
          <w:lang w:val="de-CH"/>
        </w:rPr>
      </w:pPr>
    </w:p>
    <w:p w14:paraId="01B71F08" w14:textId="77777777" w:rsidR="00552354" w:rsidRDefault="00552354">
      <w:pPr>
        <w:spacing w:line="240" w:lineRule="auto"/>
        <w:jc w:val="left"/>
        <w:rPr>
          <w:szCs w:val="18"/>
          <w:lang w:val="de-CH"/>
        </w:rPr>
      </w:pPr>
    </w:p>
    <w:p w14:paraId="692E3166" w14:textId="77777777" w:rsidR="00552354" w:rsidRDefault="00552354">
      <w:pPr>
        <w:spacing w:line="240" w:lineRule="auto"/>
        <w:jc w:val="left"/>
        <w:rPr>
          <w:szCs w:val="18"/>
          <w:lang w:val="de-CH"/>
        </w:rPr>
      </w:pPr>
    </w:p>
    <w:p w14:paraId="2C29F870" w14:textId="77777777" w:rsidR="00552354" w:rsidRDefault="00552354">
      <w:pPr>
        <w:spacing w:line="240" w:lineRule="auto"/>
        <w:jc w:val="left"/>
        <w:rPr>
          <w:szCs w:val="18"/>
          <w:lang w:val="de-CH"/>
        </w:rPr>
      </w:pPr>
    </w:p>
    <w:p w14:paraId="612CBE1F" w14:textId="77777777" w:rsidR="00552354" w:rsidRDefault="00552354">
      <w:pPr>
        <w:spacing w:line="240" w:lineRule="auto"/>
        <w:jc w:val="left"/>
        <w:rPr>
          <w:szCs w:val="18"/>
          <w:lang w:val="de-CH"/>
        </w:rPr>
      </w:pPr>
    </w:p>
    <w:p w14:paraId="0C869883" w14:textId="77777777" w:rsidR="00552354" w:rsidRDefault="00627A39">
      <w:pPr>
        <w:spacing w:line="240" w:lineRule="auto"/>
        <w:jc w:val="left"/>
        <w:rPr>
          <w:szCs w:val="18"/>
          <w:lang w:val="de-CH"/>
        </w:rPr>
      </w:pPr>
      <w:r>
        <w:rPr>
          <w:noProof/>
        </w:rPr>
        <w:pict w14:anchorId="7650BEE9">
          <v:rect id="Rechteck 8" o:spid="_x0000_s1033" style="position:absolute;margin-left:140.85pt;margin-top:6.65pt;width:205.5pt;height:57.1pt;z-index:6;visibility:visible;mso-width-relative:margin;mso-height-relative:margin;v-text-anchor:middle" wrapcoords="-79 0 -79 21316 21600 21316 21600 0 -7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56sgQIAAPIEAAAOAAAAZHJzL2Uyb0RvYy54bWysVE1v2zAMvQ/YfxB0X+0YTdMGdYqgRYYB&#10;XVesHXpWZDk2JouapMTJfv2eZKftup2G5aCQIsWPx0dfXu07zXbK+ZZMyScnOWfKSKpasyn5t8fV&#10;h3POfBCmEpqMKvlBeX61eP/usrdzVVBDulKOIYjx896WvAnBzrPMy0Z1wp+QVQbGmlwnAlS3ySon&#10;ekTvdFbk+VnWk6usI6m8x+3NYOSLFL+ulQxf6tqrwHTJUVtIp0vnOp7Z4lLMN07YppVjGeIfquhE&#10;a5D0OdSNCIJtXftHqK6VjjzV4URSl1Fdt1KlHtDNJH/TzUMjrEq9ABxvn2Hy/y+svNvdO9ZWJceg&#10;jOgwoq9KNkHJ7+w8otNbP4fTg713o+Yhxlb3teviP5pg+4To4RlRtQ9M4rI4yy/OpwBewjYrppNZ&#10;gjx7eW2dDx8VdSwKJXeYWAJS7G59QEa4Hl1iMk+6rVat1kk5+Gvt2E5guOBERT1nWviAy5Kv0i/F&#10;0tvuM1WD32ya58cafHqfcvwWVxvWl/xiWkxRuAAray0CxM4CJ282nAm9Ad1lcCm+oVhRolKs9Ub4&#10;ZkiWokYU0YU2sWSVODm2FrEd0IxS2K/3aRLFEfc1VQdMx9FAW2/lqkX8W7R4Lxx4CmCxe+ELjloT&#10;aqZR4qwh9/Nv99Ef9IGVsx68R0M/tsIpIPfJgFgXk9PTuChJOZ3OCijutWX92mK23TUB/Qm23Mok&#10;Rv+gj2LtqHvCii5jVpiEkcg9QDcq12HYRyy5VMtlcsNyWBFuzYOVMXhELiL7uH8Szo5UCSDZHR13&#10;RMzfMGbwjS8NLbeB6jbRKSI94IqpRAWLleYzfgTi5r7Wk9fLp2rxCwAA//8DAFBLAwQUAAYACAAA&#10;ACEAYoQTV+AAAAAKAQAADwAAAGRycy9kb3ducmV2LnhtbEyPzU7DMBCE70i8g7WVuFTUaQr9SeNU&#10;CMih3BoK523sJhHxOsRuG3h6lhMcd+bT7Ey6GWwrzqb3jSMF00kEwlDpdEOVgv1rfrsE4QOSxtaR&#10;UfBlPGyy66sUE+0utDPnIlSCQ8gnqKAOoUuk9GVtLPqJ6wyxd3S9xcBnX0nd44XDbSvjKJpLiw3x&#10;hxo781ib8qM4WQXvuP183uluf/eWY/H04sZ59T1W6mY0PKxBBDOEPxh+63N1yLjTwZ1Ie9EqiJfT&#10;BaNszGYgGJivYhYOLMSLe5BZKv9PyH4AAAD//wMAUEsBAi0AFAAGAAgAAAAhALaDOJL+AAAA4QEA&#10;ABMAAAAAAAAAAAAAAAAAAAAAAFtDb250ZW50X1R5cGVzXS54bWxQSwECLQAUAAYACAAAACEAOP0h&#10;/9YAAACUAQAACwAAAAAAAAAAAAAAAAAvAQAAX3JlbHMvLnJlbHNQSwECLQAUAAYACAAAACEADyee&#10;rIECAADyBAAADgAAAAAAAAAAAAAAAAAuAgAAZHJzL2Uyb0RvYy54bWxQSwECLQAUAAYACAAAACEA&#10;YoQTV+AAAAAKAQAADwAAAAAAAAAAAAAAAADbBAAAZHJzL2Rvd25yZXYueG1sUEsFBgAAAAAEAAQA&#10;8wAAAOgFAAAAAA==&#10;" fillcolor="#bfbfbf" stroked="f">
            <v:textbox>
              <w:txbxContent>
                <w:p w14:paraId="352CCD59" w14:textId="77777777" w:rsidR="0023538E" w:rsidRPr="009B1FEC" w:rsidRDefault="0023538E" w:rsidP="0027595C">
                  <w:pPr>
                    <w:jc w:val="center"/>
                    <w:rPr>
                      <w:b/>
                      <w:color w:val="17365D"/>
                      <w:sz w:val="32"/>
                      <w:szCs w:val="32"/>
                    </w:rPr>
                  </w:pPr>
                  <w:r w:rsidRPr="009B1FEC">
                    <w:rPr>
                      <w:b/>
                      <w:color w:val="17365D"/>
                      <w:sz w:val="32"/>
                      <w:szCs w:val="32"/>
                    </w:rPr>
                    <w:t>Firmenlogo des Inhabers</w:t>
                  </w:r>
                </w:p>
              </w:txbxContent>
            </v:textbox>
            <w10:wrap type="through"/>
          </v:rect>
        </w:pict>
      </w:r>
    </w:p>
    <w:p w14:paraId="229586A0" w14:textId="77777777" w:rsidR="007E6F3E" w:rsidRDefault="007E6F3E">
      <w:pPr>
        <w:spacing w:line="240" w:lineRule="auto"/>
        <w:jc w:val="left"/>
        <w:rPr>
          <w:szCs w:val="18"/>
          <w:lang w:val="de-CH"/>
        </w:rPr>
      </w:pPr>
    </w:p>
    <w:p w14:paraId="5D5A61F8" w14:textId="77777777" w:rsidR="00552354" w:rsidRDefault="00552354">
      <w:pPr>
        <w:spacing w:line="240" w:lineRule="auto"/>
        <w:jc w:val="left"/>
        <w:rPr>
          <w:szCs w:val="18"/>
          <w:lang w:val="de-CH"/>
        </w:rPr>
      </w:pPr>
    </w:p>
    <w:p w14:paraId="6F6D499F" w14:textId="77777777" w:rsidR="00552354" w:rsidRDefault="00552354">
      <w:pPr>
        <w:spacing w:line="240" w:lineRule="auto"/>
        <w:jc w:val="left"/>
        <w:rPr>
          <w:szCs w:val="18"/>
          <w:lang w:val="de-CH"/>
        </w:rPr>
      </w:pPr>
    </w:p>
    <w:p w14:paraId="4EAE537E" w14:textId="77777777" w:rsidR="00D24A55" w:rsidRDefault="00627A39">
      <w:pPr>
        <w:spacing w:line="240" w:lineRule="auto"/>
        <w:jc w:val="left"/>
        <w:rPr>
          <w:szCs w:val="18"/>
          <w:lang w:val="de-CH"/>
        </w:rPr>
      </w:pPr>
      <w:r>
        <w:rPr>
          <w:noProof/>
        </w:rPr>
        <w:pict w14:anchorId="12B8E589">
          <v:rect id="Rectangle 13" o:spid="_x0000_s1032" style="position:absolute;margin-left:-67.1pt;margin-top:-21pt;width:612.45pt;height:863.25pt;z-index:-3;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2C3BgIAAO0DAAAOAAAAZHJzL2Uyb0RvYy54bWysU9uO0zAQfUfiHyy/0zTZ3jZquqq6LEJa&#10;YMXCB7iO01g4HjN2my5fz9hpS4E3xIvl8YzPnDk+Xt4dO8MOCr0GW/F8NOZMWQm1truKf/3y8GbB&#10;mQ/C1sKAVRV/UZ7frV6/WvauVAW0YGqFjECsL3tX8TYEV2aZl63qhB+BU5aSDWAnAoW4y2oUPaF3&#10;JivG41nWA9YOQSrv6fR+SPJVwm8aJcOnpvEqMFNx4hbSimndxjVbLUW5Q+FaLU80xD+w6IS21PQC&#10;dS+CYHvUf0F1WiJ4aMJIQpdB02ip0gw0TT7+Y5rnVjiVZiFxvLvI5P8frPx4eEKm64rPSB4rOnqj&#10;z6SasDujWH4TBeqdL6nu2T1hHNG7R5DfPLOwaalMrRGhb5WoiVYe67PfLsTA01W27T9ATfBiHyBp&#10;dWywi4CkAjumJ3m5PIk6BibpcD6fL/J8ypmkXD6+nd0U82lqIsrzfYc+vFPQsbipOBL9hC8Ojz5E&#10;PqI8lyT+YHT9oI1JAe62G4PsIMgg62JTvF2c0P11mbGx2EK8NiAOJypZ7NTmPOmg2BbqF5oaYfAc&#10;/RHatIA/OOvJbxX33/cCFWfmvSXlbvPJJBo0BZPpvKAArzPb64ywkqAqHjgbtpswmHrvUO9a6pQn&#10;CSysSe1GJxkiv4HV6Y3IU0mdk/+jaa/jVPXrl65+AgAA//8DAFBLAwQUAAYACAAAACEA1L6+EOAA&#10;AAAOAQAADwAAAGRycy9kb3ducmV2LnhtbEyPT0+DQBDF7038Dpsx8dYuUIqILI0x8axFYzxuYfgT&#10;2Vlkl5Z+e6cnvb2X+eXNe/l+MYM44eR6SwrCTQACqbJ1T62Cj/eXdQrCeU21Hiyhggs62Bc3q1xn&#10;tT3TAU+lbwWHkMu0gs77MZPSVR0a7TZ2ROJbYyejPduplfWkzxxuBhkFQSKN7ok/dHrE5w6r73I2&#10;CoZw+Sx/3pJ51yGlr5fG+m3zpdTd7fL0CMLj4v9guNbn6lBwp6OdqXZiULAOt3HELKs44lVXJHgI&#10;7kEcWSVpvANZ5PL/jOIXAAD//wMAUEsBAi0AFAAGAAgAAAAhALaDOJL+AAAA4QEAABMAAAAAAAAA&#10;AAAAAAAAAAAAAFtDb250ZW50X1R5cGVzXS54bWxQSwECLQAUAAYACAAAACEAOP0h/9YAAACUAQAA&#10;CwAAAAAAAAAAAAAAAAAvAQAAX3JlbHMvLnJlbHNQSwECLQAUAAYACAAAACEAPDtgtwYCAADtAwAA&#10;DgAAAAAAAAAAAAAAAAAuAgAAZHJzL2Uyb0RvYy54bWxQSwECLQAUAAYACAAAACEA1L6+EOAAAAAO&#10;AQAADwAAAAAAAAAAAAAAAABgBAAAZHJzL2Rvd25yZXYueG1sUEsFBgAAAAAEAAQA8wAAAG0FAAAA&#10;AA==&#10;" fillcolor="#a2c2e8" stroked="f">
            <w10:wrap anchory="page"/>
          </v:rect>
        </w:pict>
      </w:r>
    </w:p>
    <w:p w14:paraId="10C5F6FF" w14:textId="77777777" w:rsidR="00D24A55" w:rsidRDefault="00D24A55">
      <w:pPr>
        <w:spacing w:line="240" w:lineRule="auto"/>
        <w:jc w:val="left"/>
        <w:rPr>
          <w:szCs w:val="18"/>
          <w:lang w:val="de-CH"/>
        </w:rPr>
        <w:sectPr w:rsidR="00D24A55" w:rsidSect="009B42E6">
          <w:pgSz w:w="11906" w:h="16838" w:code="9"/>
          <w:pgMar w:top="993" w:right="849" w:bottom="993" w:left="993" w:header="567" w:footer="567" w:gutter="0"/>
          <w:cols w:space="708"/>
          <w:titlePg/>
          <w:docGrid w:linePitch="360"/>
        </w:sectPr>
      </w:pPr>
    </w:p>
    <w:p w14:paraId="15A14F89" w14:textId="77777777" w:rsidR="00C32C08" w:rsidRDefault="00D909A1">
      <w:pPr>
        <w:spacing w:line="240" w:lineRule="auto"/>
        <w:jc w:val="left"/>
        <w:rPr>
          <w:szCs w:val="18"/>
          <w:lang w:val="de-CH"/>
        </w:rPr>
      </w:pPr>
      <w:r>
        <w:rPr>
          <w:noProof/>
          <w:lang w:val="en-US"/>
        </w:rPr>
        <w:lastRenderedPageBreak/>
        <w:pict w14:anchorId="5A4A7A08">
          <v:shape id="Grafik 1" o:spid="_x0000_i1027" type="#_x0000_t75" style="width:500.15pt;height:662.55pt;visibility:visible">
            <v:imagedata r:id="rId19" o:title=""/>
          </v:shape>
        </w:pict>
      </w:r>
    </w:p>
    <w:p w14:paraId="6874E567" w14:textId="77777777" w:rsidR="00C32C08" w:rsidRDefault="00C32C08">
      <w:pPr>
        <w:spacing w:line="240" w:lineRule="auto"/>
        <w:jc w:val="left"/>
        <w:rPr>
          <w:szCs w:val="18"/>
          <w:lang w:val="de-CH"/>
        </w:rPr>
      </w:pPr>
      <w:r>
        <w:rPr>
          <w:szCs w:val="18"/>
          <w:lang w:val="de-CH"/>
        </w:rPr>
        <w:br w:type="page"/>
      </w:r>
    </w:p>
    <w:p w14:paraId="679187D1" w14:textId="77777777" w:rsidR="00D24A55" w:rsidRDefault="00D24A55">
      <w:pPr>
        <w:spacing w:line="240" w:lineRule="auto"/>
        <w:jc w:val="left"/>
        <w:rPr>
          <w:szCs w:val="18"/>
          <w:lang w:val="de-CH"/>
        </w:rPr>
      </w:pPr>
    </w:p>
    <w:p w14:paraId="5514503D" w14:textId="77777777" w:rsidR="00A22913" w:rsidRPr="004B5AD6" w:rsidRDefault="00A22913" w:rsidP="004B5AD6">
      <w:pPr>
        <w:pStyle w:val="berschrift1"/>
        <w:ind w:left="426"/>
        <w:rPr>
          <w:lang w:val="de-CH"/>
        </w:rPr>
      </w:pPr>
      <w:bookmarkStart w:id="8" w:name="_Ref333581678"/>
      <w:bookmarkStart w:id="9" w:name="_Toc11152835"/>
      <w:r w:rsidRPr="004B5AD6">
        <w:rPr>
          <w:lang w:val="de-CH"/>
        </w:rPr>
        <w:t>Allgemeine Angaben</w:t>
      </w:r>
      <w:bookmarkEnd w:id="8"/>
      <w:bookmarkEnd w:id="9"/>
    </w:p>
    <w:p w14:paraId="075722E8" w14:textId="77777777" w:rsidR="0071428C" w:rsidRDefault="0071428C">
      <w:pPr>
        <w:spacing w:line="240" w:lineRule="auto"/>
        <w:jc w:val="left"/>
        <w:rPr>
          <w:lang w:val="de-CH"/>
        </w:rPr>
      </w:pPr>
    </w:p>
    <w:tbl>
      <w:tblPr>
        <w:tblW w:w="9356" w:type="dxa"/>
        <w:tblInd w:w="108" w:type="dxa"/>
        <w:tblCellMar>
          <w:top w:w="57" w:type="dxa"/>
        </w:tblCellMar>
        <w:tblLook w:val="04A0" w:firstRow="1" w:lastRow="0" w:firstColumn="1" w:lastColumn="0" w:noHBand="0" w:noVBand="1"/>
      </w:tblPr>
      <w:tblGrid>
        <w:gridCol w:w="3119"/>
        <w:gridCol w:w="6237"/>
      </w:tblGrid>
      <w:tr w:rsidR="00F346A4" w:rsidRPr="009B1FEC" w14:paraId="1B2949E4" w14:textId="77777777" w:rsidTr="005B4C0A">
        <w:tc>
          <w:tcPr>
            <w:tcW w:w="3119" w:type="dxa"/>
            <w:tcBorders>
              <w:top w:val="single" w:sz="4" w:space="0" w:color="auto"/>
              <w:left w:val="single" w:sz="4" w:space="0" w:color="auto"/>
              <w:bottom w:val="single" w:sz="4" w:space="0" w:color="auto"/>
              <w:right w:val="single" w:sz="4" w:space="0" w:color="auto"/>
            </w:tcBorders>
            <w:vAlign w:val="center"/>
          </w:tcPr>
          <w:p w14:paraId="34E2E397" w14:textId="77777777" w:rsidR="00F346A4" w:rsidRPr="009B1FEC" w:rsidRDefault="00F346A4" w:rsidP="005B4C0A">
            <w:pPr>
              <w:rPr>
                <w:b/>
              </w:rPr>
            </w:pPr>
            <w:r w:rsidRPr="009B1FEC">
              <w:rPr>
                <w:b/>
              </w:rPr>
              <w:t>Produktbezeichnung</w:t>
            </w:r>
          </w:p>
          <w:p w14:paraId="7F41F25E" w14:textId="77777777" w:rsidR="00F346A4" w:rsidRPr="009B1FEC" w:rsidRDefault="00190533" w:rsidP="005B4C0A">
            <w:pPr>
              <w:rPr>
                <w:highlight w:val="yellow"/>
              </w:rPr>
            </w:pPr>
            <w:r w:rsidRPr="009B1FEC">
              <w:rPr>
                <w:shd w:val="clear" w:color="auto" w:fill="DAEEF3"/>
                <w:lang w:val="de-CH"/>
              </w:rPr>
              <w:t>Name und Bezeichnung des Produktes</w:t>
            </w:r>
          </w:p>
        </w:tc>
        <w:tc>
          <w:tcPr>
            <w:tcW w:w="6237" w:type="dxa"/>
            <w:vMerge w:val="restart"/>
            <w:tcBorders>
              <w:top w:val="single" w:sz="4" w:space="0" w:color="auto"/>
              <w:left w:val="single" w:sz="4" w:space="0" w:color="auto"/>
              <w:bottom w:val="single" w:sz="4" w:space="0" w:color="auto"/>
              <w:right w:val="single" w:sz="4" w:space="0" w:color="auto"/>
            </w:tcBorders>
          </w:tcPr>
          <w:p w14:paraId="1FFBEA2D" w14:textId="77777777" w:rsidR="00F346A4" w:rsidRPr="009B1FEC" w:rsidRDefault="00F346A4" w:rsidP="005B4C0A">
            <w:pPr>
              <w:rPr>
                <w:b/>
              </w:rPr>
            </w:pPr>
            <w:r w:rsidRPr="009B1FEC">
              <w:rPr>
                <w:b/>
              </w:rPr>
              <w:t>Deklariertes Bauprodukt / Deklarierte Einheit</w:t>
            </w:r>
          </w:p>
          <w:p w14:paraId="1E5374BA" w14:textId="77777777" w:rsidR="00F346A4" w:rsidRPr="009B1FEC" w:rsidRDefault="008922B4" w:rsidP="007E6F3E">
            <w:pPr>
              <w:rPr>
                <w:shd w:val="clear" w:color="auto" w:fill="DAEEF3"/>
                <w:lang w:val="de-CH"/>
              </w:rPr>
            </w:pPr>
            <w:r w:rsidRPr="009B1FEC">
              <w:rPr>
                <w:shd w:val="clear" w:color="auto" w:fill="DAEEF3"/>
                <w:lang w:val="de-CH"/>
              </w:rPr>
              <w:t>Benennung des deklarierten Produktes und der deklarierten Einheit</w:t>
            </w:r>
          </w:p>
          <w:p w14:paraId="02B1B5C7" w14:textId="77777777" w:rsidR="0023538E" w:rsidRPr="009B1FEC" w:rsidRDefault="0023538E" w:rsidP="007E6F3E">
            <w:pPr>
              <w:rPr>
                <w:shd w:val="clear" w:color="auto" w:fill="DAEEF3"/>
                <w:lang w:val="de-CH"/>
              </w:rPr>
            </w:pPr>
          </w:p>
          <w:p w14:paraId="76973B3A" w14:textId="77777777" w:rsidR="0023538E" w:rsidRPr="009B1FEC" w:rsidRDefault="0023538E" w:rsidP="0023538E">
            <w:pPr>
              <w:jc w:val="left"/>
              <w:rPr>
                <w:b/>
                <w:lang w:val="de-CH"/>
              </w:rPr>
            </w:pPr>
            <w:r w:rsidRPr="009B1FEC">
              <w:rPr>
                <w:b/>
                <w:lang w:val="de-AT"/>
              </w:rPr>
              <w:t xml:space="preserve">Anzahl der Datensätze in diesem EPD Dokument: </w:t>
            </w:r>
            <w:r w:rsidRPr="009B1FEC">
              <w:rPr>
                <w:shd w:val="clear" w:color="auto" w:fill="DAEEF3"/>
                <w:lang w:val="de-CH"/>
              </w:rPr>
              <w:t>X</w:t>
            </w:r>
          </w:p>
          <w:p w14:paraId="22C81929" w14:textId="77777777" w:rsidR="0023538E" w:rsidRPr="009B1FEC" w:rsidRDefault="0023538E" w:rsidP="007E6F3E"/>
          <w:p w14:paraId="7179F276" w14:textId="77777777" w:rsidR="008922B4" w:rsidRPr="009B1FEC" w:rsidRDefault="008922B4" w:rsidP="005B4C0A">
            <w:pPr>
              <w:jc w:val="left"/>
              <w:rPr>
                <w:b/>
              </w:rPr>
            </w:pPr>
          </w:p>
          <w:p w14:paraId="6E579E63" w14:textId="77777777" w:rsidR="00F346A4" w:rsidRPr="009B1FEC" w:rsidRDefault="00F346A4" w:rsidP="005B4C0A">
            <w:pPr>
              <w:jc w:val="left"/>
              <w:rPr>
                <w:b/>
              </w:rPr>
            </w:pPr>
            <w:r w:rsidRPr="009B1FEC">
              <w:rPr>
                <w:b/>
              </w:rPr>
              <w:t>Gültigkeitsbereich</w:t>
            </w:r>
          </w:p>
          <w:p w14:paraId="3264302E" w14:textId="77777777" w:rsidR="006F3275" w:rsidRPr="009B1FEC" w:rsidRDefault="006F3275" w:rsidP="009B1FEC">
            <w:pPr>
              <w:shd w:val="clear" w:color="auto" w:fill="DAEEF3"/>
              <w:rPr>
                <w:shd w:val="clear" w:color="auto" w:fill="B6DDE8"/>
                <w:lang w:val="de-CH"/>
              </w:rPr>
            </w:pPr>
            <w:r w:rsidRPr="009B1FEC">
              <w:rPr>
                <w:shd w:val="clear" w:color="auto" w:fill="DAEEF3"/>
                <w:lang w:val="de-CH"/>
              </w:rPr>
              <w:t>Die Produkte, auf deren Daten die Ökobilanz beruht und für welche die Deklaration gilt, sind zu nennen.</w:t>
            </w:r>
          </w:p>
          <w:p w14:paraId="4899240F" w14:textId="77777777" w:rsidR="006F3275" w:rsidRPr="009B1FEC" w:rsidRDefault="006F3275" w:rsidP="009B1FEC">
            <w:pPr>
              <w:shd w:val="clear" w:color="auto" w:fill="DAEEF3"/>
              <w:rPr>
                <w:shd w:val="clear" w:color="auto" w:fill="B6DDE8"/>
                <w:lang w:val="de-CH"/>
              </w:rPr>
            </w:pPr>
            <w:r w:rsidRPr="009B1FEC">
              <w:rPr>
                <w:shd w:val="clear" w:color="auto" w:fill="DAEEF3"/>
                <w:lang w:val="de-CH"/>
              </w:rPr>
              <w:t>Bei Durchschnitts-EPD, muss auf diese Art der EPD hingewiesen werden.</w:t>
            </w:r>
            <w:r w:rsidRPr="009B1FEC">
              <w:rPr>
                <w:shd w:val="clear" w:color="auto" w:fill="B6DDE8"/>
                <w:lang w:val="de-CH"/>
              </w:rPr>
              <w:t xml:space="preserve"> </w:t>
            </w:r>
          </w:p>
          <w:p w14:paraId="36093B00" w14:textId="77777777" w:rsidR="00F346A4" w:rsidRPr="009B1FEC" w:rsidRDefault="006F3275" w:rsidP="009B1FEC">
            <w:pPr>
              <w:shd w:val="clear" w:color="auto" w:fill="DAEEF3"/>
            </w:pPr>
            <w:r w:rsidRPr="009B1FEC">
              <w:rPr>
                <w:shd w:val="clear" w:color="auto" w:fill="DAEEF3"/>
                <w:lang w:val="de-CH"/>
              </w:rPr>
              <w:t>Dabei ist die Repräsentativität der Deklaration hinsichtlich des durch die Ökobilanz abgedeckten Produktionsvolumens und der eingesetzten Technologie darzustellen</w:t>
            </w:r>
            <w:r w:rsidR="0023538E" w:rsidRPr="009B1FEC">
              <w:rPr>
                <w:shd w:val="clear" w:color="auto" w:fill="DAEEF3"/>
                <w:lang w:val="de-CH"/>
              </w:rPr>
              <w:t>; ebenso ist auf die Schwankungsbreite der abgebildeten Produktgruppe hinzuweisen, die in der Interpretation angegeben wird</w:t>
            </w:r>
            <w:r w:rsidRPr="009B1FEC">
              <w:rPr>
                <w:shd w:val="clear" w:color="auto" w:fill="DAEEF3"/>
                <w:lang w:val="de-CH"/>
              </w:rPr>
              <w:t>.</w:t>
            </w:r>
          </w:p>
        </w:tc>
      </w:tr>
      <w:tr w:rsidR="00F346A4" w:rsidRPr="009B1FEC" w14:paraId="62CBF0BC" w14:textId="77777777" w:rsidTr="005B4C0A">
        <w:tc>
          <w:tcPr>
            <w:tcW w:w="3119" w:type="dxa"/>
            <w:tcBorders>
              <w:top w:val="single" w:sz="4" w:space="0" w:color="auto"/>
              <w:left w:val="single" w:sz="4" w:space="0" w:color="auto"/>
              <w:bottom w:val="single" w:sz="4" w:space="0" w:color="auto"/>
              <w:right w:val="single" w:sz="4" w:space="0" w:color="auto"/>
            </w:tcBorders>
            <w:vAlign w:val="center"/>
          </w:tcPr>
          <w:p w14:paraId="1A046FF8" w14:textId="77777777" w:rsidR="00F346A4" w:rsidRPr="009B1FEC" w:rsidRDefault="00F346A4" w:rsidP="005B4C0A">
            <w:pPr>
              <w:rPr>
                <w:b/>
              </w:rPr>
            </w:pPr>
            <w:r w:rsidRPr="009B1FEC">
              <w:rPr>
                <w:b/>
              </w:rPr>
              <w:t>Deklarationsnummer</w:t>
            </w:r>
          </w:p>
          <w:p w14:paraId="37484327" w14:textId="77777777" w:rsidR="00F346A4" w:rsidRPr="009B1FEC" w:rsidRDefault="00190533" w:rsidP="005B4C0A">
            <w:pPr>
              <w:rPr>
                <w:szCs w:val="18"/>
              </w:rPr>
            </w:pPr>
            <w:r w:rsidRPr="009B1FEC">
              <w:rPr>
                <w:shd w:val="clear" w:color="auto" w:fill="DAEEF3"/>
                <w:lang w:val="de-CH"/>
              </w:rPr>
              <w:t>M</w:t>
            </w:r>
            <w:r w:rsidR="008922B4" w:rsidRPr="009B1FEC">
              <w:rPr>
                <w:shd w:val="clear" w:color="auto" w:fill="DAEEF3"/>
                <w:lang w:val="de-CH"/>
              </w:rPr>
              <w:t>it Bau EPD GmbH abzustimmen</w:t>
            </w:r>
          </w:p>
          <w:p w14:paraId="6A4502A3" w14:textId="77777777" w:rsidR="00F346A4" w:rsidRPr="009B1FEC" w:rsidRDefault="00F346A4" w:rsidP="005B4C0A">
            <w:pPr>
              <w:rPr>
                <w:highlight w:val="yellow"/>
              </w:rPr>
            </w:pPr>
          </w:p>
        </w:tc>
        <w:tc>
          <w:tcPr>
            <w:tcW w:w="6237" w:type="dxa"/>
            <w:vMerge/>
            <w:tcBorders>
              <w:top w:val="single" w:sz="4" w:space="0" w:color="auto"/>
              <w:left w:val="single" w:sz="4" w:space="0" w:color="auto"/>
              <w:bottom w:val="single" w:sz="4" w:space="0" w:color="auto"/>
              <w:right w:val="single" w:sz="4" w:space="0" w:color="auto"/>
            </w:tcBorders>
            <w:vAlign w:val="center"/>
          </w:tcPr>
          <w:p w14:paraId="74830E63" w14:textId="77777777" w:rsidR="00F346A4" w:rsidRPr="009B1FEC" w:rsidRDefault="00F346A4" w:rsidP="005B4C0A">
            <w:pPr>
              <w:rPr>
                <w:highlight w:val="yellow"/>
              </w:rPr>
            </w:pPr>
          </w:p>
        </w:tc>
      </w:tr>
      <w:tr w:rsidR="00F346A4" w:rsidRPr="009B1FEC" w14:paraId="4BE8D1DE" w14:textId="77777777" w:rsidTr="005B4C0A">
        <w:tc>
          <w:tcPr>
            <w:tcW w:w="3119" w:type="dxa"/>
            <w:tcBorders>
              <w:top w:val="single" w:sz="4" w:space="0" w:color="auto"/>
              <w:left w:val="single" w:sz="4" w:space="0" w:color="auto"/>
              <w:bottom w:val="single" w:sz="4" w:space="0" w:color="auto"/>
              <w:right w:val="single" w:sz="4" w:space="0" w:color="auto"/>
            </w:tcBorders>
            <w:vAlign w:val="center"/>
          </w:tcPr>
          <w:p w14:paraId="44DF5767" w14:textId="77777777" w:rsidR="00F346A4" w:rsidRPr="009B1FEC" w:rsidRDefault="00F346A4" w:rsidP="005B4C0A">
            <w:pPr>
              <w:rPr>
                <w:b/>
              </w:rPr>
            </w:pPr>
            <w:r w:rsidRPr="009B1FEC">
              <w:rPr>
                <w:b/>
              </w:rPr>
              <w:t>Deklarationsdaten</w:t>
            </w:r>
          </w:p>
          <w:p w14:paraId="4728F4F7" w14:textId="77777777" w:rsidR="00F346A4" w:rsidRPr="009B1FEC" w:rsidRDefault="001C2971" w:rsidP="005B4C0A">
            <w:r w:rsidRPr="009B1FEC">
              <w:rPr>
                <w:noProof/>
                <w:lang w:val="de-AT" w:eastAsia="de-AT"/>
              </w:rPr>
              <w:fldChar w:fldCharType="begin">
                <w:ffData>
                  <w:name w:val=""/>
                  <w:enabled/>
                  <w:calcOnExit w:val="0"/>
                  <w:checkBox>
                    <w:sizeAuto/>
                    <w:default w:val="0"/>
                  </w:checkBox>
                </w:ffData>
              </w:fldChar>
            </w:r>
            <w:r w:rsidRPr="009B1FEC">
              <w:rPr>
                <w:noProof/>
                <w:lang w:val="de-AT" w:eastAsia="de-AT"/>
              </w:rPr>
              <w:instrText xml:space="preserve"> FORMCHECKBOX </w:instrText>
            </w:r>
            <w:r w:rsidR="00627A39">
              <w:rPr>
                <w:noProof/>
                <w:lang w:val="de-AT" w:eastAsia="de-AT"/>
              </w:rPr>
            </w:r>
            <w:r w:rsidR="00627A39">
              <w:rPr>
                <w:noProof/>
                <w:lang w:val="de-AT" w:eastAsia="de-AT"/>
              </w:rPr>
              <w:fldChar w:fldCharType="separate"/>
            </w:r>
            <w:r w:rsidRPr="009B1FEC">
              <w:rPr>
                <w:noProof/>
                <w:lang w:val="de-AT" w:eastAsia="de-AT"/>
              </w:rPr>
              <w:fldChar w:fldCharType="end"/>
            </w:r>
            <w:r w:rsidR="00F346A4" w:rsidRPr="009B1FEC">
              <w:t xml:space="preserve">   Spezifische Daten</w:t>
            </w:r>
            <w:r w:rsidR="00F346A4" w:rsidRPr="009B1FEC">
              <w:tab/>
            </w:r>
          </w:p>
          <w:p w14:paraId="094A8CD0" w14:textId="77777777" w:rsidR="00F346A4" w:rsidRPr="009B1FEC" w:rsidRDefault="00F346A4" w:rsidP="005B4C0A">
            <w:r w:rsidRPr="009B1FEC">
              <w:fldChar w:fldCharType="begin">
                <w:ffData>
                  <w:name w:val="Kontrollkästchen2"/>
                  <w:enabled/>
                  <w:calcOnExit w:val="0"/>
                  <w:checkBox>
                    <w:sizeAuto/>
                    <w:default w:val="0"/>
                  </w:checkBox>
                </w:ffData>
              </w:fldChar>
            </w:r>
            <w:r w:rsidRPr="009B1FEC">
              <w:instrText xml:space="preserve"> FORMCHECKBOX </w:instrText>
            </w:r>
            <w:r w:rsidR="00627A39">
              <w:fldChar w:fldCharType="separate"/>
            </w:r>
            <w:r w:rsidRPr="009B1FEC">
              <w:fldChar w:fldCharType="end"/>
            </w:r>
            <w:r w:rsidRPr="009B1FEC">
              <w:t xml:space="preserve"> </w:t>
            </w:r>
            <w:r w:rsidRPr="009B1FEC">
              <w:rPr>
                <w:noProof/>
                <w:lang w:val="de-AT" w:eastAsia="de-AT"/>
              </w:rPr>
              <w:t xml:space="preserve"> </w:t>
            </w:r>
            <w:r w:rsidRPr="009B1FEC">
              <w:t xml:space="preserve"> Durchschnittsdaten</w:t>
            </w:r>
          </w:p>
          <w:p w14:paraId="0C08BC51" w14:textId="77777777" w:rsidR="00F346A4" w:rsidRPr="009B1FEC" w:rsidRDefault="00F346A4" w:rsidP="005B4C0A">
            <w:pPr>
              <w:rPr>
                <w:highlight w:val="yellow"/>
              </w:rPr>
            </w:pPr>
          </w:p>
        </w:tc>
        <w:tc>
          <w:tcPr>
            <w:tcW w:w="6237" w:type="dxa"/>
            <w:vMerge/>
            <w:tcBorders>
              <w:top w:val="single" w:sz="4" w:space="0" w:color="auto"/>
              <w:left w:val="single" w:sz="4" w:space="0" w:color="auto"/>
              <w:bottom w:val="single" w:sz="4" w:space="0" w:color="auto"/>
              <w:right w:val="single" w:sz="4" w:space="0" w:color="auto"/>
            </w:tcBorders>
            <w:vAlign w:val="center"/>
          </w:tcPr>
          <w:p w14:paraId="462D1E1B" w14:textId="77777777" w:rsidR="00F346A4" w:rsidRPr="009B1FEC" w:rsidRDefault="00F346A4" w:rsidP="005B4C0A">
            <w:pPr>
              <w:rPr>
                <w:highlight w:val="yellow"/>
              </w:rPr>
            </w:pPr>
          </w:p>
        </w:tc>
      </w:tr>
      <w:tr w:rsidR="00F346A4" w:rsidRPr="009B1FEC" w14:paraId="42A33F6F" w14:textId="77777777" w:rsidTr="005B4C0A">
        <w:tc>
          <w:tcPr>
            <w:tcW w:w="3119" w:type="dxa"/>
            <w:tcBorders>
              <w:top w:val="single" w:sz="4" w:space="0" w:color="auto"/>
              <w:left w:val="single" w:sz="4" w:space="0" w:color="auto"/>
              <w:bottom w:val="single" w:sz="4" w:space="0" w:color="auto"/>
              <w:right w:val="single" w:sz="4" w:space="0" w:color="auto"/>
            </w:tcBorders>
            <w:vAlign w:val="center"/>
          </w:tcPr>
          <w:p w14:paraId="3DC8063E" w14:textId="77777777" w:rsidR="00F346A4" w:rsidRPr="009B1FEC" w:rsidRDefault="00F346A4" w:rsidP="005B4C0A">
            <w:pPr>
              <w:rPr>
                <w:b/>
                <w:highlight w:val="yellow"/>
              </w:rPr>
            </w:pPr>
            <w:r w:rsidRPr="009B1FEC">
              <w:rPr>
                <w:b/>
              </w:rPr>
              <w:t>Deklarationsbasis</w:t>
            </w:r>
          </w:p>
          <w:p w14:paraId="624B137D" w14:textId="77777777" w:rsidR="00A572B0" w:rsidRPr="00822099" w:rsidRDefault="00A572B0" w:rsidP="00A572B0">
            <w:pPr>
              <w:shd w:val="clear" w:color="auto" w:fill="DAEEF3"/>
              <w:rPr>
                <w:rFonts w:cs="Calibri"/>
                <w:shd w:val="clear" w:color="auto" w:fill="DAEEF3"/>
                <w:lang w:val="de-CH"/>
              </w:rPr>
            </w:pPr>
            <w:r w:rsidRPr="00822099">
              <w:rPr>
                <w:rFonts w:cs="Calibri"/>
                <w:shd w:val="clear" w:color="auto" w:fill="DAEEF3"/>
                <w:lang w:val="de-CH"/>
              </w:rPr>
              <w:t xml:space="preserve">MS-HB Version XX vom TT.MM.YYYY: </w:t>
            </w:r>
          </w:p>
          <w:p w14:paraId="75377A73" w14:textId="77777777" w:rsidR="00A572B0" w:rsidRPr="00822099" w:rsidRDefault="00A572B0" w:rsidP="00A572B0">
            <w:pPr>
              <w:shd w:val="clear" w:color="auto" w:fill="DAEEF3"/>
              <w:rPr>
                <w:rFonts w:cs="Calibri"/>
                <w:shd w:val="clear" w:color="auto" w:fill="DAEEF3"/>
                <w:lang w:val="de-CH"/>
              </w:rPr>
            </w:pPr>
            <w:r w:rsidRPr="00822099">
              <w:rPr>
                <w:rFonts w:cs="Calibri"/>
                <w:shd w:val="clear" w:color="auto" w:fill="DAEEF3"/>
                <w:lang w:val="de-CH"/>
              </w:rPr>
              <w:t>Name der PKR</w:t>
            </w:r>
          </w:p>
          <w:p w14:paraId="6C617806" w14:textId="77777777" w:rsidR="00A572B0" w:rsidRPr="00822099" w:rsidRDefault="00A572B0" w:rsidP="00A572B0">
            <w:pPr>
              <w:shd w:val="clear" w:color="auto" w:fill="DAEEF3"/>
              <w:rPr>
                <w:rFonts w:cs="Calibri"/>
                <w:shd w:val="clear" w:color="auto" w:fill="DAEEF3"/>
                <w:lang w:val="de-CH"/>
              </w:rPr>
            </w:pPr>
            <w:r w:rsidRPr="00822099">
              <w:rPr>
                <w:rFonts w:cs="Calibri"/>
                <w:shd w:val="clear" w:color="auto" w:fill="DAEEF3"/>
                <w:lang w:val="de-CH"/>
              </w:rPr>
              <w:t>PKR-Code</w:t>
            </w:r>
          </w:p>
          <w:p w14:paraId="72466DE5" w14:textId="77777777" w:rsidR="00A572B0" w:rsidRPr="00822099" w:rsidRDefault="00A572B0" w:rsidP="00A572B0">
            <w:pPr>
              <w:shd w:val="clear" w:color="auto" w:fill="DAEEF3"/>
              <w:rPr>
                <w:rFonts w:cs="Calibri"/>
                <w:shd w:val="clear" w:color="auto" w:fill="DAEEF3"/>
                <w:lang w:val="de-CH"/>
              </w:rPr>
            </w:pPr>
            <w:r w:rsidRPr="00822099">
              <w:rPr>
                <w:rFonts w:cs="Calibri"/>
                <w:shd w:val="clear" w:color="auto" w:fill="DAEEF3"/>
                <w:lang w:val="de-CH"/>
              </w:rPr>
              <w:t>Version XX vom TT.MM.YYYY</w:t>
            </w:r>
          </w:p>
          <w:p w14:paraId="37FE1847" w14:textId="77777777" w:rsidR="00F346A4" w:rsidRPr="009B1FEC" w:rsidRDefault="00F346A4" w:rsidP="005B4C0A">
            <w:pPr>
              <w:jc w:val="left"/>
            </w:pPr>
            <w:r w:rsidRPr="009B1FEC">
              <w:t>(</w:t>
            </w:r>
            <w:r w:rsidR="00DC0C34" w:rsidRPr="009B1FEC">
              <w:t xml:space="preserve">PKR </w:t>
            </w:r>
            <w:r w:rsidRPr="009B1FEC">
              <w:t>geprüft u. zugelassen durch das unabhängige PKR-Gremium)</w:t>
            </w:r>
          </w:p>
          <w:p w14:paraId="29F62CA4" w14:textId="77777777" w:rsidR="00F346A4" w:rsidRPr="009B1FEC" w:rsidRDefault="00F346A4" w:rsidP="005B4C0A">
            <w:pPr>
              <w:jc w:val="left"/>
            </w:pPr>
          </w:p>
          <w:p w14:paraId="641B690A" w14:textId="77777777" w:rsidR="00F346A4" w:rsidRPr="009B1FEC" w:rsidRDefault="00F346A4" w:rsidP="005B4C0A">
            <w:pPr>
              <w:jc w:val="left"/>
              <w:rPr>
                <w:highlight w:val="yellow"/>
              </w:rPr>
            </w:pPr>
            <w:r w:rsidRPr="009B1FEC">
              <w:rPr>
                <w:szCs w:val="18"/>
              </w:rPr>
              <w:t>Der Inhaber der Deklaration haftet für die zugrundeliegenden Angaben und Nachweise; eine Haftung der Bau EPD GmbH in Bezug auf Herstellerinformationen, Ökobilanzdaten und Nachweise ist ausgeschlossen.</w:t>
            </w:r>
          </w:p>
        </w:tc>
        <w:tc>
          <w:tcPr>
            <w:tcW w:w="6237" w:type="dxa"/>
            <w:vMerge/>
            <w:tcBorders>
              <w:top w:val="single" w:sz="4" w:space="0" w:color="auto"/>
              <w:left w:val="single" w:sz="4" w:space="0" w:color="auto"/>
              <w:bottom w:val="single" w:sz="4" w:space="0" w:color="auto"/>
              <w:right w:val="single" w:sz="4" w:space="0" w:color="auto"/>
            </w:tcBorders>
            <w:vAlign w:val="center"/>
          </w:tcPr>
          <w:p w14:paraId="0A99A031" w14:textId="77777777" w:rsidR="00F346A4" w:rsidRPr="009B1FEC" w:rsidRDefault="00F346A4" w:rsidP="005B4C0A">
            <w:pPr>
              <w:rPr>
                <w:highlight w:val="yellow"/>
              </w:rPr>
            </w:pPr>
          </w:p>
        </w:tc>
      </w:tr>
      <w:tr w:rsidR="00F346A4" w:rsidRPr="009B1FEC" w14:paraId="66E97791" w14:textId="77777777" w:rsidTr="005B4C0A">
        <w:trPr>
          <w:trHeight w:val="541"/>
        </w:trPr>
        <w:tc>
          <w:tcPr>
            <w:tcW w:w="3119" w:type="dxa"/>
            <w:tcBorders>
              <w:top w:val="single" w:sz="4" w:space="0" w:color="auto"/>
              <w:left w:val="single" w:sz="4" w:space="0" w:color="auto"/>
              <w:bottom w:val="single" w:sz="4" w:space="0" w:color="auto"/>
              <w:right w:val="single" w:sz="4" w:space="0" w:color="auto"/>
            </w:tcBorders>
            <w:vAlign w:val="center"/>
          </w:tcPr>
          <w:p w14:paraId="0BC551AE" w14:textId="77777777" w:rsidR="00F346A4" w:rsidRPr="009B1FEC" w:rsidRDefault="00F346A4" w:rsidP="005B4C0A">
            <w:pPr>
              <w:rPr>
                <w:b/>
              </w:rPr>
            </w:pPr>
            <w:r w:rsidRPr="009B1FEC">
              <w:rPr>
                <w:b/>
              </w:rPr>
              <w:t>Deklarationsart lt. ÖNORM EN 15804</w:t>
            </w:r>
          </w:p>
          <w:p w14:paraId="2BDB3736" w14:textId="77777777" w:rsidR="00F346A4" w:rsidRPr="009B1FEC" w:rsidRDefault="00FA3140" w:rsidP="008922B4">
            <w:pPr>
              <w:rPr>
                <w:highlight w:val="yellow"/>
              </w:rPr>
            </w:pPr>
            <w:r w:rsidRPr="009B1FEC">
              <w:t xml:space="preserve">Von der Wiege bis </w:t>
            </w:r>
            <w:r w:rsidRPr="009B1FEC">
              <w:rPr>
                <w:shd w:val="clear" w:color="auto" w:fill="DAEEF3"/>
                <w:lang w:val="de-CH"/>
              </w:rPr>
              <w:t>...</w:t>
            </w:r>
            <w:proofErr w:type="gramStart"/>
            <w:r w:rsidRPr="009B1FEC">
              <w:rPr>
                <w:shd w:val="clear" w:color="auto" w:fill="DAEEF3"/>
                <w:lang w:val="de-CH"/>
              </w:rPr>
              <w:t xml:space="preserve"> ....</w:t>
            </w:r>
            <w:proofErr w:type="gramEnd"/>
            <w:r w:rsidRPr="009B1FEC">
              <w:rPr>
                <w:shd w:val="clear" w:color="auto" w:fill="DAEEF3"/>
                <w:lang w:val="de-CH"/>
              </w:rPr>
              <w:t>.</w:t>
            </w:r>
          </w:p>
        </w:tc>
        <w:tc>
          <w:tcPr>
            <w:tcW w:w="6237" w:type="dxa"/>
            <w:tcBorders>
              <w:top w:val="single" w:sz="4" w:space="0" w:color="auto"/>
              <w:left w:val="single" w:sz="4" w:space="0" w:color="auto"/>
              <w:bottom w:val="single" w:sz="4" w:space="0" w:color="auto"/>
              <w:right w:val="single" w:sz="4" w:space="0" w:color="auto"/>
            </w:tcBorders>
          </w:tcPr>
          <w:p w14:paraId="13E1D289" w14:textId="77777777" w:rsidR="00F346A4" w:rsidRPr="009B1FEC" w:rsidRDefault="00F346A4" w:rsidP="005B4C0A">
            <w:pPr>
              <w:rPr>
                <w:b/>
              </w:rPr>
            </w:pPr>
            <w:r w:rsidRPr="009B1FEC">
              <w:rPr>
                <w:b/>
              </w:rPr>
              <w:t>Datenbank, Software, Version</w:t>
            </w:r>
          </w:p>
          <w:p w14:paraId="595682EC" w14:textId="77777777" w:rsidR="00F346A4" w:rsidRPr="009B1FEC" w:rsidRDefault="008922B4" w:rsidP="007E6F3E">
            <w:pPr>
              <w:tabs>
                <w:tab w:val="left" w:pos="1985"/>
              </w:tabs>
              <w:rPr>
                <w:highlight w:val="yellow"/>
              </w:rPr>
            </w:pPr>
            <w:r w:rsidRPr="009B1FEC">
              <w:rPr>
                <w:shd w:val="clear" w:color="auto" w:fill="DAEEF3"/>
                <w:lang w:val="de-CH"/>
              </w:rPr>
              <w:t>Benennung der Datenbank, der Software und deren Version</w:t>
            </w:r>
            <w:r w:rsidR="00DC0C34" w:rsidRPr="009B1FEC">
              <w:rPr>
                <w:shd w:val="clear" w:color="auto" w:fill="DAEEF3"/>
                <w:lang w:val="de-CH"/>
              </w:rPr>
              <w:t>en</w:t>
            </w:r>
          </w:p>
        </w:tc>
      </w:tr>
      <w:tr w:rsidR="00F346A4" w:rsidRPr="009B1FEC" w14:paraId="02B0FB4F" w14:textId="77777777" w:rsidTr="00A871C1">
        <w:trPr>
          <w:trHeight w:val="1769"/>
        </w:trPr>
        <w:tc>
          <w:tcPr>
            <w:tcW w:w="3119" w:type="dxa"/>
            <w:tcBorders>
              <w:top w:val="single" w:sz="4" w:space="0" w:color="auto"/>
              <w:left w:val="single" w:sz="4" w:space="0" w:color="auto"/>
              <w:bottom w:val="single" w:sz="4" w:space="0" w:color="auto"/>
              <w:right w:val="single" w:sz="4" w:space="0" w:color="auto"/>
            </w:tcBorders>
          </w:tcPr>
          <w:p w14:paraId="259CDBBB" w14:textId="77777777" w:rsidR="00F346A4" w:rsidRPr="009B1FEC" w:rsidRDefault="00F346A4" w:rsidP="00A871C1">
            <w:pPr>
              <w:jc w:val="left"/>
              <w:rPr>
                <w:b/>
              </w:rPr>
            </w:pPr>
            <w:r w:rsidRPr="009B1FEC">
              <w:rPr>
                <w:b/>
              </w:rPr>
              <w:t>Ersteller der Ökobilanz</w:t>
            </w:r>
          </w:p>
          <w:p w14:paraId="0DA6578C" w14:textId="77777777" w:rsidR="006F569F" w:rsidRPr="009B1FEC" w:rsidRDefault="006F569F" w:rsidP="009B1FEC">
            <w:pPr>
              <w:shd w:val="clear" w:color="auto" w:fill="DAEEF3"/>
              <w:tabs>
                <w:tab w:val="left" w:pos="1985"/>
              </w:tabs>
              <w:rPr>
                <w:shd w:val="clear" w:color="auto" w:fill="B6DDE8"/>
                <w:lang w:val="de-CH"/>
              </w:rPr>
            </w:pPr>
            <w:r w:rsidRPr="009B1FEC">
              <w:rPr>
                <w:shd w:val="clear" w:color="auto" w:fill="DAEEF3"/>
                <w:lang w:val="de-CH"/>
              </w:rPr>
              <w:t>Name des Erstellers</w:t>
            </w:r>
          </w:p>
          <w:p w14:paraId="41795BB1" w14:textId="77777777" w:rsidR="006F569F" w:rsidRPr="009B1FEC" w:rsidRDefault="006F569F" w:rsidP="009B1FEC">
            <w:pPr>
              <w:shd w:val="clear" w:color="auto" w:fill="DAEEF3"/>
              <w:tabs>
                <w:tab w:val="left" w:pos="1985"/>
              </w:tabs>
              <w:rPr>
                <w:shd w:val="clear" w:color="auto" w:fill="B6DDE8"/>
                <w:lang w:val="de-CH"/>
              </w:rPr>
            </w:pPr>
            <w:r w:rsidRPr="009B1FEC">
              <w:rPr>
                <w:shd w:val="clear" w:color="auto" w:fill="DAEEF3"/>
                <w:lang w:val="de-CH"/>
              </w:rPr>
              <w:t>Straße</w:t>
            </w:r>
          </w:p>
          <w:p w14:paraId="67BF7A3A" w14:textId="77777777" w:rsidR="00F346A4" w:rsidRPr="009B1FEC" w:rsidRDefault="006F569F" w:rsidP="009B1FEC">
            <w:pPr>
              <w:shd w:val="clear" w:color="auto" w:fill="DAEEF3"/>
              <w:jc w:val="left"/>
            </w:pPr>
            <w:r w:rsidRPr="009B1FEC">
              <w:rPr>
                <w:shd w:val="clear" w:color="auto" w:fill="DAEEF3"/>
                <w:lang w:val="de-CH"/>
              </w:rPr>
              <w:t>PLZ/Ort</w:t>
            </w:r>
          </w:p>
        </w:tc>
        <w:tc>
          <w:tcPr>
            <w:tcW w:w="6237" w:type="dxa"/>
            <w:tcBorders>
              <w:top w:val="single" w:sz="4" w:space="0" w:color="auto"/>
              <w:left w:val="single" w:sz="4" w:space="0" w:color="auto"/>
              <w:bottom w:val="single" w:sz="4" w:space="0" w:color="auto"/>
              <w:right w:val="single" w:sz="4" w:space="0" w:color="auto"/>
            </w:tcBorders>
          </w:tcPr>
          <w:p w14:paraId="37C0F69C" w14:textId="77777777" w:rsidR="00F346A4" w:rsidRPr="009B1FEC" w:rsidRDefault="00F346A4" w:rsidP="005B4C0A">
            <w:pPr>
              <w:rPr>
                <w:b/>
              </w:rPr>
            </w:pPr>
            <w:r w:rsidRPr="009B1FEC">
              <w:rPr>
                <w:b/>
              </w:rPr>
              <w:t>Die Europäische Norm EN 15804</w:t>
            </w:r>
            <w:r w:rsidR="000528A2" w:rsidRPr="009B1FEC">
              <w:rPr>
                <w:b/>
              </w:rPr>
              <w:t>:2019+A2</w:t>
            </w:r>
            <w:r w:rsidRPr="009B1FEC">
              <w:rPr>
                <w:b/>
              </w:rPr>
              <w:t xml:space="preserve"> dient als Kern-PKR.</w:t>
            </w:r>
          </w:p>
          <w:p w14:paraId="00C19BF6" w14:textId="77777777" w:rsidR="00F346A4" w:rsidRPr="009B1FEC" w:rsidRDefault="00F346A4" w:rsidP="005B4C0A">
            <w:pPr>
              <w:rPr>
                <w:b/>
                <w:highlight w:val="yellow"/>
              </w:rPr>
            </w:pPr>
          </w:p>
          <w:p w14:paraId="1E88E551" w14:textId="77777777" w:rsidR="00F346A4" w:rsidRPr="009B1FEC" w:rsidRDefault="00F346A4" w:rsidP="005B4C0A">
            <w:pPr>
              <w:rPr>
                <w:b/>
              </w:rPr>
            </w:pPr>
            <w:r w:rsidRPr="009B1FEC">
              <w:rPr>
                <w:b/>
              </w:rPr>
              <w:t>Unabhängige Verifizierung der Deklaration nach EN ISO 14025:2010</w:t>
            </w:r>
          </w:p>
          <w:p w14:paraId="04D209B4" w14:textId="77777777" w:rsidR="00F346A4" w:rsidRPr="009B1FEC" w:rsidRDefault="00F346A4" w:rsidP="005B4C0A">
            <w:r w:rsidRPr="009B1FEC">
              <w:fldChar w:fldCharType="begin">
                <w:ffData>
                  <w:name w:val="Kontrollkästchen3"/>
                  <w:enabled/>
                  <w:calcOnExit w:val="0"/>
                  <w:checkBox>
                    <w:sizeAuto/>
                    <w:default w:val="0"/>
                  </w:checkBox>
                </w:ffData>
              </w:fldChar>
            </w:r>
            <w:bookmarkStart w:id="10" w:name="Kontrollkästchen3"/>
            <w:r w:rsidRPr="009B1FEC">
              <w:instrText xml:space="preserve"> FORMCHECKBOX </w:instrText>
            </w:r>
            <w:r w:rsidR="00627A39">
              <w:fldChar w:fldCharType="separate"/>
            </w:r>
            <w:r w:rsidRPr="009B1FEC">
              <w:fldChar w:fldCharType="end"/>
            </w:r>
            <w:bookmarkEnd w:id="10"/>
            <w:r w:rsidRPr="009B1FEC">
              <w:t xml:space="preserve">     intern        </w:t>
            </w:r>
            <w:r w:rsidRPr="009B1FEC">
              <w:rPr>
                <w:noProof/>
                <w:lang w:val="de-AT" w:eastAsia="de-AT"/>
              </w:rPr>
              <w:t xml:space="preserve"> </w:t>
            </w:r>
            <w:r w:rsidRPr="009B1FEC">
              <w:t xml:space="preserve">     </w:t>
            </w:r>
            <w:r w:rsidR="006F3275" w:rsidRPr="009B1FEC">
              <w:fldChar w:fldCharType="begin">
                <w:ffData>
                  <w:name w:val="Kontrollkästchen4"/>
                  <w:enabled/>
                  <w:calcOnExit w:val="0"/>
                  <w:checkBox>
                    <w:sizeAuto/>
                    <w:default w:val="0"/>
                  </w:checkBox>
                </w:ffData>
              </w:fldChar>
            </w:r>
            <w:bookmarkStart w:id="11" w:name="Kontrollkästchen4"/>
            <w:r w:rsidR="006F3275" w:rsidRPr="009B1FEC">
              <w:instrText xml:space="preserve"> FORMCHECKBOX </w:instrText>
            </w:r>
            <w:r w:rsidR="00627A39">
              <w:fldChar w:fldCharType="separate"/>
            </w:r>
            <w:r w:rsidR="006F3275" w:rsidRPr="009B1FEC">
              <w:fldChar w:fldCharType="end"/>
            </w:r>
            <w:bookmarkEnd w:id="11"/>
            <w:r w:rsidRPr="009B1FEC">
              <w:t xml:space="preserve">     </w:t>
            </w:r>
            <w:r w:rsidRPr="009B1FEC">
              <w:rPr>
                <w:noProof/>
                <w:lang w:val="de-AT" w:eastAsia="de-AT"/>
              </w:rPr>
              <w:t xml:space="preserve"> </w:t>
            </w:r>
            <w:r w:rsidRPr="009B1FEC">
              <w:t xml:space="preserve">    extern</w:t>
            </w:r>
          </w:p>
          <w:p w14:paraId="08CB02FE" w14:textId="77777777" w:rsidR="00F346A4" w:rsidRPr="009B1FEC" w:rsidRDefault="00F346A4" w:rsidP="005B4C0A">
            <w:pPr>
              <w:rPr>
                <w:highlight w:val="yellow"/>
              </w:rPr>
            </w:pPr>
          </w:p>
          <w:p w14:paraId="6F3E75C4" w14:textId="26564E19" w:rsidR="00F346A4" w:rsidRPr="009B1FEC" w:rsidRDefault="00F346A4" w:rsidP="005B4C0A">
            <w:proofErr w:type="spellStart"/>
            <w:r w:rsidRPr="009B1FEC">
              <w:rPr>
                <w:b/>
              </w:rPr>
              <w:t>Verifizierer</w:t>
            </w:r>
            <w:proofErr w:type="spellEnd"/>
            <w:r w:rsidR="00D067BE">
              <w:rPr>
                <w:b/>
              </w:rPr>
              <w:t>(in)</w:t>
            </w:r>
            <w:r w:rsidRPr="009B1FEC">
              <w:rPr>
                <w:b/>
              </w:rPr>
              <w:t xml:space="preserve"> 1:</w:t>
            </w:r>
            <w:r w:rsidRPr="009B1FEC">
              <w:tab/>
            </w:r>
            <w:r w:rsidR="008922B4" w:rsidRPr="009B1FEC">
              <w:rPr>
                <w:shd w:val="clear" w:color="auto" w:fill="DAEEF3"/>
                <w:lang w:val="de-CH"/>
              </w:rPr>
              <w:t>Name</w:t>
            </w:r>
            <w:r w:rsidRPr="009B1FEC">
              <w:rPr>
                <w:shd w:val="clear" w:color="auto" w:fill="DAEEF3"/>
                <w:lang w:val="de-CH"/>
              </w:rPr>
              <w:t xml:space="preserve">, </w:t>
            </w:r>
            <w:r w:rsidR="008922B4" w:rsidRPr="009B1FEC">
              <w:rPr>
                <w:shd w:val="clear" w:color="auto" w:fill="DAEEF3"/>
                <w:lang w:val="de-CH"/>
              </w:rPr>
              <w:t>Institution</w:t>
            </w:r>
          </w:p>
          <w:p w14:paraId="4A38DE32" w14:textId="0CF1DDB0" w:rsidR="00F346A4" w:rsidRPr="009B1FEC" w:rsidRDefault="00F346A4" w:rsidP="005B4C0A">
            <w:proofErr w:type="spellStart"/>
            <w:r w:rsidRPr="009B1FEC">
              <w:rPr>
                <w:b/>
              </w:rPr>
              <w:t>Verifizierer</w:t>
            </w:r>
            <w:proofErr w:type="spellEnd"/>
            <w:r w:rsidR="00D067BE">
              <w:rPr>
                <w:b/>
              </w:rPr>
              <w:t>(in)</w:t>
            </w:r>
            <w:r w:rsidRPr="009B1FEC">
              <w:rPr>
                <w:b/>
              </w:rPr>
              <w:t xml:space="preserve"> 2:</w:t>
            </w:r>
            <w:r w:rsidRPr="009B1FEC">
              <w:t xml:space="preserve"> </w:t>
            </w:r>
            <w:r w:rsidRPr="009B1FEC">
              <w:tab/>
            </w:r>
            <w:r w:rsidR="008922B4" w:rsidRPr="009B1FEC">
              <w:rPr>
                <w:shd w:val="clear" w:color="auto" w:fill="DAEEF3"/>
                <w:lang w:val="de-CH"/>
              </w:rPr>
              <w:t>Name, Institution</w:t>
            </w:r>
          </w:p>
        </w:tc>
      </w:tr>
      <w:tr w:rsidR="00F346A4" w:rsidRPr="009B1FEC" w14:paraId="07231ECB" w14:textId="77777777" w:rsidTr="005B4C0A">
        <w:tc>
          <w:tcPr>
            <w:tcW w:w="3119" w:type="dxa"/>
            <w:tcBorders>
              <w:top w:val="single" w:sz="4" w:space="0" w:color="auto"/>
              <w:left w:val="single" w:sz="4" w:space="0" w:color="auto"/>
              <w:bottom w:val="single" w:sz="4" w:space="0" w:color="auto"/>
              <w:right w:val="single" w:sz="4" w:space="0" w:color="auto"/>
            </w:tcBorders>
          </w:tcPr>
          <w:p w14:paraId="5AA5C2B1" w14:textId="77777777" w:rsidR="00F346A4" w:rsidRPr="009B1FEC" w:rsidRDefault="00F346A4" w:rsidP="005B4C0A">
            <w:pPr>
              <w:rPr>
                <w:b/>
              </w:rPr>
            </w:pPr>
            <w:r w:rsidRPr="009B1FEC">
              <w:rPr>
                <w:b/>
              </w:rPr>
              <w:t>Deklarationsinhaber</w:t>
            </w:r>
          </w:p>
          <w:p w14:paraId="242AD499" w14:textId="77777777" w:rsidR="005B4C0A" w:rsidRPr="009B1FEC" w:rsidRDefault="005B4C0A" w:rsidP="009B1FEC">
            <w:pPr>
              <w:shd w:val="clear" w:color="auto" w:fill="DAEEF3"/>
              <w:tabs>
                <w:tab w:val="left" w:pos="1985"/>
              </w:tabs>
              <w:rPr>
                <w:shd w:val="clear" w:color="auto" w:fill="B6DDE8"/>
                <w:lang w:val="de-CH"/>
              </w:rPr>
            </w:pPr>
            <w:r w:rsidRPr="009B1FEC">
              <w:rPr>
                <w:shd w:val="clear" w:color="auto" w:fill="DAEEF3"/>
                <w:lang w:val="de-CH"/>
              </w:rPr>
              <w:t>Name des Herstellers</w:t>
            </w:r>
          </w:p>
          <w:p w14:paraId="1A2AC953" w14:textId="77777777" w:rsidR="005B4C0A" w:rsidRPr="009B1FEC" w:rsidRDefault="005B4C0A" w:rsidP="009B1FEC">
            <w:pPr>
              <w:shd w:val="clear" w:color="auto" w:fill="DAEEF3"/>
              <w:tabs>
                <w:tab w:val="left" w:pos="1985"/>
              </w:tabs>
              <w:rPr>
                <w:shd w:val="clear" w:color="auto" w:fill="B6DDE8"/>
                <w:lang w:val="de-CH"/>
              </w:rPr>
            </w:pPr>
            <w:r w:rsidRPr="009B1FEC">
              <w:rPr>
                <w:shd w:val="clear" w:color="auto" w:fill="DAEEF3"/>
                <w:lang w:val="de-CH"/>
              </w:rPr>
              <w:t>Straße</w:t>
            </w:r>
          </w:p>
          <w:p w14:paraId="767A4386" w14:textId="77777777" w:rsidR="00F346A4" w:rsidRPr="009B1FEC" w:rsidRDefault="005B4C0A" w:rsidP="009B1FEC">
            <w:pPr>
              <w:shd w:val="clear" w:color="auto" w:fill="DAEEF3"/>
              <w:tabs>
                <w:tab w:val="left" w:pos="1985"/>
              </w:tabs>
              <w:rPr>
                <w:highlight w:val="yellow"/>
              </w:rPr>
            </w:pPr>
            <w:r w:rsidRPr="009B1FEC">
              <w:rPr>
                <w:shd w:val="clear" w:color="auto" w:fill="DAEEF3"/>
                <w:lang w:val="de-CH"/>
              </w:rPr>
              <w:t>PLZ/Ort</w:t>
            </w:r>
          </w:p>
        </w:tc>
        <w:tc>
          <w:tcPr>
            <w:tcW w:w="6237" w:type="dxa"/>
            <w:tcBorders>
              <w:top w:val="single" w:sz="4" w:space="0" w:color="auto"/>
              <w:left w:val="single" w:sz="4" w:space="0" w:color="auto"/>
              <w:bottom w:val="single" w:sz="4" w:space="0" w:color="auto"/>
              <w:right w:val="single" w:sz="4" w:space="0" w:color="auto"/>
            </w:tcBorders>
            <w:vAlign w:val="center"/>
          </w:tcPr>
          <w:p w14:paraId="4B7D6BBB" w14:textId="77777777" w:rsidR="00F346A4" w:rsidRPr="009B1FEC" w:rsidRDefault="00F346A4" w:rsidP="005B4C0A">
            <w:pPr>
              <w:rPr>
                <w:b/>
              </w:rPr>
            </w:pPr>
            <w:r w:rsidRPr="009B1FEC">
              <w:rPr>
                <w:b/>
              </w:rPr>
              <w:t>Herausgeber und Programmbetreiber</w:t>
            </w:r>
          </w:p>
          <w:p w14:paraId="259ACF1C" w14:textId="77777777" w:rsidR="00F346A4" w:rsidRPr="009B1FEC" w:rsidRDefault="00F346A4" w:rsidP="005B4C0A">
            <w:r w:rsidRPr="009B1FEC">
              <w:t>Bau EPD GmbH</w:t>
            </w:r>
          </w:p>
          <w:p w14:paraId="3F082769" w14:textId="77777777" w:rsidR="00F346A4" w:rsidRPr="009B1FEC" w:rsidRDefault="00F346A4" w:rsidP="005B4C0A">
            <w:r w:rsidRPr="009B1FEC">
              <w:t>Seidengasse 13/3</w:t>
            </w:r>
          </w:p>
          <w:p w14:paraId="36DCB080" w14:textId="77777777" w:rsidR="00F346A4" w:rsidRPr="009B1FEC" w:rsidRDefault="00F346A4" w:rsidP="005B4C0A">
            <w:r w:rsidRPr="009B1FEC">
              <w:t>1070 Wien</w:t>
            </w:r>
          </w:p>
          <w:p w14:paraId="4B6BF1AC" w14:textId="77777777" w:rsidR="00F346A4" w:rsidRPr="009B1FEC" w:rsidRDefault="00F346A4" w:rsidP="005B4C0A">
            <w:r w:rsidRPr="009B1FEC">
              <w:t>Österreich</w:t>
            </w:r>
          </w:p>
        </w:tc>
      </w:tr>
    </w:tbl>
    <w:p w14:paraId="6960F3E9" w14:textId="77777777" w:rsidR="002C767B" w:rsidRDefault="002C767B" w:rsidP="002C767B">
      <w:pPr>
        <w:tabs>
          <w:tab w:val="left" w:pos="4395"/>
        </w:tabs>
        <w:rPr>
          <w:highlight w:val="yellow"/>
        </w:rPr>
      </w:pPr>
    </w:p>
    <w:p w14:paraId="477A2B41" w14:textId="77777777" w:rsidR="002C767B" w:rsidRPr="004040D3" w:rsidRDefault="002C767B" w:rsidP="002C767B">
      <w:pPr>
        <w:tabs>
          <w:tab w:val="left" w:pos="4395"/>
        </w:tabs>
        <w:rPr>
          <w:highlight w:val="yellow"/>
        </w:rPr>
      </w:pPr>
    </w:p>
    <w:p w14:paraId="34DA2EE3" w14:textId="77777777" w:rsidR="002C767B" w:rsidRPr="004040D3" w:rsidRDefault="00627A39" w:rsidP="002C767B">
      <w:pPr>
        <w:tabs>
          <w:tab w:val="left" w:pos="4111"/>
        </w:tabs>
        <w:rPr>
          <w:highlight w:val="yellow"/>
        </w:rPr>
      </w:pPr>
      <w:r>
        <w:rPr>
          <w:noProof/>
        </w:rPr>
        <w:pict w14:anchorId="763866C2">
          <v:shapetype id="_x0000_t32" coordsize="21600,21600" o:spt="32" o:oned="t" path="m,l21600,21600e" filled="f">
            <v:path arrowok="t" fillok="f" o:connecttype="none"/>
            <o:lock v:ext="edit" shapetype="t"/>
          </v:shapetype>
          <v:shape id="AutoShape 26" o:spid="_x0000_s1031" type="#_x0000_t32" style="position:absolute;left:0;text-align:left;margin-left:218.65pt;margin-top:2.75pt;width:181.5pt;height:0;z-index:2;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p9zAEAAH4DAAAOAAAAZHJzL2Uyb0RvYy54bWysU9tu2zAMfR+wfxD0vjjJkGI14hRFuu6l&#10;2wK0+wBGkm1hsihQSpz8/Sjlsm57G2oDgiTyHJKH1PLuMDixNxQt+kbOJlMpjFeore8a+ePl8cMn&#10;KWICr8GhN408mijvVu/fLcdQmzn26LQhwSQ+1mNoZJ9SqKsqqt4MECcYjGdjizRA4iN1lSYYmX1w&#10;1Xw6valGJB0IlYmRbx9ORrkq/G1rVPrettEk4RrJuaWyUlm3ea1WS6g7gtBbdU4D/iOLAaznoFeq&#10;B0ggdmT/oRqsIozYponCocK2tcqUGria2fSvap57CKbUwuLEcJUpvh2t+rbfkLC6kYtbKTwM3KP7&#10;XcISWsxvskBjiDX7rf2Gconq4J/DE6qfUXhc9+A7U7xfjoHBs4yo/oDkQwwcZjt+Rc0+wAGKWoeW&#10;hkzJOohDacrx2hRzSELx5fzjdMG/FOpiq6C+AAPF9MXgIPKmkTER2K5Pa/SeW480K2Fg/xRTTgvq&#10;CyBH9fhonSsT4LwYG3m7mC8KIKKzOhuzW6Ruu3Yk9pBnqHylRra8diPceV3IegP683mfwLrTnoM7&#10;f5Ymq3HSdYv6uKGLZNzkkuV5IPMUvT4X9O9ns/oFAAD//wMAUEsDBBQABgAIAAAAIQC/69CN2wAA&#10;AAcBAAAPAAAAZHJzL2Rvd25yZXYueG1sTI7BTsMwEETvSPyDtUhcELXbEihpnKpC4sCRthJXN16S&#10;0HgdxU4T+vVseynHpxnNvGw1ukYcsQu1Jw3TiQKBVHhbU6lht31/XIAI0ZA1jSfU8IsBVvntTWZS&#10;6wf6xOMmloJHKKRGQxVjm0oZigqdCRPfInH27TtnImNXStuZgcddI2dKPUtnauKHyrT4VmFx2PRO&#10;A4Y+mar1qyt3H6fh4Wt2+hnardb3d+N6CSLiGK9lOOuzOuTstPc92SAaDU/zlzlXNSQJCM4XSjHv&#10;LyzzTP73z/8AAAD//wMAUEsBAi0AFAAGAAgAAAAhALaDOJL+AAAA4QEAABMAAAAAAAAAAAAAAAAA&#10;AAAAAFtDb250ZW50X1R5cGVzXS54bWxQSwECLQAUAAYACAAAACEAOP0h/9YAAACUAQAACwAAAAAA&#10;AAAAAAAAAAAvAQAAX3JlbHMvLnJlbHNQSwECLQAUAAYACAAAACEAk/2KfcwBAAB+AwAADgAAAAAA&#10;AAAAAAAAAAAuAgAAZHJzL2Uyb0RvYy54bWxQSwECLQAUAAYACAAAACEAv+vQjdsAAAAHAQAADwAA&#10;AAAAAAAAAAAAAAAmBAAAZHJzL2Rvd25yZXYueG1sUEsFBgAAAAAEAAQA8wAAAC4FAAAAAA==&#10;"/>
        </w:pict>
      </w:r>
      <w:r>
        <w:rPr>
          <w:noProof/>
        </w:rPr>
        <w:pict w14:anchorId="6CCB2938">
          <v:shape id="AutoShape 25" o:spid="_x0000_s1030" type="#_x0000_t32" style="position:absolute;left:0;text-align:left;margin-left:3.4pt;margin-top:2.75pt;width:181.5pt;height:0;z-index:1;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PXRyQEAAH4DAAAOAAAAZHJzL2Uyb0RvYy54bWysU12v0zAMfUfiP0R5Z92GhqBad4V2ubxc&#10;YNK9/AAvSduINI6cbO3+PU72AVzeEK0UxbV97HPsru+mwYmjoWjRN3Ixm0thvEJtfdfI788Pb95L&#10;ERN4DQ69aeTJRHm3ef1qPYbaLLFHpw0JBvGxHkMj+5RCXVVR9WaAOMNgPDtbpAESm9RVmmBk9MFV&#10;y/n8XTUi6UCoTIz89f7slJuC37ZGpW9tG00SrpHcWyonlXOfz2qzhrojCL1VlzbgH7oYwHoueoO6&#10;hwTiQPYvqMEqwohtmikcKmxbq0zhwGwW8xdsnnoIpnBhcWK4yRT/H6z6etyRsLqRK56Uh4Fn9PGQ&#10;sJQWy1UWaAyx5rit31GmqCb/FB5R/YjC47YH35kS/XwKnLzIGdUfKdmIgcvsxy+oOQa4QFFramnI&#10;kKyDmMpQTrehmCkJxR+Xb+crfqVQV18F9TUxUEyfDQ4iXxoZE4Ht+rRF73n0SItSBo6PMeW2oL4m&#10;5KoeH6xzZQOcF2MjP6yYcPZEdFZnZzGo228diSPkHSpP4fgijPDgdQHrDehPl3sC6853Lu78RZqs&#10;xlnXPerTjq6S8ZBLl5eFzFv0u12yf/02m58AAAD//wMAUEsDBBQABgAIAAAAIQBFLE3t2QAAAAUB&#10;AAAPAAAAZHJzL2Rvd25yZXYueG1sTI5BS8NAEIXvgv9hGcGL2E0rCTZmU4rgwaNtwes0OybR7GzI&#10;bprYX+/oxR4/3uO9r9jMrlMnGkLr2cBykYAirrxtuTZw2L/cP4IKEdli55kMfFOATXl9VWBu/cRv&#10;dNrFWskIhxwNNDH2udahashhWPieWLIPPziMgkOt7YCTjLtOr5Ik0w5blocGe3puqPrajc4AhTFd&#10;Jtu1qw+v5+nufXX+nPq9Mbc38/YJVKQ5/pfhV1/UoRSnox/ZBtUZyEQ8GkhTUJI+ZGvh4x/rstCX&#10;9uUPAAAA//8DAFBLAQItABQABgAIAAAAIQC2gziS/gAAAOEBAAATAAAAAAAAAAAAAAAAAAAAAABb&#10;Q29udGVudF9UeXBlc10ueG1sUEsBAi0AFAAGAAgAAAAhADj9If/WAAAAlAEAAAsAAAAAAAAAAAAA&#10;AAAALwEAAF9yZWxzLy5yZWxzUEsBAi0AFAAGAAgAAAAhAGh89dHJAQAAfgMAAA4AAAAAAAAAAAAA&#10;AAAALgIAAGRycy9lMm9Eb2MueG1sUEsBAi0AFAAGAAgAAAAhAEUsTe3ZAAAABQEAAA8AAAAAAAAA&#10;AAAAAAAAIwQAAGRycy9kb3ducmV2LnhtbFBLBQYAAAAABAAEAPMAAAApBQAAAAA=&#10;"/>
        </w:pict>
      </w:r>
    </w:p>
    <w:p w14:paraId="31457EE0" w14:textId="77777777" w:rsidR="002C767B" w:rsidRPr="001C444E" w:rsidRDefault="002C767B" w:rsidP="002C767B">
      <w:pPr>
        <w:tabs>
          <w:tab w:val="left" w:pos="4395"/>
          <w:tab w:val="left" w:pos="4536"/>
        </w:tabs>
      </w:pPr>
      <w:r w:rsidRPr="001C444E">
        <w:rPr>
          <w:b/>
          <w:lang w:val="it-IT"/>
        </w:rPr>
        <w:t xml:space="preserve">DI (FH) DI </w:t>
      </w:r>
      <w:proofErr w:type="spellStart"/>
      <w:r w:rsidRPr="001C444E">
        <w:rPr>
          <w:b/>
          <w:lang w:val="it-IT"/>
        </w:rPr>
        <w:t>DI</w:t>
      </w:r>
      <w:proofErr w:type="spellEnd"/>
      <w:r w:rsidRPr="001C444E">
        <w:rPr>
          <w:b/>
          <w:lang w:val="it-IT"/>
        </w:rPr>
        <w:t xml:space="preserve"> Sarah Richter</w:t>
      </w:r>
      <w:r w:rsidRPr="001C444E">
        <w:rPr>
          <w:lang w:val="it-IT"/>
        </w:rPr>
        <w:tab/>
      </w:r>
      <w:r w:rsidRPr="009B1FEC">
        <w:rPr>
          <w:b/>
          <w:shd w:val="clear" w:color="auto" w:fill="DAEEF3"/>
          <w:lang w:val="de-CH"/>
        </w:rPr>
        <w:t xml:space="preserve">DI Dr. </w:t>
      </w:r>
      <w:proofErr w:type="spellStart"/>
      <w:r w:rsidRPr="009B1FEC">
        <w:rPr>
          <w:b/>
          <w:shd w:val="clear" w:color="auto" w:fill="DAEEF3"/>
          <w:lang w:val="de-CH"/>
        </w:rPr>
        <w:t>sc</w:t>
      </w:r>
      <w:proofErr w:type="spellEnd"/>
      <w:r w:rsidRPr="009B1FEC">
        <w:rPr>
          <w:b/>
          <w:shd w:val="clear" w:color="auto" w:fill="DAEEF3"/>
          <w:lang w:val="de-CH"/>
        </w:rPr>
        <w:t xml:space="preserve"> ETHZ Florian Gschösser/ </w:t>
      </w:r>
      <w:r w:rsidR="00A659BF" w:rsidRPr="009B1FEC">
        <w:rPr>
          <w:b/>
          <w:shd w:val="clear" w:color="auto" w:fill="DAEEF3"/>
          <w:lang w:val="de-CH"/>
        </w:rPr>
        <w:t>N.N.</w:t>
      </w:r>
    </w:p>
    <w:p w14:paraId="52212AFF" w14:textId="77777777" w:rsidR="002C767B" w:rsidRPr="001C444E" w:rsidRDefault="002C767B" w:rsidP="002C767B">
      <w:pPr>
        <w:tabs>
          <w:tab w:val="left" w:pos="4395"/>
          <w:tab w:val="left" w:pos="4536"/>
        </w:tabs>
        <w:rPr>
          <w:sz w:val="16"/>
        </w:rPr>
      </w:pPr>
      <w:r w:rsidRPr="001C444E">
        <w:rPr>
          <w:sz w:val="16"/>
        </w:rPr>
        <w:t>Geschäftsführung Bau EPD GmbH</w:t>
      </w:r>
      <w:r w:rsidRPr="001C444E">
        <w:rPr>
          <w:sz w:val="16"/>
        </w:rPr>
        <w:tab/>
      </w:r>
      <w:r w:rsidRPr="009B1FEC">
        <w:rPr>
          <w:sz w:val="16"/>
          <w:shd w:val="clear" w:color="auto" w:fill="DAEEF3"/>
          <w:lang w:val="de-CH"/>
        </w:rPr>
        <w:t>Leitung/ Stellvertretung Leitung PKR-Gremium</w:t>
      </w:r>
    </w:p>
    <w:p w14:paraId="5D7B4763" w14:textId="77777777" w:rsidR="002C767B" w:rsidRPr="004040D3" w:rsidRDefault="002C767B" w:rsidP="002C767B">
      <w:pPr>
        <w:tabs>
          <w:tab w:val="left" w:pos="4395"/>
          <w:tab w:val="left" w:pos="4536"/>
        </w:tabs>
        <w:rPr>
          <w:noProof/>
          <w:highlight w:val="yellow"/>
          <w:lang w:val="de-AT" w:eastAsia="de-AT"/>
        </w:rPr>
      </w:pPr>
    </w:p>
    <w:p w14:paraId="5D6E7722" w14:textId="77777777" w:rsidR="002C767B" w:rsidRPr="004040D3" w:rsidRDefault="002C767B" w:rsidP="002C767B">
      <w:pPr>
        <w:tabs>
          <w:tab w:val="left" w:pos="4395"/>
          <w:tab w:val="left" w:pos="4536"/>
        </w:tabs>
        <w:rPr>
          <w:noProof/>
          <w:highlight w:val="yellow"/>
          <w:lang w:val="de-AT" w:eastAsia="de-AT"/>
        </w:rPr>
      </w:pPr>
    </w:p>
    <w:p w14:paraId="71DD28D8" w14:textId="77777777" w:rsidR="002C767B" w:rsidRPr="001C444E" w:rsidRDefault="002C767B" w:rsidP="002C767B">
      <w:pPr>
        <w:tabs>
          <w:tab w:val="left" w:pos="4395"/>
        </w:tabs>
      </w:pPr>
      <w:r w:rsidRPr="001C444E">
        <w:tab/>
      </w:r>
    </w:p>
    <w:p w14:paraId="4C74C9F9" w14:textId="77777777" w:rsidR="002C767B" w:rsidRPr="001C444E" w:rsidRDefault="00627A39" w:rsidP="002C767B">
      <w:pPr>
        <w:tabs>
          <w:tab w:val="left" w:pos="4395"/>
        </w:tabs>
      </w:pPr>
      <w:r>
        <w:rPr>
          <w:noProof/>
        </w:rPr>
        <w:pict w14:anchorId="48F93637">
          <v:shape id="AutoShape 28" o:spid="_x0000_s1029" type="#_x0000_t32" style="position:absolute;left:0;text-align:left;margin-left:218.65pt;margin-top:2.75pt;width:181.5pt;height:0;z-index:4;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iSszQEAAH4DAAAOAAAAZHJzL2Uyb0RvYy54bWysU9tu2zAMfR+wfxD0vjjJkK0z4hRDuu6l&#10;2wK0/QBGkm1hsihQSpz8/Sjlsm59G2YDgiTyHJKH1PL2MDixNxQt+kbOJlMpjFeore8a+fx0/+5G&#10;ipjAa3DoTSOPJsrb1ds3yzHUZo49Om1IMImP9Rga2acU6qqKqjcDxAkG49nYIg2Q+EhdpQlGZh9c&#10;NZ9OP1Qjkg6EysTIt3cno1wV/rY1Kv1o22iScI3k3FJZqazbvFarJdQdQeitOqcB/5DFANZz0CvV&#10;HSQQO7KvqAarCCO2aaJwqLBtrTKlBq5mNv2rmscegim1sDgxXGWK/49Wfd9vSFjdyMVHKTwM3KPP&#10;u4QltJjfZIHGEGv2W/sN5RLVwT+GB1Q/o/C47sF3png/HQODZxlR/QHJhxg4zHb8hpp9gAMUtQ4t&#10;DZmSdRCH0pTjtSnmkITiy/n76YJ/KdTFVkF9AQaK6avBQeRNI2MisF2f1ug9tx5pVsLA/iGmnBbU&#10;F0CO6vHeOlcmwHkxNvLTYr4ogIjO6mzMbpG67dqR2EOeofKVGtny0o1w53Uh6w3oL+d9AutOew7u&#10;/FmarMZJ1y3q44YuknGTS5bngcxT9PJc0L+fzeoXAAAA//8DAFBLAwQUAAYACAAAACEAv+vQjdsA&#10;AAAHAQAADwAAAGRycy9kb3ducmV2LnhtbEyOwU7DMBBE70j8g7VIXBC12xIoaZyqQuLAkbYSVzde&#10;ktB4HcVOE/r1bHspx6cZzbxsNbpGHLELtScN04kCgVR4W1OpYbd9f1yACNGQNY0n1PCLAVb57U1m&#10;UusH+sTjJpaCRyikRkMVY5tKGYoKnQkT3yJx9u07ZyJjV0rbmYHHXSNnSj1LZ2rih8q0+FZhcdj0&#10;TgOGPpmq9asrdx+n4eFrdvoZ2q3W93fjegki4hivZTjrszrk7LT3PdkgGg1P85c5VzUkCQjOF0ox&#10;7y8s80z+98//AAAA//8DAFBLAQItABQABgAIAAAAIQC2gziS/gAAAOEBAAATAAAAAAAAAAAAAAAA&#10;AAAAAABbQ29udGVudF9UeXBlc10ueG1sUEsBAi0AFAAGAAgAAAAhADj9If/WAAAAlAEAAAsAAAAA&#10;AAAAAAAAAAAALwEAAF9yZWxzLy5yZWxzUEsBAi0AFAAGAAgAAAAhALYGJKzNAQAAfgMAAA4AAAAA&#10;AAAAAAAAAAAALgIAAGRycy9lMm9Eb2MueG1sUEsBAi0AFAAGAAgAAAAhAL/r0I3bAAAABwEAAA8A&#10;AAAAAAAAAAAAAAAAJwQAAGRycy9kb3ducmV2LnhtbFBLBQYAAAAABAAEAPMAAAAvBQAAAAA=&#10;"/>
        </w:pict>
      </w:r>
      <w:r>
        <w:rPr>
          <w:noProof/>
        </w:rPr>
        <w:pict w14:anchorId="1BA1B2FA">
          <v:shape id="AutoShape 27" o:spid="_x0000_s1028" type="#_x0000_t32" style="position:absolute;left:0;text-align:left;margin-left:3.4pt;margin-top:2.75pt;width:181.5pt;height:0;z-index:3;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9OozQEAAH4DAAAOAAAAZHJzL2Uyb0RvYy54bWysU9tu2zAMfR+wfxD0vjjJkG4z4hRDuu6l&#10;2wK0/QBGkm1hsihQSpz8/Sjlsm59G2YDgiTyHJKH1PL2MDixNxQt+kbOJlMpjFeore8a+fx0/+6j&#10;FDGB1+DQm0YeTZS3q7dvlmOozRx7dNqQYBIf6zE0sk8p1FUVVW8GiBMMxrOxRRog8ZG6ShOMzD64&#10;aj6d3lQjkg6EysTIt3cno1wV/rY1Kv1o22iScI3k3FJZqazbvFarJdQdQeitOqcB/5DFANZz0CvV&#10;HSQQO7KvqAarCCO2aaJwqLBtrTKlBq5mNv2rmscegim1sDgxXGWK/49Wfd9vSFjdyMWNFB4G7tHn&#10;XcISWsw/ZIHGEGv2W/sN5RLVwT+GB1Q/o/C47sF3png/HQODZxlR/QHJhxg4zHb8hpp9gAMUtQ4t&#10;DZmSdRCH0pTjtSnmkITiy/n76YJ/KdTFVkF9AQaK6avBQeRNI2MisF2f1ug9tx5pVsLA/iGmnBbU&#10;F0CO6vHeOlcmwHkxNvLTYr4ogIjO6mzMbpG67dqR2EOeofKVGtny0o1w53Uh6w3oL+d9AutOew7u&#10;/FmarMZJ1y3q44YuknGTS5bngcxT9PJc0L+fzeoXAAAA//8DAFBLAwQUAAYACAAAACEARSxN7dkA&#10;AAAFAQAADwAAAGRycy9kb3ducmV2LnhtbEyOQUvDQBCF74L/YRnBi9hNKwk2ZlOK4MGjbcHrNDsm&#10;0exsyG6a2F/v6MUeP97jva/YzK5TJxpC69nAcpGAIq68bbk2cNi/3D+CChHZYueZDHxTgE15fVVg&#10;bv3Eb3TaxVrJCIccDTQx9rnWoWrIYVj4nliyDz84jIJDre2Ak4y7Tq+SJNMOW5aHBnt6bqj62o3O&#10;AIUxXSbbtasPr+fp7n11/pz6vTG3N/P2CVSkOf6X4Vdf1KEUp6Mf2QbVGchEPBpIU1CSPmRr4eMf&#10;67LQl/blDwAAAP//AwBQSwECLQAUAAYACAAAACEAtoM4kv4AAADhAQAAEwAAAAAAAAAAAAAAAAAA&#10;AAAAW0NvbnRlbnRfVHlwZXNdLnhtbFBLAQItABQABgAIAAAAIQA4/SH/1gAAAJQBAAALAAAAAAAA&#10;AAAAAAAAAC8BAABfcmVscy8ucmVsc1BLAQItABQABgAIAAAAIQCaj9OozQEAAH4DAAAOAAAAAAAA&#10;AAAAAAAAAC4CAABkcnMvZTJvRG9jLnhtbFBLAQItABQABgAIAAAAIQBFLE3t2QAAAAUBAAAPAAAA&#10;AAAAAAAAAAAAACcEAABkcnMvZG93bnJldi54bWxQSwUGAAAAAAQABADzAAAALQUAAAAA&#10;"/>
        </w:pict>
      </w:r>
    </w:p>
    <w:p w14:paraId="377537B0" w14:textId="77777777" w:rsidR="00813FC6" w:rsidRDefault="00813FC6" w:rsidP="00813FC6">
      <w:pPr>
        <w:tabs>
          <w:tab w:val="left" w:pos="4395"/>
        </w:tabs>
        <w:rPr>
          <w:sz w:val="16"/>
          <w:szCs w:val="18"/>
        </w:rPr>
      </w:pPr>
      <w:r w:rsidRPr="009B1FEC">
        <w:rPr>
          <w:b/>
          <w:shd w:val="clear" w:color="auto" w:fill="DAEEF3"/>
          <w:lang w:val="de-CH"/>
        </w:rPr>
        <w:t>Titel Name</w:t>
      </w:r>
      <w:r w:rsidRPr="001C444E">
        <w:tab/>
      </w:r>
      <w:r w:rsidRPr="009B1FEC">
        <w:rPr>
          <w:b/>
          <w:shd w:val="clear" w:color="auto" w:fill="DAEEF3"/>
          <w:lang w:val="de-CH"/>
        </w:rPr>
        <w:t>Titel Name,</w:t>
      </w:r>
    </w:p>
    <w:p w14:paraId="26E639CC" w14:textId="77777777" w:rsidR="00813FC6" w:rsidRPr="001C444E" w:rsidRDefault="00813FC6" w:rsidP="00813FC6">
      <w:pPr>
        <w:tabs>
          <w:tab w:val="left" w:pos="4395"/>
        </w:tabs>
        <w:rPr>
          <w:sz w:val="16"/>
          <w:szCs w:val="18"/>
        </w:rPr>
      </w:pPr>
      <w:proofErr w:type="spellStart"/>
      <w:r>
        <w:rPr>
          <w:sz w:val="16"/>
          <w:szCs w:val="18"/>
        </w:rPr>
        <w:t>Verifizierer</w:t>
      </w:r>
      <w:proofErr w:type="spellEnd"/>
      <w:r>
        <w:rPr>
          <w:sz w:val="16"/>
          <w:szCs w:val="18"/>
        </w:rPr>
        <w:t xml:space="preserve">(in), </w:t>
      </w:r>
      <w:r w:rsidRPr="009B1FEC">
        <w:rPr>
          <w:b/>
          <w:shd w:val="clear" w:color="auto" w:fill="DAEEF3"/>
          <w:lang w:val="de-CH"/>
        </w:rPr>
        <w:t>Institution</w:t>
      </w:r>
      <w:r w:rsidRPr="001C444E">
        <w:rPr>
          <w:sz w:val="16"/>
          <w:szCs w:val="18"/>
        </w:rPr>
        <w:tab/>
      </w:r>
      <w:proofErr w:type="spellStart"/>
      <w:r>
        <w:rPr>
          <w:sz w:val="16"/>
          <w:szCs w:val="18"/>
        </w:rPr>
        <w:t>Verifizierer</w:t>
      </w:r>
      <w:proofErr w:type="spellEnd"/>
      <w:r>
        <w:rPr>
          <w:sz w:val="16"/>
          <w:szCs w:val="18"/>
        </w:rPr>
        <w:t xml:space="preserve">(in), </w:t>
      </w:r>
      <w:r w:rsidRPr="009B1FEC">
        <w:rPr>
          <w:b/>
          <w:shd w:val="clear" w:color="auto" w:fill="DAEEF3"/>
          <w:lang w:val="de-CH"/>
        </w:rPr>
        <w:t>Institution</w:t>
      </w:r>
    </w:p>
    <w:p w14:paraId="69441F4C" w14:textId="77777777" w:rsidR="002C767B" w:rsidRPr="004040D3" w:rsidRDefault="002C767B" w:rsidP="002C767B">
      <w:pPr>
        <w:rPr>
          <w:highlight w:val="yellow"/>
        </w:rPr>
      </w:pPr>
    </w:p>
    <w:p w14:paraId="75719ECB" w14:textId="77777777" w:rsidR="00F346A4" w:rsidRDefault="002C767B">
      <w:pPr>
        <w:spacing w:line="240" w:lineRule="auto"/>
        <w:jc w:val="left"/>
        <w:rPr>
          <w:b/>
          <w:bCs/>
          <w:color w:val="D32838"/>
          <w:sz w:val="24"/>
          <w:szCs w:val="28"/>
          <w:lang w:val="de-CH"/>
        </w:rPr>
      </w:pPr>
      <w:r w:rsidRPr="001C444E">
        <w:rPr>
          <w:b/>
        </w:rPr>
        <w:lastRenderedPageBreak/>
        <w:t>Information:</w:t>
      </w:r>
      <w:r>
        <w:rPr>
          <w:b/>
        </w:rPr>
        <w:t xml:space="preserve"> </w:t>
      </w:r>
      <w:r w:rsidRPr="001C444E">
        <w:t xml:space="preserve">EPD der gleichen Produktgruppe aus verschiedenen </w:t>
      </w:r>
      <w:r w:rsidR="00A659BF" w:rsidRPr="001C444E">
        <w:t>Programm</w:t>
      </w:r>
      <w:r w:rsidR="00A659BF">
        <w:t>betrieben</w:t>
      </w:r>
      <w:r w:rsidR="00A659BF" w:rsidRPr="001C444E">
        <w:t xml:space="preserve"> </w:t>
      </w:r>
      <w:r w:rsidRPr="001C444E">
        <w:t>müssen nicht zwingend vergleichbar sein.</w:t>
      </w:r>
      <w:r w:rsidR="00F346A4">
        <w:rPr>
          <w:b/>
          <w:bCs/>
          <w:color w:val="D32838"/>
          <w:sz w:val="24"/>
          <w:szCs w:val="28"/>
          <w:lang w:val="de-CH"/>
        </w:rPr>
        <w:br w:type="page"/>
      </w:r>
    </w:p>
    <w:p w14:paraId="22E5B913" w14:textId="77777777" w:rsidR="00CB3C0B" w:rsidRPr="004B5AD6" w:rsidRDefault="00CB3C0B" w:rsidP="004B5AD6">
      <w:pPr>
        <w:pStyle w:val="berschrift1"/>
        <w:ind w:left="426"/>
        <w:rPr>
          <w:lang w:val="de-CH"/>
        </w:rPr>
      </w:pPr>
      <w:bookmarkStart w:id="12" w:name="_Toc11152836"/>
      <w:r w:rsidRPr="004B5AD6">
        <w:rPr>
          <w:lang w:val="de-CH"/>
        </w:rPr>
        <w:t>Produkt</w:t>
      </w:r>
      <w:bookmarkEnd w:id="12"/>
    </w:p>
    <w:p w14:paraId="61F9D3F5" w14:textId="77777777" w:rsidR="0064786C" w:rsidRPr="004B5AD6" w:rsidRDefault="0064786C" w:rsidP="0064786C">
      <w:pPr>
        <w:rPr>
          <w:lang w:val="de-CH"/>
        </w:rPr>
      </w:pPr>
    </w:p>
    <w:p w14:paraId="484557D6" w14:textId="77777777" w:rsidR="00CB3C0B" w:rsidRPr="004B5AD6" w:rsidRDefault="00DE110E" w:rsidP="009B45C0">
      <w:pPr>
        <w:pStyle w:val="berschrift2"/>
      </w:pPr>
      <w:bookmarkStart w:id="13" w:name="_Toc11152837"/>
      <w:r w:rsidRPr="004B5AD6">
        <w:t xml:space="preserve">Allgemeine </w:t>
      </w:r>
      <w:r w:rsidR="00CB3C0B" w:rsidRPr="004B5AD6">
        <w:t>Produktbeschreibung</w:t>
      </w:r>
      <w:bookmarkEnd w:id="13"/>
    </w:p>
    <w:p w14:paraId="274793EC" w14:textId="77777777" w:rsidR="00B7272E" w:rsidRPr="004B5AD6" w:rsidRDefault="00B7272E" w:rsidP="0064786C">
      <w:pPr>
        <w:rPr>
          <w:lang w:val="de-CH"/>
        </w:rPr>
      </w:pPr>
    </w:p>
    <w:p w14:paraId="00027CC9" w14:textId="77777777" w:rsidR="006B67DE" w:rsidRPr="004B5AD6" w:rsidRDefault="006B67DE" w:rsidP="009B1FEC">
      <w:pPr>
        <w:shd w:val="clear" w:color="auto" w:fill="DAEEF3"/>
        <w:rPr>
          <w:lang w:val="de-CH"/>
        </w:rPr>
      </w:pPr>
      <w:r w:rsidRPr="004B5AD6">
        <w:rPr>
          <w:lang w:val="de-CH"/>
        </w:rPr>
        <w:t xml:space="preserve">Für die Produktbeschreibung müssen die </w:t>
      </w:r>
      <w:r w:rsidR="00413DA1" w:rsidRPr="004B5AD6">
        <w:rPr>
          <w:lang w:val="de-CH"/>
        </w:rPr>
        <w:t xml:space="preserve">Charakteristika </w:t>
      </w:r>
      <w:r w:rsidRPr="004B5AD6">
        <w:rPr>
          <w:lang w:val="de-CH"/>
        </w:rPr>
        <w:t xml:space="preserve">des deklarierten Produktes beschrieben werden. </w:t>
      </w:r>
      <w:r w:rsidR="00413DA1" w:rsidRPr="004B5AD6">
        <w:rPr>
          <w:lang w:val="de-CH"/>
        </w:rPr>
        <w:t>Bei einer Durchschnitts-EPD</w:t>
      </w:r>
      <w:r w:rsidR="00B84D95" w:rsidRPr="004B5AD6">
        <w:rPr>
          <w:lang w:val="de-CH"/>
        </w:rPr>
        <w:t xml:space="preserve"> (Branchen-</w:t>
      </w:r>
      <w:r w:rsidRPr="004B5AD6">
        <w:rPr>
          <w:lang w:val="de-CH"/>
        </w:rPr>
        <w:t>E</w:t>
      </w:r>
      <w:r w:rsidR="00A13725" w:rsidRPr="004B5AD6">
        <w:rPr>
          <w:lang w:val="de-CH"/>
        </w:rPr>
        <w:t xml:space="preserve">PD) </w:t>
      </w:r>
      <w:r w:rsidR="00413DA1" w:rsidRPr="004B5AD6">
        <w:rPr>
          <w:lang w:val="de-CH"/>
        </w:rPr>
        <w:t xml:space="preserve">sind sämtliche deklarierte Produkte </w:t>
      </w:r>
      <w:r w:rsidR="00A13725" w:rsidRPr="004B5AD6">
        <w:rPr>
          <w:lang w:val="de-CH"/>
        </w:rPr>
        <w:t xml:space="preserve">gesondert zu </w:t>
      </w:r>
      <w:r w:rsidR="00413DA1" w:rsidRPr="004B5AD6">
        <w:rPr>
          <w:lang w:val="de-CH"/>
        </w:rPr>
        <w:t>beschreiben</w:t>
      </w:r>
      <w:r w:rsidR="00A13725" w:rsidRPr="004B5AD6">
        <w:rPr>
          <w:lang w:val="de-CH"/>
        </w:rPr>
        <w:t>.</w:t>
      </w:r>
    </w:p>
    <w:p w14:paraId="7A79D966" w14:textId="77777777" w:rsidR="006B67DE" w:rsidRPr="004B5AD6" w:rsidRDefault="006B67DE" w:rsidP="009B1FEC">
      <w:pPr>
        <w:shd w:val="clear" w:color="auto" w:fill="DAEEF3"/>
        <w:rPr>
          <w:lang w:val="de-CH"/>
        </w:rPr>
      </w:pPr>
    </w:p>
    <w:p w14:paraId="2F96089B" w14:textId="77777777" w:rsidR="00FB5D78" w:rsidRPr="004B5AD6" w:rsidRDefault="00FB5D78" w:rsidP="009B1FEC">
      <w:pPr>
        <w:shd w:val="clear" w:color="auto" w:fill="DAEEF3"/>
        <w:rPr>
          <w:lang w:val="de-CH"/>
        </w:rPr>
      </w:pPr>
      <w:r w:rsidRPr="004B5AD6">
        <w:rPr>
          <w:lang w:val="de-CH"/>
        </w:rPr>
        <w:t>Orientierungspunkte für die allgemeine Produktbeschreibung</w:t>
      </w:r>
      <w:r w:rsidR="00A20319" w:rsidRPr="004B5AD6">
        <w:rPr>
          <w:lang w:val="de-CH"/>
        </w:rPr>
        <w:t xml:space="preserve"> sind</w:t>
      </w:r>
      <w:r w:rsidRPr="004B5AD6">
        <w:rPr>
          <w:lang w:val="de-CH"/>
        </w:rPr>
        <w:t>:</w:t>
      </w:r>
      <w:r w:rsidR="00876154" w:rsidRPr="004B5AD6">
        <w:rPr>
          <w:noProof/>
          <w:lang w:eastAsia="de-DE"/>
        </w:rPr>
        <w:t xml:space="preserve"> </w:t>
      </w:r>
    </w:p>
    <w:p w14:paraId="29D4EEF6" w14:textId="77777777" w:rsidR="00FB5D78" w:rsidRPr="004B5AD6" w:rsidRDefault="00FB5D78" w:rsidP="009B1FEC">
      <w:pPr>
        <w:pStyle w:val="Listenabsatz"/>
        <w:numPr>
          <w:ilvl w:val="0"/>
          <w:numId w:val="3"/>
        </w:numPr>
        <w:shd w:val="clear" w:color="auto" w:fill="DAEEF3"/>
        <w:spacing w:before="0"/>
        <w:ind w:left="714" w:hanging="357"/>
      </w:pPr>
      <w:r w:rsidRPr="004B5AD6">
        <w:t xml:space="preserve">Getrennte Beschreibung der </w:t>
      </w:r>
      <w:r w:rsidR="008F6597" w:rsidRPr="004B5AD6">
        <w:t>Produkte</w:t>
      </w:r>
      <w:r w:rsidRPr="004B5AD6">
        <w:t xml:space="preserve"> gemä</w:t>
      </w:r>
      <w:r w:rsidR="00D07F42">
        <w:t>ß</w:t>
      </w:r>
      <w:r w:rsidR="00520EB8" w:rsidRPr="004B5AD6">
        <w:t xml:space="preserve"> </w:t>
      </w:r>
      <w:r w:rsidRPr="004B5AD6">
        <w:t>der zutreffenden Produktnorm</w:t>
      </w:r>
      <w:r w:rsidR="006D6854" w:rsidRPr="004B5AD6">
        <w:t xml:space="preserve"> unter Angabe der Typbezeichnung</w:t>
      </w:r>
      <w:r w:rsidR="005F0780" w:rsidRPr="004B5AD6">
        <w:t>en</w:t>
      </w:r>
    </w:p>
    <w:p w14:paraId="68E0263C" w14:textId="77777777" w:rsidR="00AF402F" w:rsidRDefault="00FB5D78" w:rsidP="009B1FEC">
      <w:pPr>
        <w:pStyle w:val="Listenabsatz"/>
        <w:numPr>
          <w:ilvl w:val="0"/>
          <w:numId w:val="3"/>
        </w:numPr>
        <w:shd w:val="clear" w:color="auto" w:fill="DAEEF3"/>
      </w:pPr>
      <w:r w:rsidRPr="004B5AD6">
        <w:t>Beschreibung der charakteristischen Bestandte</w:t>
      </w:r>
      <w:r w:rsidR="007F33B5" w:rsidRPr="004B5AD6">
        <w:t>ile</w:t>
      </w:r>
    </w:p>
    <w:p w14:paraId="7A27C7F3" w14:textId="77777777" w:rsidR="00636EA8" w:rsidRPr="009B1FEC" w:rsidRDefault="00636EA8" w:rsidP="00636EA8">
      <w:pPr>
        <w:pStyle w:val="Listenabsatz"/>
        <w:numPr>
          <w:ilvl w:val="0"/>
          <w:numId w:val="3"/>
        </w:numPr>
        <w:shd w:val="clear" w:color="auto" w:fill="CCFFFF"/>
        <w:spacing w:before="120"/>
        <w:rPr>
          <w:rFonts w:cs="Calibri"/>
        </w:rPr>
      </w:pPr>
      <w:r w:rsidRPr="009B1FEC">
        <w:rPr>
          <w:rFonts w:cs="Calibri"/>
        </w:rPr>
        <w:t>Sämtliche Werksstandorte zu den jeweiligen Produktkategorien sind anzugeben, alternativ kann auf eine Übersicht im Anhang verwiesen werden (Pflichtangabe im Projektbericht, freiwillige Angabe im EPD Dokument).</w:t>
      </w:r>
    </w:p>
    <w:p w14:paraId="632EB4A7" w14:textId="77777777" w:rsidR="00E71AA4" w:rsidRPr="004B5AD6" w:rsidRDefault="00E71AA4" w:rsidP="002D3E3C">
      <w:pPr>
        <w:rPr>
          <w:u w:val="single"/>
          <w:lang w:val="de-CH"/>
        </w:rPr>
      </w:pPr>
    </w:p>
    <w:p w14:paraId="11D562C8" w14:textId="77777777" w:rsidR="00E71AA4" w:rsidRPr="009B1FEC" w:rsidRDefault="00E71AA4" w:rsidP="00D62BE5">
      <w:pPr>
        <w:shd w:val="clear" w:color="auto" w:fill="CCFFFF"/>
        <w:rPr>
          <w:b/>
          <w:szCs w:val="18"/>
        </w:rPr>
      </w:pPr>
      <w:r w:rsidRPr="009B1FEC">
        <w:rPr>
          <w:b/>
          <w:szCs w:val="18"/>
        </w:rPr>
        <w:t xml:space="preserve">Spezifische Anmerkung zur Erstellung einer EPD </w:t>
      </w:r>
      <w:r w:rsidR="007E5E33" w:rsidRPr="009B1FEC">
        <w:rPr>
          <w:b/>
          <w:szCs w:val="18"/>
        </w:rPr>
        <w:t xml:space="preserve">für </w:t>
      </w:r>
      <w:r w:rsidR="00424BC2" w:rsidRPr="009B1FEC">
        <w:rPr>
          <w:b/>
          <w:szCs w:val="18"/>
        </w:rPr>
        <w:t>Holzwerkstoffe</w:t>
      </w:r>
      <w:r w:rsidRPr="009B1FEC">
        <w:rPr>
          <w:b/>
          <w:szCs w:val="18"/>
        </w:rPr>
        <w:t>:</w:t>
      </w:r>
    </w:p>
    <w:p w14:paraId="423B4CA7" w14:textId="77777777" w:rsidR="00E71AA4" w:rsidRPr="009B1FEC" w:rsidRDefault="00E71AA4" w:rsidP="00D62BE5">
      <w:pPr>
        <w:shd w:val="clear" w:color="auto" w:fill="CCFFFF"/>
        <w:rPr>
          <w:szCs w:val="18"/>
        </w:rPr>
      </w:pPr>
    </w:p>
    <w:p w14:paraId="77F86CC5" w14:textId="77777777" w:rsidR="00ED591C" w:rsidRPr="009B1FEC" w:rsidRDefault="00ED591C" w:rsidP="00D62BE5">
      <w:pPr>
        <w:shd w:val="clear" w:color="auto" w:fill="CCFFFF"/>
        <w:rPr>
          <w:szCs w:val="18"/>
        </w:rPr>
      </w:pPr>
      <w:r w:rsidRPr="009B1FEC">
        <w:rPr>
          <w:szCs w:val="18"/>
        </w:rPr>
        <w:t>Eventuelle Erläuterung anhand eines Beispiels</w:t>
      </w:r>
      <w:r w:rsidR="00A13725" w:rsidRPr="009B1FEC">
        <w:rPr>
          <w:szCs w:val="18"/>
        </w:rPr>
        <w:t>:</w:t>
      </w:r>
    </w:p>
    <w:p w14:paraId="1071B40F" w14:textId="77777777" w:rsidR="00520EB8" w:rsidRPr="009B1FEC" w:rsidRDefault="009956DE" w:rsidP="00D62BE5">
      <w:pPr>
        <w:shd w:val="clear" w:color="auto" w:fill="CCFFFF"/>
        <w:rPr>
          <w:szCs w:val="18"/>
        </w:rPr>
      </w:pPr>
      <w:r w:rsidRPr="009B1FEC">
        <w:rPr>
          <w:szCs w:val="18"/>
        </w:rPr>
        <w:t>D</w:t>
      </w:r>
      <w:r w:rsidR="00F00E4E" w:rsidRPr="009B1FEC">
        <w:rPr>
          <w:szCs w:val="18"/>
        </w:rPr>
        <w:t>as deklarierte Produkt</w:t>
      </w:r>
      <w:r w:rsidRPr="009B1FEC">
        <w:rPr>
          <w:szCs w:val="18"/>
        </w:rPr>
        <w:t xml:space="preserve"> </w:t>
      </w:r>
      <w:r w:rsidR="00F00E4E" w:rsidRPr="009B1FEC">
        <w:rPr>
          <w:szCs w:val="18"/>
        </w:rPr>
        <w:t>ist</w:t>
      </w:r>
      <w:r w:rsidRPr="009B1FEC">
        <w:rPr>
          <w:szCs w:val="18"/>
        </w:rPr>
        <w:t xml:space="preserve"> </w:t>
      </w:r>
      <w:r w:rsidR="00AB1BCC" w:rsidRPr="009B1FEC">
        <w:rPr>
          <w:szCs w:val="18"/>
        </w:rPr>
        <w:t xml:space="preserve">z.B. </w:t>
      </w:r>
      <w:r w:rsidR="008555E0" w:rsidRPr="009B1FEC">
        <w:rPr>
          <w:szCs w:val="18"/>
        </w:rPr>
        <w:t>ein</w:t>
      </w:r>
      <w:r w:rsidR="00424BC2" w:rsidRPr="009B1FEC">
        <w:rPr>
          <w:szCs w:val="18"/>
        </w:rPr>
        <w:t>e Platte</w:t>
      </w:r>
      <w:r w:rsidR="008555E0" w:rsidRPr="009B1FEC">
        <w:rPr>
          <w:szCs w:val="18"/>
        </w:rPr>
        <w:t xml:space="preserve"> mit </w:t>
      </w:r>
      <w:r w:rsidR="007E5E33" w:rsidRPr="009B1FEC">
        <w:rPr>
          <w:szCs w:val="18"/>
        </w:rPr>
        <w:t>folgenden Abmessungen…</w:t>
      </w:r>
      <w:r w:rsidR="008555E0" w:rsidRPr="009B1FEC">
        <w:rPr>
          <w:szCs w:val="18"/>
        </w:rPr>
        <w:t xml:space="preserve">, </w:t>
      </w:r>
      <w:r w:rsidR="007E5E33" w:rsidRPr="009B1FEC">
        <w:rPr>
          <w:szCs w:val="18"/>
        </w:rPr>
        <w:t xml:space="preserve">ein m² </w:t>
      </w:r>
      <w:r w:rsidR="00C04300" w:rsidRPr="009B1FEC">
        <w:rPr>
          <w:szCs w:val="18"/>
        </w:rPr>
        <w:t>Holz</w:t>
      </w:r>
      <w:r w:rsidR="007E5E33" w:rsidRPr="009B1FEC">
        <w:rPr>
          <w:szCs w:val="18"/>
        </w:rPr>
        <w:t xml:space="preserve">wand mit </w:t>
      </w:r>
      <w:r w:rsidR="008555E0" w:rsidRPr="009B1FEC">
        <w:rPr>
          <w:szCs w:val="18"/>
        </w:rPr>
        <w:t xml:space="preserve">einer Wandstärke von </w:t>
      </w:r>
      <w:r w:rsidR="007E5E33" w:rsidRPr="009B1FEC">
        <w:rPr>
          <w:szCs w:val="18"/>
        </w:rPr>
        <w:t>….</w:t>
      </w:r>
    </w:p>
    <w:p w14:paraId="75156BE7" w14:textId="77777777" w:rsidR="0068380D" w:rsidRPr="004B5AD6" w:rsidRDefault="0068380D" w:rsidP="00177AB2">
      <w:pPr>
        <w:rPr>
          <w:lang w:val="de-CH"/>
        </w:rPr>
      </w:pPr>
    </w:p>
    <w:p w14:paraId="51D96F8F" w14:textId="77777777" w:rsidR="00FB5D78" w:rsidRPr="004B5AD6" w:rsidRDefault="00FB5D78" w:rsidP="009B45C0">
      <w:pPr>
        <w:pStyle w:val="berschrift2"/>
      </w:pPr>
      <w:bookmarkStart w:id="14" w:name="_Toc11152838"/>
      <w:r w:rsidRPr="004B5AD6">
        <w:t>Anwendung</w:t>
      </w:r>
      <w:bookmarkEnd w:id="14"/>
    </w:p>
    <w:p w14:paraId="1D99977E" w14:textId="77777777" w:rsidR="00D842A9" w:rsidRPr="004B5AD6" w:rsidRDefault="00D842A9" w:rsidP="00D842A9">
      <w:pPr>
        <w:rPr>
          <w:lang w:val="de-CH"/>
        </w:rPr>
      </w:pPr>
    </w:p>
    <w:p w14:paraId="28558EBF" w14:textId="77777777" w:rsidR="00C366F2" w:rsidRPr="009B1FEC" w:rsidRDefault="00DF57F6" w:rsidP="009B1FEC">
      <w:pPr>
        <w:shd w:val="clear" w:color="auto" w:fill="DAEEF3"/>
        <w:rPr>
          <w:shd w:val="clear" w:color="auto" w:fill="DAEEF3"/>
          <w:lang w:val="de-CH"/>
        </w:rPr>
      </w:pPr>
      <w:r w:rsidRPr="009B1FEC">
        <w:rPr>
          <w:shd w:val="clear" w:color="auto" w:fill="DAEEF3"/>
          <w:lang w:val="de-CH"/>
        </w:rPr>
        <w:t>Der Einsatzzweck der genannten Produkte ist zu spezifizieren</w:t>
      </w:r>
      <w:r w:rsidR="006D006A" w:rsidRPr="009B1FEC">
        <w:rPr>
          <w:shd w:val="clear" w:color="auto" w:fill="DAEEF3"/>
          <w:lang w:val="de-CH"/>
        </w:rPr>
        <w:t>.</w:t>
      </w:r>
      <w:r w:rsidRPr="009B1FEC">
        <w:rPr>
          <w:shd w:val="clear" w:color="auto" w:fill="DAEEF3"/>
          <w:lang w:val="de-CH"/>
        </w:rPr>
        <w:t xml:space="preserve"> </w:t>
      </w:r>
      <w:r w:rsidR="006D006A" w:rsidRPr="009B1FEC">
        <w:rPr>
          <w:shd w:val="clear" w:color="auto" w:fill="DAEEF3"/>
          <w:lang w:val="de-CH"/>
        </w:rPr>
        <w:t>D</w:t>
      </w:r>
      <w:r w:rsidRPr="009B1FEC">
        <w:rPr>
          <w:shd w:val="clear" w:color="auto" w:fill="DAEEF3"/>
          <w:lang w:val="de-CH"/>
        </w:rPr>
        <w:t xml:space="preserve">abei sind die einzelnen Anwendungen </w:t>
      </w:r>
      <w:r w:rsidR="006D006A" w:rsidRPr="009B1FEC">
        <w:rPr>
          <w:shd w:val="clear" w:color="auto" w:fill="DAEEF3"/>
          <w:lang w:val="de-CH"/>
        </w:rPr>
        <w:t>(</w:t>
      </w:r>
      <w:r w:rsidRPr="009B1FEC">
        <w:rPr>
          <w:shd w:val="clear" w:color="auto" w:fill="DAEEF3"/>
          <w:lang w:val="de-CH"/>
        </w:rPr>
        <w:t>mit Funktionen</w:t>
      </w:r>
      <w:r w:rsidR="006D006A" w:rsidRPr="009B1FEC">
        <w:rPr>
          <w:shd w:val="clear" w:color="auto" w:fill="DAEEF3"/>
          <w:lang w:val="de-CH"/>
        </w:rPr>
        <w:t>)</w:t>
      </w:r>
      <w:r w:rsidRPr="009B1FEC">
        <w:rPr>
          <w:shd w:val="clear" w:color="auto" w:fill="DAEEF3"/>
          <w:lang w:val="de-CH"/>
        </w:rPr>
        <w:t xml:space="preserve"> </w:t>
      </w:r>
      <w:r w:rsidR="006D006A" w:rsidRPr="009B1FEC">
        <w:rPr>
          <w:shd w:val="clear" w:color="auto" w:fill="DAEEF3"/>
          <w:lang w:val="de-CH"/>
        </w:rPr>
        <w:t>als</w:t>
      </w:r>
      <w:r w:rsidRPr="009B1FEC">
        <w:rPr>
          <w:shd w:val="clear" w:color="auto" w:fill="DAEEF3"/>
          <w:lang w:val="de-CH"/>
        </w:rPr>
        <w:t xml:space="preserve"> Text oder </w:t>
      </w:r>
      <w:r w:rsidR="006D006A" w:rsidRPr="009B1FEC">
        <w:rPr>
          <w:shd w:val="clear" w:color="auto" w:fill="DAEEF3"/>
          <w:lang w:val="de-CH"/>
        </w:rPr>
        <w:t xml:space="preserve">in </w:t>
      </w:r>
      <w:r w:rsidRPr="009B1FEC">
        <w:rPr>
          <w:shd w:val="clear" w:color="auto" w:fill="DAEEF3"/>
          <w:lang w:val="de-CH"/>
        </w:rPr>
        <w:t>Tabellen</w:t>
      </w:r>
      <w:r w:rsidR="006D006A" w:rsidRPr="009B1FEC">
        <w:rPr>
          <w:shd w:val="clear" w:color="auto" w:fill="DAEEF3"/>
          <w:lang w:val="de-CH"/>
        </w:rPr>
        <w:t>form</w:t>
      </w:r>
      <w:r w:rsidRPr="009B1FEC">
        <w:rPr>
          <w:shd w:val="clear" w:color="auto" w:fill="DAEEF3"/>
          <w:lang w:val="de-CH"/>
        </w:rPr>
        <w:t xml:space="preserve"> anzugeben.</w:t>
      </w:r>
    </w:p>
    <w:p w14:paraId="75520449" w14:textId="77777777" w:rsidR="005C6564" w:rsidRPr="004B5AD6" w:rsidRDefault="005C6564" w:rsidP="009B1FEC">
      <w:pPr>
        <w:shd w:val="clear" w:color="auto" w:fill="DAEEF3"/>
        <w:rPr>
          <w:lang w:val="de-CH"/>
        </w:rPr>
      </w:pPr>
    </w:p>
    <w:p w14:paraId="667B489F" w14:textId="77777777" w:rsidR="005C6564" w:rsidRPr="009B1FEC" w:rsidRDefault="005C6564" w:rsidP="005C6564">
      <w:pPr>
        <w:shd w:val="clear" w:color="auto" w:fill="CCFFFF"/>
        <w:rPr>
          <w:b/>
          <w:szCs w:val="18"/>
        </w:rPr>
      </w:pPr>
      <w:r w:rsidRPr="009B1FEC">
        <w:rPr>
          <w:b/>
          <w:szCs w:val="18"/>
        </w:rPr>
        <w:t xml:space="preserve">Spezifische Anmerkung zur Erstellung einer EPD für </w:t>
      </w:r>
      <w:r w:rsidR="00424BC2" w:rsidRPr="009B1FEC">
        <w:rPr>
          <w:b/>
          <w:szCs w:val="18"/>
        </w:rPr>
        <w:t>Holzwerkstoffe</w:t>
      </w:r>
      <w:r w:rsidRPr="009B1FEC">
        <w:rPr>
          <w:b/>
          <w:szCs w:val="18"/>
        </w:rPr>
        <w:t>:</w:t>
      </w:r>
    </w:p>
    <w:p w14:paraId="229DEF61" w14:textId="77777777" w:rsidR="00C366F2" w:rsidRDefault="00C366F2" w:rsidP="005C6564">
      <w:pPr>
        <w:shd w:val="clear" w:color="auto" w:fill="CCFFFF"/>
        <w:rPr>
          <w:lang w:val="de-CH"/>
        </w:rPr>
      </w:pPr>
    </w:p>
    <w:p w14:paraId="1FF51A22" w14:textId="77777777" w:rsidR="005C6564" w:rsidRDefault="005C6564" w:rsidP="005C6564">
      <w:pPr>
        <w:shd w:val="clear" w:color="auto" w:fill="CCFFFF"/>
        <w:rPr>
          <w:lang w:val="de-CH"/>
        </w:rPr>
      </w:pPr>
      <w:r w:rsidRPr="00324BEC">
        <w:t xml:space="preserve">Der Einsatzzweck der genannten Produkte ist zu spezifizieren, dabei sind die einzelnen Anwendungen mit den Funktionen des Holzprodukts (statisch tragend, Verblendung, Formgebung, </w:t>
      </w:r>
      <w:proofErr w:type="gramStart"/>
      <w:r w:rsidRPr="00324BEC">
        <w:t>Dekoration,…</w:t>
      </w:r>
      <w:proofErr w:type="gramEnd"/>
      <w:r w:rsidRPr="00324BEC">
        <w:t>) in Text oder Tabellen anzugeben.</w:t>
      </w:r>
    </w:p>
    <w:p w14:paraId="18F83F2E" w14:textId="77777777" w:rsidR="00526ED5" w:rsidRPr="004B5AD6" w:rsidRDefault="00526ED5" w:rsidP="009B1FEC">
      <w:pPr>
        <w:pStyle w:val="berschrift2"/>
        <w:shd w:val="clear" w:color="auto" w:fill="E5DFEC"/>
      </w:pPr>
      <w:bookmarkStart w:id="15" w:name="_Toc11152839"/>
      <w:r w:rsidRPr="004B5AD6">
        <w:t>Produktrelevanten Normen, Regelwerke und Vorschriften</w:t>
      </w:r>
      <w:bookmarkEnd w:id="15"/>
    </w:p>
    <w:p w14:paraId="069C7D5D" w14:textId="77777777" w:rsidR="00526ED5" w:rsidRPr="004B5AD6" w:rsidRDefault="00526ED5" w:rsidP="009B1FEC">
      <w:pPr>
        <w:shd w:val="clear" w:color="auto" w:fill="E5DFEC"/>
        <w:rPr>
          <w:lang w:val="de-CH"/>
        </w:rPr>
      </w:pPr>
    </w:p>
    <w:p w14:paraId="3C820E5C" w14:textId="77777777" w:rsidR="00526ED5" w:rsidRPr="004B5AD6" w:rsidRDefault="00526ED5" w:rsidP="009B1FEC">
      <w:pPr>
        <w:shd w:val="clear" w:color="auto" w:fill="E5DFEC"/>
        <w:rPr>
          <w:szCs w:val="18"/>
          <w:lang w:val="de-CH"/>
        </w:rPr>
      </w:pPr>
      <w:proofErr w:type="gramStart"/>
      <w:r w:rsidRPr="004B5AD6">
        <w:rPr>
          <w:szCs w:val="18"/>
          <w:lang w:val="de-CH"/>
        </w:rPr>
        <w:t>Die zutreffenden Norm</w:t>
      </w:r>
      <w:proofErr w:type="gramEnd"/>
      <w:r w:rsidRPr="004B5AD6">
        <w:rPr>
          <w:szCs w:val="18"/>
          <w:lang w:val="de-CH"/>
        </w:rPr>
        <w:t xml:space="preserve">(en) oder eine vergleichbare nationale Regelung </w:t>
      </w:r>
      <w:r w:rsidR="00C6062C">
        <w:rPr>
          <w:szCs w:val="18"/>
          <w:lang w:val="de-CH"/>
        </w:rPr>
        <w:t>können</w:t>
      </w:r>
      <w:r w:rsidRPr="004B5AD6">
        <w:rPr>
          <w:szCs w:val="18"/>
          <w:lang w:val="de-CH"/>
        </w:rPr>
        <w:t xml:space="preserve"> genannt werden.</w:t>
      </w:r>
    </w:p>
    <w:p w14:paraId="646DB463" w14:textId="77777777" w:rsidR="00526ED5" w:rsidRPr="004B5AD6" w:rsidRDefault="00526ED5" w:rsidP="009B1FEC">
      <w:pPr>
        <w:shd w:val="clear" w:color="auto" w:fill="E5DFEC"/>
        <w:rPr>
          <w:szCs w:val="18"/>
          <w:lang w:val="de-CH"/>
        </w:rPr>
      </w:pPr>
    </w:p>
    <w:p w14:paraId="5FAE396B" w14:textId="77777777" w:rsidR="00526ED5" w:rsidRPr="004B5AD6" w:rsidRDefault="00526ED5" w:rsidP="009B1FEC">
      <w:pPr>
        <w:shd w:val="clear" w:color="auto" w:fill="E5DFEC"/>
        <w:rPr>
          <w:szCs w:val="18"/>
          <w:lang w:val="de-CH"/>
        </w:rPr>
      </w:pPr>
      <w:r w:rsidRPr="009B1FEC">
        <w:rPr>
          <w:szCs w:val="18"/>
          <w:lang w:val="de-CH"/>
        </w:rPr>
        <w:t>Optional können Nachweise im Rahmen einer CE-Kennzeichnung wie Zertifikate der Leistungsbeständigkeit, Zertifikate der Konformität der werkseigenen Produktionskontrolle,</w:t>
      </w:r>
      <w:r w:rsidRPr="004B5AD6">
        <w:rPr>
          <w:lang w:val="de-CH"/>
        </w:rPr>
        <w:t xml:space="preserve"> </w:t>
      </w:r>
      <w:r w:rsidRPr="009B1FEC">
        <w:rPr>
          <w:szCs w:val="18"/>
          <w:lang w:val="de-CH"/>
        </w:rPr>
        <w:t>Leistungserklärungen, Registrierungsbescheinigungen, Europäische Technische Bewertungen und Bautechnische Zulassungen</w:t>
      </w:r>
      <w:r w:rsidRPr="004B5AD6">
        <w:rPr>
          <w:lang w:val="de-CH"/>
        </w:rPr>
        <w:t xml:space="preserve"> </w:t>
      </w:r>
      <w:r w:rsidRPr="009B1FEC">
        <w:rPr>
          <w:szCs w:val="18"/>
          <w:lang w:val="de-CH"/>
        </w:rPr>
        <w:t>zitiert werden.</w:t>
      </w:r>
    </w:p>
    <w:p w14:paraId="39DD9696" w14:textId="77777777" w:rsidR="00526ED5" w:rsidRPr="004B5AD6" w:rsidRDefault="00526ED5" w:rsidP="00526ED5">
      <w:pPr>
        <w:rPr>
          <w:szCs w:val="18"/>
          <w:lang w:val="de-CH"/>
        </w:rPr>
      </w:pPr>
    </w:p>
    <w:p w14:paraId="04E6D4BC" w14:textId="77777777" w:rsidR="00526ED5" w:rsidRPr="004B5AD6" w:rsidRDefault="00526ED5" w:rsidP="00526ED5">
      <w:pPr>
        <w:shd w:val="clear" w:color="auto" w:fill="CCFFFF"/>
        <w:rPr>
          <w:b/>
          <w:u w:val="single"/>
          <w:lang w:val="de-CH"/>
        </w:rPr>
      </w:pPr>
      <w:r w:rsidRPr="004B5AD6">
        <w:rPr>
          <w:b/>
          <w:u w:val="single"/>
          <w:lang w:val="de-CH"/>
        </w:rPr>
        <w:t xml:space="preserve">Spezifische Anmerkung zur Erstellung einer EPD </w:t>
      </w:r>
      <w:r w:rsidR="007E5E33">
        <w:rPr>
          <w:b/>
          <w:u w:val="single"/>
          <w:lang w:val="de-CH"/>
        </w:rPr>
        <w:t xml:space="preserve">für </w:t>
      </w:r>
      <w:r w:rsidR="00424BC2">
        <w:rPr>
          <w:b/>
          <w:u w:val="single"/>
          <w:lang w:val="de-CH"/>
        </w:rPr>
        <w:t>Holzwerkstoffe</w:t>
      </w:r>
      <w:r w:rsidRPr="004B5AD6">
        <w:rPr>
          <w:b/>
          <w:u w:val="single"/>
          <w:lang w:val="de-CH"/>
        </w:rPr>
        <w:t>:</w:t>
      </w:r>
    </w:p>
    <w:p w14:paraId="267BD46A" w14:textId="77777777" w:rsidR="00526ED5" w:rsidRPr="004B5AD6" w:rsidRDefault="00526ED5" w:rsidP="00526ED5">
      <w:pPr>
        <w:rPr>
          <w:lang w:val="de-CH"/>
        </w:rPr>
      </w:pPr>
    </w:p>
    <w:p w14:paraId="7790AF1C" w14:textId="77777777" w:rsidR="00526ED5" w:rsidRPr="009B1FEC" w:rsidRDefault="00526ED5" w:rsidP="00526ED5">
      <w:pPr>
        <w:shd w:val="clear" w:color="auto" w:fill="CCFFFF"/>
        <w:rPr>
          <w:szCs w:val="18"/>
          <w:lang w:val="de-CH"/>
        </w:rPr>
      </w:pPr>
      <w:r w:rsidRPr="009B1FEC">
        <w:rPr>
          <w:szCs w:val="18"/>
        </w:rPr>
        <w:t xml:space="preserve">Die für </w:t>
      </w:r>
      <w:r w:rsidR="00C04300" w:rsidRPr="009B1FEC">
        <w:rPr>
          <w:szCs w:val="18"/>
        </w:rPr>
        <w:t>Holzwerkstoffe</w:t>
      </w:r>
      <w:r w:rsidRPr="009B1FEC">
        <w:rPr>
          <w:szCs w:val="18"/>
        </w:rPr>
        <w:t xml:space="preserve"> geltenden Anwendungsregeln sind zu nennen (z.B. Normen, Richtlinien, sonstige Bestimmungen).</w:t>
      </w:r>
    </w:p>
    <w:p w14:paraId="049AC5C1" w14:textId="1EDD9CDE" w:rsidR="00526ED5" w:rsidRDefault="00526ED5" w:rsidP="00526ED5">
      <w:pPr>
        <w:shd w:val="clear" w:color="auto" w:fill="CCFFFF"/>
        <w:rPr>
          <w:lang w:val="de-CH"/>
        </w:rPr>
      </w:pPr>
      <w:r w:rsidRPr="004B5AD6">
        <w:rPr>
          <w:lang w:val="de-CH"/>
        </w:rPr>
        <w:t xml:space="preserve">Beispiele für Produktnormen für </w:t>
      </w:r>
      <w:r w:rsidR="00424BC2" w:rsidRPr="009B1FEC">
        <w:rPr>
          <w:szCs w:val="18"/>
        </w:rPr>
        <w:t>Holzwerkstoffe</w:t>
      </w:r>
      <w:r w:rsidRPr="004B5AD6">
        <w:rPr>
          <w:lang w:val="de-CH"/>
        </w:rPr>
        <w:t xml:space="preserve"> in </w:t>
      </w:r>
      <w:r>
        <w:rPr>
          <w:lang w:val="de-CH"/>
        </w:rPr>
        <w:t>Österreich</w:t>
      </w:r>
      <w:r w:rsidRPr="004B5AD6">
        <w:rPr>
          <w:lang w:val="de-CH"/>
        </w:rPr>
        <w:t xml:space="preserve"> sind in </w:t>
      </w:r>
      <w:r w:rsidR="001E448E">
        <w:rPr>
          <w:lang w:val="de-CH"/>
        </w:rPr>
        <w:fldChar w:fldCharType="begin"/>
      </w:r>
      <w:r w:rsidR="001E448E">
        <w:rPr>
          <w:lang w:val="de-CH"/>
        </w:rPr>
        <w:instrText xml:space="preserve"> REF _Ref485716715 \h </w:instrText>
      </w:r>
      <w:r w:rsidR="001E448E">
        <w:rPr>
          <w:lang w:val="de-CH"/>
        </w:rPr>
      </w:r>
      <w:r w:rsidR="001E448E">
        <w:rPr>
          <w:lang w:val="de-CH"/>
        </w:rPr>
        <w:fldChar w:fldCharType="separate"/>
      </w:r>
      <w:r w:rsidR="00597216" w:rsidRPr="004B5AD6">
        <w:rPr>
          <w:lang w:val="de-CH"/>
        </w:rPr>
        <w:t xml:space="preserve">Tabelle </w:t>
      </w:r>
      <w:r w:rsidR="00597216">
        <w:rPr>
          <w:noProof/>
          <w:lang w:val="de-CH"/>
        </w:rPr>
        <w:t>1</w:t>
      </w:r>
      <w:r w:rsidR="001E448E">
        <w:rPr>
          <w:lang w:val="de-CH"/>
        </w:rPr>
        <w:fldChar w:fldCharType="end"/>
      </w:r>
      <w:r w:rsidRPr="004B5AD6">
        <w:rPr>
          <w:lang w:val="de-CH"/>
        </w:rPr>
        <w:t xml:space="preserve"> angeführt.</w:t>
      </w:r>
    </w:p>
    <w:p w14:paraId="40A124E7" w14:textId="77777777" w:rsidR="00526ED5" w:rsidRPr="004B5AD6" w:rsidRDefault="00526ED5" w:rsidP="00526ED5">
      <w:pPr>
        <w:rPr>
          <w:lang w:val="de-CH"/>
        </w:rPr>
      </w:pPr>
    </w:p>
    <w:p w14:paraId="011176B5" w14:textId="7DE17949" w:rsidR="00526ED5" w:rsidRPr="004B5AD6" w:rsidRDefault="00526ED5" w:rsidP="00526ED5">
      <w:pPr>
        <w:pStyle w:val="Beschriftung"/>
        <w:shd w:val="clear" w:color="auto" w:fill="CCFFFF"/>
        <w:rPr>
          <w:lang w:val="de-CH"/>
        </w:rPr>
      </w:pPr>
      <w:bookmarkStart w:id="16" w:name="_Ref485716715"/>
      <w:bookmarkStart w:id="17" w:name="_Toc55474470"/>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597216">
        <w:rPr>
          <w:noProof/>
          <w:lang w:val="de-CH"/>
        </w:rPr>
        <w:t>1</w:t>
      </w:r>
      <w:r>
        <w:rPr>
          <w:lang w:val="de-CH"/>
        </w:rPr>
        <w:fldChar w:fldCharType="end"/>
      </w:r>
      <w:bookmarkEnd w:id="16"/>
      <w:r w:rsidRPr="004B5AD6">
        <w:rPr>
          <w:lang w:val="de-CH"/>
        </w:rPr>
        <w:t xml:space="preserve">: </w:t>
      </w:r>
      <w:r>
        <w:rPr>
          <w:lang w:val="de-CH"/>
        </w:rPr>
        <w:t>Produktrelevante Normen</w:t>
      </w:r>
      <w:bookmarkEnd w:id="17"/>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99"/>
        <w:gridCol w:w="7936"/>
      </w:tblGrid>
      <w:tr w:rsidR="00526ED5" w:rsidRPr="009B1FEC" w14:paraId="3AD688EA" w14:textId="77777777" w:rsidTr="004F4A48">
        <w:trPr>
          <w:trHeight w:val="408"/>
        </w:trPr>
        <w:tc>
          <w:tcPr>
            <w:tcW w:w="1085" w:type="pct"/>
            <w:tcBorders>
              <w:bottom w:val="single" w:sz="4" w:space="0" w:color="auto"/>
            </w:tcBorders>
            <w:shd w:val="clear" w:color="auto" w:fill="CCFFFF"/>
            <w:noWrap/>
            <w:vAlign w:val="center"/>
          </w:tcPr>
          <w:p w14:paraId="1603A77E" w14:textId="77777777" w:rsidR="00526ED5" w:rsidRPr="009B1FEC" w:rsidRDefault="00526ED5" w:rsidP="004F4A48">
            <w:pPr>
              <w:spacing w:line="240" w:lineRule="auto"/>
              <w:rPr>
                <w:b/>
                <w:lang w:val="de-CH"/>
              </w:rPr>
            </w:pPr>
            <w:r w:rsidRPr="009B1FEC">
              <w:rPr>
                <w:b/>
                <w:lang w:val="de-CH"/>
              </w:rPr>
              <w:t>Norm</w:t>
            </w:r>
          </w:p>
        </w:tc>
        <w:tc>
          <w:tcPr>
            <w:tcW w:w="3915" w:type="pct"/>
            <w:tcBorders>
              <w:bottom w:val="single" w:sz="4" w:space="0" w:color="auto"/>
            </w:tcBorders>
            <w:shd w:val="clear" w:color="auto" w:fill="CCFFFF"/>
            <w:noWrap/>
            <w:vAlign w:val="center"/>
          </w:tcPr>
          <w:p w14:paraId="253D46EC" w14:textId="77777777" w:rsidR="00526ED5" w:rsidRPr="009B1FEC" w:rsidRDefault="00526ED5" w:rsidP="004F4A48">
            <w:pPr>
              <w:spacing w:line="240" w:lineRule="auto"/>
              <w:rPr>
                <w:b/>
                <w:lang w:val="de-CH"/>
              </w:rPr>
            </w:pPr>
            <w:r w:rsidRPr="009B1FEC">
              <w:rPr>
                <w:b/>
                <w:lang w:val="de-CH"/>
              </w:rPr>
              <w:t>Titel</w:t>
            </w:r>
          </w:p>
        </w:tc>
      </w:tr>
      <w:tr w:rsidR="00424BC2" w:rsidRPr="009B1FEC" w14:paraId="5C5B09FA" w14:textId="77777777" w:rsidTr="004F4A48">
        <w:trPr>
          <w:trHeight w:val="300"/>
        </w:trPr>
        <w:tc>
          <w:tcPr>
            <w:tcW w:w="1085" w:type="pct"/>
            <w:shd w:val="clear" w:color="auto" w:fill="CCFFFF"/>
            <w:noWrap/>
            <w:vAlign w:val="center"/>
          </w:tcPr>
          <w:p w14:paraId="534F4B8A" w14:textId="77777777" w:rsidR="00424BC2" w:rsidRPr="009B1FEC" w:rsidRDefault="00424BC2" w:rsidP="00424BC2">
            <w:pPr>
              <w:pStyle w:val="StandardWeb"/>
              <w:rPr>
                <w:rFonts w:ascii="Calibri" w:hAnsi="Calibri"/>
                <w:sz w:val="18"/>
                <w:szCs w:val="18"/>
                <w:lang w:val="de-CH"/>
              </w:rPr>
            </w:pPr>
            <w:r w:rsidRPr="009B1FEC">
              <w:rPr>
                <w:rFonts w:ascii="Calibri" w:hAnsi="Calibri"/>
                <w:sz w:val="18"/>
                <w:szCs w:val="18"/>
                <w:lang w:val="de-CH"/>
              </w:rPr>
              <w:t xml:space="preserve">ÖNORM EN 312: 2010 10 15 </w:t>
            </w:r>
          </w:p>
        </w:tc>
        <w:tc>
          <w:tcPr>
            <w:tcW w:w="3915" w:type="pct"/>
            <w:shd w:val="clear" w:color="auto" w:fill="CCFFFF"/>
            <w:noWrap/>
            <w:vAlign w:val="center"/>
          </w:tcPr>
          <w:p w14:paraId="2411DD14" w14:textId="77777777" w:rsidR="00424BC2" w:rsidRPr="009B1FEC" w:rsidRDefault="00424BC2" w:rsidP="00424BC2">
            <w:pPr>
              <w:pStyle w:val="StandardWeb"/>
              <w:rPr>
                <w:rFonts w:ascii="Calibri" w:hAnsi="Calibri"/>
                <w:sz w:val="18"/>
                <w:szCs w:val="18"/>
                <w:lang w:val="de-CH"/>
              </w:rPr>
            </w:pPr>
            <w:r w:rsidRPr="009B1FEC">
              <w:rPr>
                <w:rFonts w:ascii="Calibri" w:hAnsi="Calibri"/>
                <w:sz w:val="18"/>
                <w:szCs w:val="18"/>
                <w:lang w:val="de-CH"/>
              </w:rPr>
              <w:t>Spanplatten Anforderungen</w:t>
            </w:r>
          </w:p>
        </w:tc>
      </w:tr>
      <w:tr w:rsidR="00424BC2" w:rsidRPr="009B1FEC" w14:paraId="10DE1CD7" w14:textId="77777777" w:rsidTr="004F4A48">
        <w:trPr>
          <w:trHeight w:val="300"/>
        </w:trPr>
        <w:tc>
          <w:tcPr>
            <w:tcW w:w="1085" w:type="pct"/>
            <w:shd w:val="clear" w:color="auto" w:fill="CCFFFF"/>
            <w:noWrap/>
            <w:vAlign w:val="center"/>
          </w:tcPr>
          <w:p w14:paraId="2B9AA120" w14:textId="77777777" w:rsidR="00424BC2" w:rsidRPr="009B1FEC" w:rsidRDefault="00424BC2" w:rsidP="00424BC2">
            <w:pPr>
              <w:pStyle w:val="StandardWeb"/>
              <w:rPr>
                <w:rFonts w:ascii="Calibri" w:hAnsi="Calibri"/>
                <w:sz w:val="18"/>
                <w:szCs w:val="18"/>
                <w:lang w:val="de-CH"/>
              </w:rPr>
            </w:pPr>
          </w:p>
        </w:tc>
        <w:tc>
          <w:tcPr>
            <w:tcW w:w="3915" w:type="pct"/>
            <w:shd w:val="clear" w:color="auto" w:fill="CCFFFF"/>
            <w:noWrap/>
            <w:vAlign w:val="center"/>
          </w:tcPr>
          <w:p w14:paraId="66241247" w14:textId="77777777" w:rsidR="00424BC2" w:rsidRPr="009B1FEC" w:rsidRDefault="00424BC2" w:rsidP="00424BC2">
            <w:pPr>
              <w:pStyle w:val="StandardWeb"/>
              <w:rPr>
                <w:rFonts w:ascii="Calibri" w:hAnsi="Calibri"/>
                <w:sz w:val="18"/>
                <w:szCs w:val="18"/>
                <w:lang w:val="de-CH"/>
              </w:rPr>
            </w:pPr>
          </w:p>
        </w:tc>
      </w:tr>
    </w:tbl>
    <w:p w14:paraId="34051EED" w14:textId="77777777" w:rsidR="007E6F3E" w:rsidRDefault="007E6F3E" w:rsidP="00D842A9">
      <w:pPr>
        <w:rPr>
          <w:lang w:val="de-CH"/>
        </w:rPr>
      </w:pPr>
    </w:p>
    <w:p w14:paraId="43803420" w14:textId="77777777" w:rsidR="007E6F3E" w:rsidRPr="004B5AD6" w:rsidRDefault="007E6F3E" w:rsidP="00D842A9">
      <w:pPr>
        <w:rPr>
          <w:lang w:val="de-CH"/>
        </w:rPr>
      </w:pPr>
    </w:p>
    <w:p w14:paraId="285C9B26" w14:textId="77777777" w:rsidR="00CB3C0B" w:rsidRPr="004B5AD6" w:rsidRDefault="00CB3C0B" w:rsidP="009B45C0">
      <w:pPr>
        <w:pStyle w:val="berschrift2"/>
      </w:pPr>
      <w:bookmarkStart w:id="18" w:name="_Toc11152840"/>
      <w:r w:rsidRPr="004B5AD6">
        <w:t>Technische Daten</w:t>
      </w:r>
      <w:bookmarkEnd w:id="18"/>
      <w:r w:rsidR="00CB5625" w:rsidRPr="004B5AD6">
        <w:t xml:space="preserve"> </w:t>
      </w:r>
    </w:p>
    <w:p w14:paraId="03B8CD63" w14:textId="77777777" w:rsidR="002812A1" w:rsidRPr="004B5AD6" w:rsidRDefault="002812A1" w:rsidP="00AC7903">
      <w:pPr>
        <w:rPr>
          <w:lang w:val="de-CH"/>
        </w:rPr>
      </w:pPr>
      <w:bookmarkStart w:id="19" w:name="EPDEdit_2_3_techn_Daten_Intro"/>
      <w:bookmarkStart w:id="20" w:name="PCR_2_3_Bautechnische_Daten_Intro"/>
    </w:p>
    <w:p w14:paraId="63ABF481" w14:textId="77777777" w:rsidR="00B71BEC" w:rsidRPr="004B5AD6" w:rsidRDefault="00BB791D" w:rsidP="009B1FEC">
      <w:pPr>
        <w:shd w:val="clear" w:color="auto" w:fill="DAEEF3"/>
        <w:rPr>
          <w:lang w:val="de-CH"/>
        </w:rPr>
      </w:pPr>
      <w:r w:rsidRPr="004B5AD6">
        <w:rPr>
          <w:lang w:val="de-CH"/>
        </w:rPr>
        <w:lastRenderedPageBreak/>
        <w:t>Für Produkte, die eine CE-Kennzeichnung nach der Bauprodu</w:t>
      </w:r>
      <w:r w:rsidR="009A547B" w:rsidRPr="004B5AD6">
        <w:rPr>
          <w:lang w:val="de-CH"/>
        </w:rPr>
        <w:t xml:space="preserve">ktenverordnung </w:t>
      </w:r>
      <w:r w:rsidRPr="004B5AD6">
        <w:rPr>
          <w:lang w:val="de-CH"/>
        </w:rPr>
        <w:t>aufweisen, sind in der EPD mindestens jene technischen Daten anzugeben, die auch in der Leistungserklärung des Herstellers stehen müssen. Welche Daten das sind, ist dem Dokument zu entnehmen, welches der C</w:t>
      </w:r>
      <w:r w:rsidR="00027492" w:rsidRPr="004B5AD6">
        <w:rPr>
          <w:lang w:val="de-CH"/>
        </w:rPr>
        <w:t>E-Kennzeichnung zugrunde liegt (</w:t>
      </w:r>
      <w:r w:rsidR="00084B3D">
        <w:rPr>
          <w:lang w:val="de-CH"/>
        </w:rPr>
        <w:t xml:space="preserve">meist eine </w:t>
      </w:r>
      <w:r w:rsidRPr="004B5AD6">
        <w:rPr>
          <w:lang w:val="de-CH"/>
        </w:rPr>
        <w:t>harmonisierte europäische</w:t>
      </w:r>
      <w:r w:rsidR="00084B3D">
        <w:rPr>
          <w:lang w:val="de-CH"/>
        </w:rPr>
        <w:t xml:space="preserve"> </w:t>
      </w:r>
      <w:r w:rsidR="00961E2F" w:rsidRPr="004B5AD6">
        <w:rPr>
          <w:lang w:val="de-CH"/>
        </w:rPr>
        <w:t>Produktnorm</w:t>
      </w:r>
      <w:r w:rsidR="00027492" w:rsidRPr="004B5AD6">
        <w:rPr>
          <w:lang w:val="de-CH"/>
        </w:rPr>
        <w:t>)</w:t>
      </w:r>
      <w:r w:rsidRPr="004B5AD6">
        <w:rPr>
          <w:lang w:val="de-CH"/>
        </w:rPr>
        <w:t>.</w:t>
      </w:r>
    </w:p>
    <w:p w14:paraId="56CFD2C7" w14:textId="77777777" w:rsidR="00E71AA4" w:rsidRPr="004B5AD6" w:rsidRDefault="00C6062C" w:rsidP="009B1FEC">
      <w:pPr>
        <w:shd w:val="clear" w:color="auto" w:fill="DAEEF3"/>
        <w:rPr>
          <w:szCs w:val="18"/>
          <w:lang w:val="de-CH"/>
        </w:rPr>
      </w:pPr>
      <w:r>
        <w:rPr>
          <w:szCs w:val="18"/>
          <w:lang w:val="de-CH"/>
        </w:rPr>
        <w:t>Weitere</w:t>
      </w:r>
      <w:r w:rsidR="00E71AA4" w:rsidRPr="004B5AD6">
        <w:rPr>
          <w:szCs w:val="18"/>
          <w:lang w:val="de-CH"/>
        </w:rPr>
        <w:t xml:space="preserve"> technische Kenndaten</w:t>
      </w:r>
      <w:r>
        <w:rPr>
          <w:szCs w:val="18"/>
          <w:lang w:val="de-CH"/>
        </w:rPr>
        <w:t xml:space="preserve"> müssen</w:t>
      </w:r>
      <w:r w:rsidR="00E71AA4" w:rsidRPr="004B5AD6">
        <w:rPr>
          <w:szCs w:val="18"/>
          <w:lang w:val="de-CH"/>
        </w:rPr>
        <w:t xml:space="preserve"> angeführt werden, wenn diese für die Unterscheidung bzw. die Spezifizierung der/</w:t>
      </w:r>
      <w:proofErr w:type="gramStart"/>
      <w:r w:rsidR="00E71AA4" w:rsidRPr="004B5AD6">
        <w:rPr>
          <w:szCs w:val="18"/>
          <w:lang w:val="de-CH"/>
        </w:rPr>
        <w:t>des Produkte</w:t>
      </w:r>
      <w:proofErr w:type="gramEnd"/>
      <w:r w:rsidR="00E71AA4" w:rsidRPr="004B5AD6">
        <w:rPr>
          <w:szCs w:val="18"/>
          <w:lang w:val="de-CH"/>
        </w:rPr>
        <w:t>/s erforderlich sind.</w:t>
      </w:r>
    </w:p>
    <w:p w14:paraId="7DD5F4EE" w14:textId="77777777" w:rsidR="00E71AA4" w:rsidRDefault="00E71AA4" w:rsidP="005B7ED8">
      <w:pPr>
        <w:rPr>
          <w:lang w:val="de-CH"/>
        </w:rPr>
      </w:pPr>
    </w:p>
    <w:p w14:paraId="14224A18" w14:textId="77777777" w:rsidR="00424BC2" w:rsidRPr="004B5AD6" w:rsidRDefault="00424BC2" w:rsidP="005B7ED8">
      <w:pPr>
        <w:rPr>
          <w:lang w:val="de-CH"/>
        </w:rPr>
      </w:pPr>
    </w:p>
    <w:p w14:paraId="02814979" w14:textId="77777777" w:rsidR="00E71AA4" w:rsidRPr="004B5AD6" w:rsidRDefault="00E71AA4" w:rsidP="00D62BE5">
      <w:pPr>
        <w:shd w:val="clear" w:color="auto" w:fill="CCFFFF"/>
        <w:rPr>
          <w:b/>
          <w:u w:val="single"/>
          <w:lang w:val="de-CH"/>
        </w:rPr>
      </w:pPr>
      <w:r w:rsidRPr="004B5AD6">
        <w:rPr>
          <w:b/>
          <w:u w:val="single"/>
          <w:lang w:val="de-CH"/>
        </w:rPr>
        <w:t xml:space="preserve">Spezifische Anmerkung zur Erstellung einer EPD </w:t>
      </w:r>
      <w:r w:rsidR="005C6564">
        <w:rPr>
          <w:b/>
          <w:u w:val="single"/>
          <w:lang w:val="de-CH"/>
        </w:rPr>
        <w:t xml:space="preserve">für </w:t>
      </w:r>
      <w:r w:rsidR="00424BC2">
        <w:rPr>
          <w:b/>
          <w:u w:val="single"/>
          <w:lang w:val="de-CH"/>
        </w:rPr>
        <w:t>Holzwerkstoffe</w:t>
      </w:r>
      <w:r w:rsidRPr="004B5AD6">
        <w:rPr>
          <w:b/>
          <w:u w:val="single"/>
          <w:lang w:val="de-CH"/>
        </w:rPr>
        <w:t>:</w:t>
      </w:r>
    </w:p>
    <w:p w14:paraId="34EC56C3" w14:textId="77777777" w:rsidR="005C6564" w:rsidRPr="00324BEC" w:rsidRDefault="005C6564" w:rsidP="005C6564">
      <w:pPr>
        <w:shd w:val="clear" w:color="auto" w:fill="CCFFFF"/>
      </w:pPr>
      <w:r w:rsidRPr="00324BEC">
        <w:t>Der Bezeichnungsschlüssel (</w:t>
      </w:r>
      <w:r w:rsidRPr="00324BEC">
        <w:rPr>
          <w:lang w:val="de-CH"/>
        </w:rPr>
        <w:t>Produktname, Nummerncodes, etc.) ist anzuführen</w:t>
      </w:r>
      <w:r w:rsidR="0023538E">
        <w:rPr>
          <w:lang w:val="de-CH"/>
        </w:rPr>
        <w:t>,</w:t>
      </w:r>
      <w:r w:rsidRPr="00324BEC">
        <w:rPr>
          <w:lang w:val="de-CH"/>
        </w:rPr>
        <w:t xml:space="preserve"> wenn es sich um Einzel-EPD handelt, ansonsten ist der Produktrange anzuführen, wenn es sich um Durchschnitts- oder Branchen-EPD handelt</w:t>
      </w:r>
      <w:r w:rsidRPr="00324BEC">
        <w:t>.</w:t>
      </w:r>
    </w:p>
    <w:p w14:paraId="69C94C55" w14:textId="77777777" w:rsidR="005C6564" w:rsidRPr="00324BEC" w:rsidRDefault="005C6564" w:rsidP="005C6564">
      <w:pPr>
        <w:pStyle w:val="StandardAbs"/>
        <w:shd w:val="clear" w:color="auto" w:fill="CCFFFF"/>
      </w:pPr>
      <w:r w:rsidRPr="00324BEC">
        <w:t>Zusätzlich zum Bezeichnungsschlüssel sind folgende (bau)technische Daten im Lieferzustand, falls für das deklarierte Produkt relevant, unter Verweis auf die Prüfnorm zu nennen.</w:t>
      </w:r>
    </w:p>
    <w:p w14:paraId="6A825362" w14:textId="77777777" w:rsidR="00E71AA4" w:rsidRPr="004B5AD6" w:rsidRDefault="00E71AA4">
      <w:pPr>
        <w:spacing w:line="240" w:lineRule="auto"/>
        <w:jc w:val="left"/>
        <w:rPr>
          <w:lang w:val="de-CH"/>
        </w:rPr>
      </w:pPr>
    </w:p>
    <w:p w14:paraId="24C5D622" w14:textId="046A6D0F" w:rsidR="00AC7903" w:rsidRDefault="00E170F3" w:rsidP="00BB15AB">
      <w:pPr>
        <w:pStyle w:val="Beschriftung"/>
        <w:shd w:val="clear" w:color="auto" w:fill="CCFFFF"/>
        <w:rPr>
          <w:shd w:val="clear" w:color="auto" w:fill="CCFFFF"/>
          <w:lang w:val="de-CH"/>
        </w:rPr>
      </w:pPr>
      <w:bookmarkStart w:id="21" w:name="_Ref322941780"/>
      <w:bookmarkStart w:id="22" w:name="_Toc55474471"/>
      <w:r w:rsidRPr="00BB15AB">
        <w:rPr>
          <w:shd w:val="clear" w:color="auto" w:fill="CCFFFF"/>
          <w:lang w:val="de-CH"/>
        </w:rPr>
        <w:t xml:space="preserve">Tabelle </w:t>
      </w:r>
      <w:r w:rsidR="008F50D0">
        <w:rPr>
          <w:shd w:val="clear" w:color="auto" w:fill="CCFFFF"/>
          <w:lang w:val="de-CH"/>
        </w:rPr>
        <w:fldChar w:fldCharType="begin"/>
      </w:r>
      <w:r w:rsidR="008F50D0">
        <w:rPr>
          <w:shd w:val="clear" w:color="auto" w:fill="CCFFFF"/>
          <w:lang w:val="de-CH"/>
        </w:rPr>
        <w:instrText xml:space="preserve"> SEQ Tabelle \* ARABIC </w:instrText>
      </w:r>
      <w:r w:rsidR="008F50D0">
        <w:rPr>
          <w:shd w:val="clear" w:color="auto" w:fill="CCFFFF"/>
          <w:lang w:val="de-CH"/>
        </w:rPr>
        <w:fldChar w:fldCharType="separate"/>
      </w:r>
      <w:r w:rsidR="00597216">
        <w:rPr>
          <w:noProof/>
          <w:shd w:val="clear" w:color="auto" w:fill="CCFFFF"/>
          <w:lang w:val="de-CH"/>
        </w:rPr>
        <w:t>2</w:t>
      </w:r>
      <w:r w:rsidR="008F50D0">
        <w:rPr>
          <w:shd w:val="clear" w:color="auto" w:fill="CCFFFF"/>
          <w:lang w:val="de-CH"/>
        </w:rPr>
        <w:fldChar w:fldCharType="end"/>
      </w:r>
      <w:bookmarkEnd w:id="21"/>
      <w:r w:rsidRPr="00BB15AB">
        <w:rPr>
          <w:shd w:val="clear" w:color="auto" w:fill="CCFFFF"/>
          <w:lang w:val="de-CH"/>
        </w:rPr>
        <w:t xml:space="preserve">: </w:t>
      </w:r>
      <w:r w:rsidR="00AC7903" w:rsidRPr="00BB15AB">
        <w:rPr>
          <w:shd w:val="clear" w:color="auto" w:fill="CCFFFF"/>
          <w:lang w:val="de-CH"/>
        </w:rPr>
        <w:t xml:space="preserve">Technische Daten </w:t>
      </w:r>
      <w:r w:rsidR="00424BC2">
        <w:rPr>
          <w:shd w:val="clear" w:color="auto" w:fill="CCFFFF"/>
          <w:lang w:val="de-CH"/>
        </w:rPr>
        <w:t>Holzwerkstoffe</w:t>
      </w:r>
      <w:r w:rsidR="00D85F55">
        <w:rPr>
          <w:shd w:val="clear" w:color="auto" w:fill="CCFFFF"/>
          <w:lang w:val="de-CH"/>
        </w:rPr>
        <w:t xml:space="preserve"> </w:t>
      </w:r>
      <w:r w:rsidR="00D85F55">
        <w:t>(Tabelle = normativ, nur produktspezifisch relevante Daten anführen)</w:t>
      </w:r>
      <w:bookmarkEnd w:id="22"/>
    </w:p>
    <w:p w14:paraId="54B48FAC" w14:textId="77777777" w:rsidR="005C6564" w:rsidRDefault="005C6564" w:rsidP="005C6564">
      <w:pPr>
        <w:pBdr>
          <w:top w:val="nil"/>
          <w:left w:val="nil"/>
          <w:bottom w:val="nil"/>
          <w:right w:val="nil"/>
          <w:between w:val="nil"/>
          <w:bar w:val="nil"/>
        </w:pBdr>
        <w:rPr>
          <w:rFonts w:eastAsia="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0" w:type="dxa"/>
          <w:right w:w="170" w:type="dxa"/>
        </w:tblCellMar>
        <w:tblLook w:val="04A0" w:firstRow="1" w:lastRow="0" w:firstColumn="1" w:lastColumn="0" w:noHBand="0" w:noVBand="1"/>
      </w:tblPr>
      <w:tblGrid>
        <w:gridCol w:w="6965"/>
        <w:gridCol w:w="1554"/>
        <w:gridCol w:w="1555"/>
      </w:tblGrid>
      <w:tr w:rsidR="00D85F55" w:rsidRPr="009B1FEC" w14:paraId="74AEBF8E" w14:textId="77777777" w:rsidTr="00862299">
        <w:trPr>
          <w:trHeight w:val="283"/>
        </w:trPr>
        <w:tc>
          <w:tcPr>
            <w:tcW w:w="6279"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2DF8919A" w14:textId="77777777" w:rsidR="00D85F55" w:rsidRPr="009B1FEC" w:rsidRDefault="00D85F55" w:rsidP="00862299">
            <w:pPr>
              <w:pBdr>
                <w:top w:val="nil"/>
                <w:left w:val="nil"/>
                <w:bottom w:val="nil"/>
                <w:right w:val="nil"/>
                <w:between w:val="nil"/>
                <w:bar w:val="nil"/>
              </w:pBdr>
              <w:ind w:left="147"/>
              <w:rPr>
                <w:rFonts w:eastAsia="Times New Roman"/>
              </w:rPr>
            </w:pPr>
            <w:r w:rsidRPr="009B1FEC">
              <w:rPr>
                <w:rFonts w:eastAsia="Times New Roman"/>
                <w:b/>
                <w:bCs/>
                <w:sz w:val="16"/>
                <w:szCs w:val="16"/>
              </w:rPr>
              <w:t>Bezeichnung</w:t>
            </w:r>
          </w:p>
        </w:tc>
        <w:tc>
          <w:tcPr>
            <w:tcW w:w="1401"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33F68BCD" w14:textId="77777777" w:rsidR="00D85F55" w:rsidRPr="009B1FEC" w:rsidRDefault="00D85F55" w:rsidP="00862299">
            <w:pPr>
              <w:pBdr>
                <w:top w:val="nil"/>
                <w:left w:val="nil"/>
                <w:bottom w:val="nil"/>
                <w:right w:val="nil"/>
                <w:between w:val="nil"/>
                <w:bar w:val="nil"/>
              </w:pBdr>
              <w:jc w:val="center"/>
              <w:rPr>
                <w:rFonts w:eastAsia="Times New Roman"/>
                <w:b/>
                <w:bCs/>
                <w:sz w:val="16"/>
                <w:szCs w:val="16"/>
              </w:rPr>
            </w:pPr>
            <w:r w:rsidRPr="009B1FEC">
              <w:rPr>
                <w:rFonts w:eastAsia="Times New Roman"/>
                <w:b/>
                <w:bCs/>
                <w:sz w:val="16"/>
                <w:szCs w:val="16"/>
              </w:rPr>
              <w:t>Wert</w:t>
            </w:r>
          </w:p>
        </w:tc>
        <w:tc>
          <w:tcPr>
            <w:tcW w:w="1402"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145DFC8F" w14:textId="77777777" w:rsidR="00D85F55" w:rsidRPr="009B1FEC" w:rsidRDefault="00D85F55" w:rsidP="00862299">
            <w:pPr>
              <w:pBdr>
                <w:top w:val="nil"/>
                <w:left w:val="nil"/>
                <w:bottom w:val="nil"/>
                <w:right w:val="nil"/>
                <w:between w:val="nil"/>
                <w:bar w:val="nil"/>
              </w:pBdr>
              <w:jc w:val="center"/>
              <w:rPr>
                <w:rFonts w:eastAsia="Times New Roman"/>
                <w:b/>
                <w:bCs/>
                <w:sz w:val="16"/>
                <w:szCs w:val="16"/>
              </w:rPr>
            </w:pPr>
            <w:r w:rsidRPr="009B1FEC">
              <w:rPr>
                <w:rFonts w:eastAsia="Times New Roman"/>
                <w:b/>
                <w:bCs/>
                <w:sz w:val="16"/>
                <w:szCs w:val="16"/>
              </w:rPr>
              <w:t>Einheit</w:t>
            </w:r>
          </w:p>
        </w:tc>
      </w:tr>
      <w:tr w:rsidR="00D85F55" w:rsidRPr="009B1FEC" w14:paraId="0AE536DB" w14:textId="77777777" w:rsidTr="00862299">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EF7A0F8" w14:textId="77777777" w:rsidR="00D85F55" w:rsidRPr="009B1FEC" w:rsidRDefault="00D85F55" w:rsidP="00862299">
            <w:pPr>
              <w:pBdr>
                <w:top w:val="nil"/>
                <w:left w:val="nil"/>
                <w:bottom w:val="nil"/>
                <w:right w:val="nil"/>
                <w:between w:val="nil"/>
                <w:bar w:val="nil"/>
              </w:pBdr>
              <w:ind w:left="147" w:right="320"/>
              <w:rPr>
                <w:rFonts w:eastAsia="Times New Roman"/>
                <w:spacing w:val="-4"/>
                <w:szCs w:val="16"/>
              </w:rPr>
            </w:pPr>
            <w:proofErr w:type="gramStart"/>
            <w:r w:rsidRPr="009B1FEC">
              <w:rPr>
                <w:rFonts w:eastAsia="Times New Roman"/>
                <w:spacing w:val="-4"/>
                <w:szCs w:val="16"/>
              </w:rPr>
              <w:t>Feuchtegehalt  bei</w:t>
            </w:r>
            <w:proofErr w:type="gramEnd"/>
            <w:r w:rsidRPr="009B1FEC">
              <w:rPr>
                <w:rFonts w:eastAsia="Times New Roman"/>
                <w:spacing w:val="-4"/>
                <w:szCs w:val="16"/>
              </w:rPr>
              <w:t xml:space="preserve"> Auslieferung nach ÖNORM EN 322</w:t>
            </w: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CE749FF" w14:textId="77777777" w:rsidR="00D85F55" w:rsidRPr="009B1FEC" w:rsidRDefault="00D85F55" w:rsidP="00862299">
            <w:pPr>
              <w:pBdr>
                <w:top w:val="nil"/>
                <w:left w:val="nil"/>
                <w:bottom w:val="nil"/>
                <w:right w:val="nil"/>
                <w:between w:val="nil"/>
                <w:bar w:val="nil"/>
              </w:pBdr>
              <w:ind w:left="147" w:right="320"/>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00E97E0" w14:textId="77777777" w:rsidR="00D85F55" w:rsidRPr="009B1FEC" w:rsidRDefault="00D85F55" w:rsidP="00862299">
            <w:pPr>
              <w:pBdr>
                <w:top w:val="nil"/>
                <w:left w:val="nil"/>
                <w:bottom w:val="nil"/>
                <w:right w:val="nil"/>
                <w:between w:val="nil"/>
                <w:bar w:val="nil"/>
              </w:pBdr>
              <w:ind w:left="147" w:right="320"/>
              <w:jc w:val="center"/>
              <w:rPr>
                <w:rFonts w:eastAsia="Times New Roman"/>
                <w:spacing w:val="-4"/>
                <w:szCs w:val="16"/>
              </w:rPr>
            </w:pPr>
            <w:r w:rsidRPr="009B1FEC">
              <w:rPr>
                <w:rFonts w:eastAsia="Times New Roman"/>
                <w:spacing w:val="-4"/>
                <w:szCs w:val="16"/>
              </w:rPr>
              <w:t>%</w:t>
            </w:r>
          </w:p>
        </w:tc>
      </w:tr>
      <w:tr w:rsidR="00D85F55" w:rsidRPr="009B1FEC" w14:paraId="09ACC641" w14:textId="77777777" w:rsidTr="00862299">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676382B" w14:textId="77777777" w:rsidR="00D85F55" w:rsidRPr="009B1FEC" w:rsidRDefault="00D85F55" w:rsidP="00862299">
            <w:pPr>
              <w:pStyle w:val="Kommentartext"/>
              <w:ind w:left="147" w:right="320"/>
              <w:rPr>
                <w:color w:val="auto"/>
                <w:spacing w:val="-4"/>
                <w:szCs w:val="16"/>
                <w:lang w:val="de-DE" w:eastAsia="en-US"/>
              </w:rPr>
            </w:pPr>
            <w:r w:rsidRPr="009B1FEC">
              <w:rPr>
                <w:color w:val="auto"/>
                <w:spacing w:val="-4"/>
                <w:szCs w:val="16"/>
                <w:lang w:val="de-DE" w:eastAsia="en-US"/>
              </w:rPr>
              <w:t>Feuchtebeständigkeit nach EN 321 in N/mm² (Prüfung nach EN 317) bzw. in % (Prüfung nach EN 319) oder EN 1087-1: in N/mm²</w:t>
            </w:r>
          </w:p>
          <w:p w14:paraId="50557D79" w14:textId="77777777" w:rsidR="00D85F55" w:rsidRPr="009B1FEC" w:rsidDel="00557CF4" w:rsidRDefault="00D85F55" w:rsidP="00862299">
            <w:pPr>
              <w:pBdr>
                <w:top w:val="nil"/>
                <w:left w:val="nil"/>
                <w:bottom w:val="nil"/>
                <w:right w:val="nil"/>
                <w:between w:val="nil"/>
                <w:bar w:val="nil"/>
              </w:pBdr>
              <w:ind w:left="147" w:right="320"/>
              <w:rPr>
                <w:rFonts w:eastAsia="Times New Roman"/>
                <w:spacing w:val="-4"/>
                <w:szCs w:val="16"/>
              </w:rPr>
            </w:pP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ABB591B" w14:textId="77777777" w:rsidR="00D85F55" w:rsidRPr="009B1FEC" w:rsidRDefault="00D85F55" w:rsidP="00862299">
            <w:pPr>
              <w:pBdr>
                <w:top w:val="nil"/>
                <w:left w:val="nil"/>
                <w:bottom w:val="nil"/>
                <w:right w:val="nil"/>
                <w:between w:val="nil"/>
                <w:bar w:val="nil"/>
              </w:pBdr>
              <w:ind w:left="147" w:right="320"/>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0564BF6" w14:textId="77777777" w:rsidR="00D85F55" w:rsidRPr="009B1FEC" w:rsidRDefault="00D85F55" w:rsidP="00862299">
            <w:pPr>
              <w:pBdr>
                <w:top w:val="nil"/>
                <w:left w:val="nil"/>
                <w:bottom w:val="nil"/>
                <w:right w:val="nil"/>
                <w:between w:val="nil"/>
                <w:bar w:val="nil"/>
              </w:pBdr>
              <w:ind w:left="147" w:right="320"/>
              <w:jc w:val="center"/>
              <w:rPr>
                <w:rFonts w:eastAsia="Times New Roman"/>
                <w:spacing w:val="-4"/>
                <w:szCs w:val="16"/>
              </w:rPr>
            </w:pPr>
            <w:r w:rsidRPr="009B1FEC">
              <w:rPr>
                <w:rFonts w:eastAsia="Times New Roman"/>
                <w:spacing w:val="-4"/>
                <w:szCs w:val="16"/>
              </w:rPr>
              <w:t>N/mm² bzw. %</w:t>
            </w:r>
          </w:p>
        </w:tc>
      </w:tr>
      <w:tr w:rsidR="00D85F55" w:rsidRPr="009B1FEC" w14:paraId="0BA3C0A2" w14:textId="77777777" w:rsidTr="00862299">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43E73B2" w14:textId="77777777" w:rsidR="00D85F55" w:rsidRPr="009B1FEC" w:rsidDel="00557CF4" w:rsidRDefault="00D85F55" w:rsidP="00862299">
            <w:pPr>
              <w:pBdr>
                <w:top w:val="nil"/>
                <w:left w:val="nil"/>
                <w:bottom w:val="nil"/>
                <w:right w:val="nil"/>
                <w:between w:val="nil"/>
                <w:bar w:val="nil"/>
              </w:pBdr>
              <w:ind w:left="147" w:right="320"/>
              <w:rPr>
                <w:rFonts w:eastAsia="Times New Roman"/>
                <w:spacing w:val="-4"/>
                <w:szCs w:val="16"/>
              </w:rPr>
            </w:pPr>
            <w:r w:rsidRPr="009B1FEC">
              <w:rPr>
                <w:rFonts w:eastAsia="Times New Roman"/>
                <w:spacing w:val="-4"/>
                <w:szCs w:val="16"/>
              </w:rPr>
              <w:t>Dickenquellung nach EN 319</w:t>
            </w: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AE951D7" w14:textId="77777777" w:rsidR="00D85F55" w:rsidRPr="009B1FEC" w:rsidRDefault="00D85F55" w:rsidP="00862299">
            <w:pPr>
              <w:pBdr>
                <w:top w:val="nil"/>
                <w:left w:val="nil"/>
                <w:bottom w:val="nil"/>
                <w:right w:val="nil"/>
                <w:between w:val="nil"/>
                <w:bar w:val="nil"/>
              </w:pBdr>
              <w:ind w:left="147" w:right="320"/>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3F57C05" w14:textId="77777777" w:rsidR="00D85F55" w:rsidRPr="009B1FEC" w:rsidRDefault="00D85F55" w:rsidP="00862299">
            <w:pPr>
              <w:pBdr>
                <w:top w:val="nil"/>
                <w:left w:val="nil"/>
                <w:bottom w:val="nil"/>
                <w:right w:val="nil"/>
                <w:between w:val="nil"/>
                <w:bar w:val="nil"/>
              </w:pBdr>
              <w:ind w:left="147" w:right="320"/>
              <w:jc w:val="center"/>
              <w:rPr>
                <w:rFonts w:eastAsia="Times New Roman"/>
                <w:spacing w:val="-4"/>
                <w:szCs w:val="16"/>
              </w:rPr>
            </w:pPr>
            <w:r w:rsidRPr="009B1FEC">
              <w:rPr>
                <w:rFonts w:eastAsia="Times New Roman"/>
                <w:spacing w:val="-4"/>
                <w:szCs w:val="16"/>
              </w:rPr>
              <w:t>%</w:t>
            </w:r>
          </w:p>
        </w:tc>
      </w:tr>
      <w:tr w:rsidR="00D85F55" w:rsidRPr="009B1FEC" w14:paraId="6181C7EE" w14:textId="77777777" w:rsidTr="00862299">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421C126" w14:textId="77777777" w:rsidR="00D85F55" w:rsidRPr="009B1FEC" w:rsidRDefault="00D85F55" w:rsidP="00862299">
            <w:pPr>
              <w:ind w:left="147" w:right="320"/>
              <w:rPr>
                <w:rFonts w:eastAsia="Times New Roman"/>
                <w:spacing w:val="-4"/>
                <w:szCs w:val="16"/>
              </w:rPr>
            </w:pPr>
            <w:r w:rsidRPr="009B1FEC">
              <w:rPr>
                <w:rFonts w:eastAsia="Times New Roman"/>
                <w:spacing w:val="-4"/>
                <w:szCs w:val="16"/>
              </w:rPr>
              <w:t>Verklebungsqualität nach EN 314-1 und 2 (für Sperrholz/LVL) bzw. EN 13354 (für Massivholzplatten): Verklebungsklassen (Klasse 1: Trockenbereich; Klasse 2: Feuchtbereich; Klasse 3: Außenbereich)</w:t>
            </w:r>
          </w:p>
          <w:p w14:paraId="3DFB8E6B" w14:textId="77777777" w:rsidR="00D85F55" w:rsidRPr="009B1FEC" w:rsidRDefault="00D85F55" w:rsidP="00862299">
            <w:pPr>
              <w:pBdr>
                <w:top w:val="nil"/>
                <w:left w:val="nil"/>
                <w:bottom w:val="nil"/>
                <w:right w:val="nil"/>
                <w:between w:val="nil"/>
                <w:bar w:val="nil"/>
              </w:pBdr>
              <w:ind w:left="147" w:right="320"/>
              <w:rPr>
                <w:rFonts w:eastAsia="Times New Roman"/>
                <w:spacing w:val="-4"/>
                <w:szCs w:val="16"/>
              </w:rPr>
            </w:pP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69380E0" w14:textId="77777777" w:rsidR="00D85F55" w:rsidRPr="009B1FEC" w:rsidRDefault="00D85F55" w:rsidP="00862299">
            <w:pPr>
              <w:pBdr>
                <w:top w:val="nil"/>
                <w:left w:val="nil"/>
                <w:bottom w:val="nil"/>
                <w:right w:val="nil"/>
                <w:between w:val="nil"/>
                <w:bar w:val="nil"/>
              </w:pBdr>
              <w:ind w:left="147" w:right="320"/>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3C401B2" w14:textId="77777777" w:rsidR="00D85F55" w:rsidRPr="009B1FEC" w:rsidRDefault="00D85F55" w:rsidP="00862299">
            <w:pPr>
              <w:pBdr>
                <w:top w:val="nil"/>
                <w:left w:val="nil"/>
                <w:bottom w:val="nil"/>
                <w:right w:val="nil"/>
                <w:between w:val="nil"/>
                <w:bar w:val="nil"/>
              </w:pBdr>
              <w:ind w:left="147" w:right="320"/>
              <w:jc w:val="center"/>
              <w:rPr>
                <w:rFonts w:eastAsia="Times New Roman"/>
                <w:spacing w:val="-4"/>
                <w:szCs w:val="16"/>
              </w:rPr>
            </w:pPr>
            <w:r w:rsidRPr="009B1FEC">
              <w:rPr>
                <w:rFonts w:eastAsia="Times New Roman"/>
                <w:spacing w:val="-4"/>
                <w:szCs w:val="16"/>
              </w:rPr>
              <w:t>Klasse</w:t>
            </w:r>
          </w:p>
        </w:tc>
      </w:tr>
      <w:tr w:rsidR="00D85F55" w:rsidRPr="009B1FEC" w14:paraId="3F525A39" w14:textId="77777777" w:rsidTr="00862299">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ADFCD20" w14:textId="77777777" w:rsidR="00D85F55" w:rsidRPr="009B1FEC" w:rsidRDefault="00D85F55" w:rsidP="00862299">
            <w:pPr>
              <w:pBdr>
                <w:top w:val="nil"/>
                <w:left w:val="nil"/>
                <w:bottom w:val="nil"/>
                <w:right w:val="nil"/>
                <w:between w:val="nil"/>
                <w:bar w:val="nil"/>
              </w:pBdr>
              <w:ind w:left="147"/>
              <w:rPr>
                <w:rFonts w:eastAsia="Times New Roman"/>
                <w:spacing w:val="-4"/>
                <w:szCs w:val="16"/>
              </w:rPr>
            </w:pPr>
            <w:r w:rsidRPr="009B1FEC">
              <w:rPr>
                <w:rFonts w:eastAsia="Times New Roman"/>
                <w:spacing w:val="-4"/>
                <w:szCs w:val="16"/>
              </w:rPr>
              <w:t>Dimensionsänderung in Plattenebene nach EN 318</w:t>
            </w: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6CD3266"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9132A81"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r w:rsidRPr="009B1FEC">
              <w:rPr>
                <w:rFonts w:eastAsia="Times New Roman"/>
                <w:spacing w:val="-4"/>
                <w:szCs w:val="16"/>
              </w:rPr>
              <w:t>mm</w:t>
            </w:r>
          </w:p>
        </w:tc>
      </w:tr>
      <w:tr w:rsidR="00D85F55" w:rsidRPr="009B1FEC" w14:paraId="09FE5AF5" w14:textId="77777777" w:rsidTr="00862299">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55C21DC" w14:textId="77777777" w:rsidR="00D85F55" w:rsidRPr="009B1FEC" w:rsidRDefault="00D85F55" w:rsidP="00862299">
            <w:pPr>
              <w:pBdr>
                <w:top w:val="nil"/>
                <w:left w:val="nil"/>
                <w:bottom w:val="nil"/>
                <w:right w:val="nil"/>
                <w:between w:val="nil"/>
                <w:bar w:val="nil"/>
              </w:pBdr>
              <w:ind w:left="147" w:right="178"/>
              <w:rPr>
                <w:rFonts w:eastAsia="Times New Roman"/>
                <w:szCs w:val="16"/>
              </w:rPr>
            </w:pPr>
            <w:r w:rsidRPr="009B1FEC">
              <w:rPr>
                <w:rFonts w:eastAsia="Times New Roman"/>
                <w:spacing w:val="-4"/>
                <w:szCs w:val="16"/>
              </w:rPr>
              <w:t>Holzschutzmittelverwendung (das Prüfprädikat des Holzschutzmittels nach ÖNORM B 3802-2 ist anzugeben)</w:t>
            </w: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A8BD701"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1C41248"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r w:rsidRPr="009B1FEC">
              <w:rPr>
                <w:rFonts w:eastAsia="Times New Roman"/>
                <w:szCs w:val="16"/>
              </w:rPr>
              <w:t>-</w:t>
            </w:r>
          </w:p>
        </w:tc>
      </w:tr>
      <w:tr w:rsidR="00D85F55" w:rsidRPr="009B1FEC" w14:paraId="41044A39" w14:textId="77777777" w:rsidTr="00862299">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DF413C9" w14:textId="77777777" w:rsidR="00D85F55" w:rsidRPr="009B1FEC" w:rsidRDefault="00D85F55" w:rsidP="00862299">
            <w:pPr>
              <w:pBdr>
                <w:top w:val="nil"/>
                <w:left w:val="nil"/>
                <w:bottom w:val="nil"/>
                <w:right w:val="nil"/>
                <w:between w:val="nil"/>
                <w:bar w:val="nil"/>
              </w:pBdr>
              <w:ind w:left="147"/>
              <w:rPr>
                <w:rFonts w:eastAsia="Times New Roman"/>
                <w:szCs w:val="16"/>
              </w:rPr>
            </w:pPr>
            <w:r w:rsidRPr="009B1FEC">
              <w:rPr>
                <w:rFonts w:eastAsia="Times New Roman"/>
                <w:spacing w:val="-4"/>
                <w:szCs w:val="16"/>
              </w:rPr>
              <w:t>Zugfestigkeit rechtwinklig nach aktueller Produktnorm oder ETB</w:t>
            </w: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7A7FB5C"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262BD48"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r w:rsidRPr="009B1FEC">
              <w:rPr>
                <w:rFonts w:eastAsia="Times New Roman"/>
                <w:szCs w:val="16"/>
              </w:rPr>
              <w:t>N/mm</w:t>
            </w:r>
            <w:r w:rsidRPr="009B1FEC">
              <w:rPr>
                <w:rFonts w:eastAsia="Times New Roman"/>
                <w:szCs w:val="16"/>
                <w:vertAlign w:val="superscript"/>
              </w:rPr>
              <w:t>2</w:t>
            </w:r>
          </w:p>
        </w:tc>
      </w:tr>
      <w:tr w:rsidR="00D85F55" w:rsidRPr="009B1FEC" w14:paraId="01F2A33C" w14:textId="77777777" w:rsidTr="00862299">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CA04918" w14:textId="77777777" w:rsidR="00D85F55" w:rsidRPr="009B1FEC" w:rsidRDefault="00D85F55" w:rsidP="00862299">
            <w:pPr>
              <w:pBdr>
                <w:top w:val="nil"/>
                <w:left w:val="nil"/>
                <w:bottom w:val="nil"/>
                <w:right w:val="nil"/>
                <w:between w:val="nil"/>
                <w:bar w:val="nil"/>
              </w:pBdr>
              <w:ind w:left="147"/>
              <w:rPr>
                <w:rFonts w:eastAsia="Times New Roman"/>
                <w:szCs w:val="16"/>
              </w:rPr>
            </w:pPr>
            <w:r w:rsidRPr="009B1FEC">
              <w:rPr>
                <w:rFonts w:eastAsia="Times New Roman"/>
                <w:spacing w:val="-4"/>
                <w:szCs w:val="16"/>
              </w:rPr>
              <w:t>Elastizitätsmodul nach aktueller Produktnorm oder ETB</w:t>
            </w: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C20F623"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78F5D13"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r w:rsidRPr="009B1FEC">
              <w:rPr>
                <w:rFonts w:eastAsia="Times New Roman"/>
                <w:szCs w:val="16"/>
              </w:rPr>
              <w:t>N/mm</w:t>
            </w:r>
            <w:r w:rsidRPr="009B1FEC">
              <w:rPr>
                <w:rFonts w:eastAsia="Times New Roman"/>
                <w:szCs w:val="16"/>
                <w:vertAlign w:val="superscript"/>
              </w:rPr>
              <w:t>2</w:t>
            </w:r>
          </w:p>
        </w:tc>
      </w:tr>
      <w:tr w:rsidR="00D85F55" w:rsidRPr="009B1FEC" w14:paraId="16629ABA" w14:textId="77777777" w:rsidTr="00862299">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46CD58A" w14:textId="77777777" w:rsidR="00D85F55" w:rsidRPr="009B1FEC" w:rsidRDefault="00D85F55" w:rsidP="00862299">
            <w:pPr>
              <w:pBdr>
                <w:top w:val="nil"/>
                <w:left w:val="nil"/>
                <w:bottom w:val="nil"/>
                <w:right w:val="nil"/>
                <w:between w:val="nil"/>
                <w:bar w:val="nil"/>
              </w:pBdr>
              <w:ind w:left="147"/>
              <w:rPr>
                <w:rFonts w:eastAsia="Times New Roman"/>
                <w:szCs w:val="16"/>
              </w:rPr>
            </w:pPr>
            <w:r w:rsidRPr="009B1FEC">
              <w:rPr>
                <w:rFonts w:eastAsia="Times New Roman"/>
                <w:spacing w:val="-4"/>
                <w:szCs w:val="16"/>
              </w:rPr>
              <w:t>Maßabweichung</w:t>
            </w: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E48F76F"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049482D"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r w:rsidRPr="009B1FEC">
              <w:rPr>
                <w:rFonts w:eastAsia="Times New Roman"/>
                <w:szCs w:val="16"/>
              </w:rPr>
              <w:t>mm</w:t>
            </w:r>
          </w:p>
        </w:tc>
      </w:tr>
      <w:tr w:rsidR="00D85F55" w:rsidRPr="009B1FEC" w14:paraId="676069E3" w14:textId="77777777" w:rsidTr="00862299">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FD683C6" w14:textId="77777777" w:rsidR="00D85F55" w:rsidRPr="009B1FEC" w:rsidRDefault="00D85F55" w:rsidP="00862299">
            <w:pPr>
              <w:pBdr>
                <w:top w:val="nil"/>
                <w:left w:val="nil"/>
                <w:bottom w:val="nil"/>
                <w:right w:val="nil"/>
                <w:between w:val="nil"/>
                <w:bar w:val="nil"/>
              </w:pBdr>
              <w:ind w:left="147"/>
              <w:rPr>
                <w:rFonts w:eastAsia="Times New Roman"/>
                <w:szCs w:val="16"/>
              </w:rPr>
            </w:pPr>
            <w:r w:rsidRPr="009B1FEC">
              <w:rPr>
                <w:rFonts w:eastAsia="Times New Roman"/>
                <w:spacing w:val="-4"/>
                <w:szCs w:val="16"/>
              </w:rPr>
              <w:t>Länge (min. - max.)</w:t>
            </w: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38A1F99"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4EB0660"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r w:rsidRPr="009B1FEC">
              <w:rPr>
                <w:rFonts w:eastAsia="Times New Roman"/>
                <w:szCs w:val="16"/>
              </w:rPr>
              <w:t>m</w:t>
            </w:r>
          </w:p>
        </w:tc>
      </w:tr>
      <w:tr w:rsidR="00D85F55" w:rsidRPr="009B1FEC" w14:paraId="62778DC8" w14:textId="77777777" w:rsidTr="00862299">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8CB2192" w14:textId="77777777" w:rsidR="00D85F55" w:rsidRPr="009B1FEC" w:rsidRDefault="00D85F55" w:rsidP="00862299">
            <w:pPr>
              <w:pBdr>
                <w:top w:val="nil"/>
                <w:left w:val="nil"/>
                <w:bottom w:val="nil"/>
                <w:right w:val="nil"/>
                <w:between w:val="nil"/>
                <w:bar w:val="nil"/>
              </w:pBdr>
              <w:ind w:left="147"/>
              <w:rPr>
                <w:rFonts w:eastAsia="Times New Roman"/>
                <w:szCs w:val="16"/>
              </w:rPr>
            </w:pPr>
            <w:r w:rsidRPr="009B1FEC">
              <w:rPr>
                <w:rFonts w:eastAsia="Times New Roman"/>
                <w:spacing w:val="-4"/>
                <w:szCs w:val="16"/>
              </w:rPr>
              <w:t>Breite (min. - max.)</w:t>
            </w: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3D3E4C3"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2FBD719"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r w:rsidRPr="009B1FEC">
              <w:rPr>
                <w:rFonts w:eastAsia="Times New Roman"/>
                <w:szCs w:val="16"/>
              </w:rPr>
              <w:t>m</w:t>
            </w:r>
          </w:p>
        </w:tc>
      </w:tr>
      <w:tr w:rsidR="00D85F55" w:rsidRPr="009B1FEC" w14:paraId="1325EF8E" w14:textId="77777777" w:rsidTr="00862299">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F87183C" w14:textId="77777777" w:rsidR="00D85F55" w:rsidRPr="009B1FEC" w:rsidRDefault="00D85F55" w:rsidP="00862299">
            <w:pPr>
              <w:pBdr>
                <w:top w:val="nil"/>
                <w:left w:val="nil"/>
                <w:bottom w:val="nil"/>
                <w:right w:val="nil"/>
                <w:between w:val="nil"/>
                <w:bar w:val="nil"/>
              </w:pBdr>
              <w:ind w:left="147"/>
              <w:rPr>
                <w:rFonts w:eastAsia="Times New Roman"/>
                <w:szCs w:val="16"/>
              </w:rPr>
            </w:pPr>
            <w:r w:rsidRPr="009B1FEC">
              <w:rPr>
                <w:rFonts w:eastAsia="Times New Roman"/>
                <w:spacing w:val="-4"/>
                <w:szCs w:val="16"/>
              </w:rPr>
              <w:t>Höhe (min. - max.)</w:t>
            </w: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CB982D3"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3DCA801"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r w:rsidRPr="009B1FEC">
              <w:rPr>
                <w:rFonts w:eastAsia="Times New Roman"/>
                <w:szCs w:val="16"/>
              </w:rPr>
              <w:t>m</w:t>
            </w:r>
          </w:p>
        </w:tc>
      </w:tr>
      <w:tr w:rsidR="00D85F55" w:rsidRPr="009B1FEC" w14:paraId="0B7924C1" w14:textId="77777777" w:rsidTr="00862299">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163CF1D" w14:textId="77777777" w:rsidR="00D85F55" w:rsidRPr="009B1FEC" w:rsidRDefault="00D85F55" w:rsidP="00862299">
            <w:pPr>
              <w:pBdr>
                <w:top w:val="nil"/>
                <w:left w:val="nil"/>
                <w:bottom w:val="nil"/>
                <w:right w:val="nil"/>
                <w:between w:val="nil"/>
                <w:bar w:val="nil"/>
              </w:pBdr>
              <w:ind w:left="147"/>
              <w:rPr>
                <w:rFonts w:eastAsia="Times New Roman"/>
                <w:szCs w:val="16"/>
              </w:rPr>
            </w:pPr>
            <w:r w:rsidRPr="009B1FEC">
              <w:rPr>
                <w:rFonts w:eastAsia="Times New Roman"/>
                <w:spacing w:val="-4"/>
                <w:szCs w:val="16"/>
              </w:rPr>
              <w:t xml:space="preserve">Rohdichte nach ÖNORM EN 323, </w:t>
            </w: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D0D4BAC"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21CF1E7"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r w:rsidRPr="009B1FEC">
              <w:rPr>
                <w:rFonts w:eastAsia="Times New Roman"/>
                <w:szCs w:val="16"/>
              </w:rPr>
              <w:t>kg/m</w:t>
            </w:r>
            <w:r w:rsidRPr="009B1FEC">
              <w:rPr>
                <w:rFonts w:eastAsia="Times New Roman"/>
                <w:szCs w:val="16"/>
                <w:vertAlign w:val="superscript"/>
              </w:rPr>
              <w:t>3</w:t>
            </w:r>
          </w:p>
        </w:tc>
      </w:tr>
      <w:tr w:rsidR="00D85F55" w:rsidRPr="009B1FEC" w14:paraId="669279B7" w14:textId="77777777" w:rsidTr="00862299">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183C0ED" w14:textId="77777777" w:rsidR="00D85F55" w:rsidRPr="009B1FEC" w:rsidRDefault="00D85F55" w:rsidP="00862299">
            <w:pPr>
              <w:pBdr>
                <w:top w:val="nil"/>
                <w:left w:val="nil"/>
                <w:bottom w:val="nil"/>
                <w:right w:val="nil"/>
                <w:between w:val="nil"/>
                <w:bar w:val="nil"/>
              </w:pBdr>
              <w:ind w:left="147"/>
              <w:rPr>
                <w:rFonts w:eastAsia="Times New Roman"/>
                <w:spacing w:val="-4"/>
                <w:szCs w:val="16"/>
              </w:rPr>
            </w:pPr>
            <w:r w:rsidRPr="009B1FEC">
              <w:rPr>
                <w:rFonts w:eastAsia="Times New Roman"/>
                <w:spacing w:val="-4"/>
                <w:szCs w:val="16"/>
              </w:rPr>
              <w:t>Flächengewicht</w:t>
            </w: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68D2281"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F71A9F9"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r w:rsidRPr="009B1FEC">
              <w:rPr>
                <w:rFonts w:eastAsia="Times New Roman"/>
                <w:spacing w:val="-4"/>
                <w:szCs w:val="16"/>
              </w:rPr>
              <w:t>kg/m²</w:t>
            </w:r>
          </w:p>
        </w:tc>
      </w:tr>
      <w:tr w:rsidR="00D85F55" w:rsidRPr="009B1FEC" w14:paraId="1030957A" w14:textId="77777777" w:rsidTr="00862299">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C544D88" w14:textId="77777777" w:rsidR="00D85F55" w:rsidRPr="009B1FEC" w:rsidRDefault="00D85F55" w:rsidP="00862299">
            <w:pPr>
              <w:pBdr>
                <w:top w:val="nil"/>
                <w:left w:val="nil"/>
                <w:bottom w:val="nil"/>
                <w:right w:val="nil"/>
                <w:between w:val="nil"/>
                <w:bar w:val="nil"/>
              </w:pBdr>
              <w:ind w:left="147"/>
              <w:rPr>
                <w:rFonts w:eastAsia="Times New Roman"/>
                <w:spacing w:val="-4"/>
                <w:szCs w:val="16"/>
              </w:rPr>
            </w:pPr>
            <w:r w:rsidRPr="009B1FEC">
              <w:rPr>
                <w:rFonts w:eastAsia="Times New Roman"/>
                <w:spacing w:val="-4"/>
                <w:szCs w:val="16"/>
              </w:rPr>
              <w:t>Stoßbeanspruchungsklassifizierung</w:t>
            </w: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92F0B08"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CC72DB0"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r w:rsidRPr="009B1FEC">
              <w:rPr>
                <w:rFonts w:eastAsia="Times New Roman"/>
                <w:spacing w:val="-4"/>
                <w:szCs w:val="16"/>
              </w:rPr>
              <w:t>-</w:t>
            </w:r>
          </w:p>
        </w:tc>
      </w:tr>
      <w:tr w:rsidR="00D85F55" w:rsidRPr="009B1FEC" w14:paraId="36087D73" w14:textId="77777777" w:rsidTr="00862299">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2E3294F" w14:textId="77777777" w:rsidR="00D85F55" w:rsidRPr="009B1FEC" w:rsidRDefault="00D85F55" w:rsidP="00862299">
            <w:pPr>
              <w:pBdr>
                <w:top w:val="nil"/>
                <w:left w:val="nil"/>
                <w:bottom w:val="nil"/>
                <w:right w:val="nil"/>
                <w:between w:val="nil"/>
                <w:bar w:val="nil"/>
              </w:pBdr>
              <w:ind w:left="147"/>
              <w:rPr>
                <w:rFonts w:eastAsia="Times New Roman"/>
                <w:szCs w:val="16"/>
              </w:rPr>
            </w:pPr>
            <w:r w:rsidRPr="009B1FEC">
              <w:rPr>
                <w:rFonts w:eastAsia="Times New Roman"/>
                <w:spacing w:val="-4"/>
                <w:szCs w:val="16"/>
              </w:rPr>
              <w:t>Oberflächenqualität (mögliche Ausprägungsformen sind zu benennen)</w:t>
            </w: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FB49A2F"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E8BD8C9"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r w:rsidRPr="009B1FEC">
              <w:rPr>
                <w:rFonts w:eastAsia="Times New Roman"/>
                <w:szCs w:val="16"/>
              </w:rPr>
              <w:t>-</w:t>
            </w:r>
          </w:p>
        </w:tc>
      </w:tr>
      <w:tr w:rsidR="00D85F55" w:rsidRPr="009B1FEC" w14:paraId="25B12C2C" w14:textId="77777777" w:rsidTr="00862299">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EC163DD" w14:textId="77777777" w:rsidR="00D85F55" w:rsidRPr="009B1FEC" w:rsidRDefault="00D85F55" w:rsidP="00862299">
            <w:pPr>
              <w:pBdr>
                <w:top w:val="nil"/>
                <w:left w:val="nil"/>
                <w:bottom w:val="nil"/>
                <w:right w:val="nil"/>
                <w:between w:val="nil"/>
                <w:bar w:val="nil"/>
              </w:pBdr>
              <w:ind w:left="147"/>
              <w:rPr>
                <w:rFonts w:eastAsia="Times New Roman"/>
                <w:szCs w:val="16"/>
              </w:rPr>
            </w:pPr>
            <w:r w:rsidRPr="009B1FEC">
              <w:rPr>
                <w:rFonts w:eastAsia="Times New Roman"/>
                <w:spacing w:val="-4"/>
                <w:szCs w:val="16"/>
              </w:rPr>
              <w:t>Gefährdungsklasse nach ÖNORM EN 335</w:t>
            </w: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C21133D"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BEBF209"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r w:rsidRPr="009B1FEC">
              <w:rPr>
                <w:rFonts w:eastAsia="Times New Roman"/>
                <w:szCs w:val="16"/>
              </w:rPr>
              <w:t>-</w:t>
            </w:r>
          </w:p>
        </w:tc>
      </w:tr>
      <w:tr w:rsidR="00D85F55" w:rsidRPr="009B1FEC" w14:paraId="2E6C6FBA" w14:textId="77777777" w:rsidTr="00862299">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8F852DA" w14:textId="77777777" w:rsidR="00D85F55" w:rsidRPr="009B1FEC" w:rsidRDefault="00D85F55" w:rsidP="00862299">
            <w:pPr>
              <w:pBdr>
                <w:top w:val="nil"/>
                <w:left w:val="nil"/>
                <w:bottom w:val="nil"/>
                <w:right w:val="nil"/>
                <w:between w:val="nil"/>
                <w:bar w:val="nil"/>
              </w:pBdr>
              <w:ind w:left="147"/>
              <w:rPr>
                <w:rFonts w:eastAsia="Times New Roman"/>
                <w:szCs w:val="16"/>
              </w:rPr>
            </w:pPr>
            <w:r w:rsidRPr="009B1FEC">
              <w:rPr>
                <w:rFonts w:eastAsia="Times New Roman"/>
                <w:spacing w:val="-4"/>
                <w:szCs w:val="16"/>
              </w:rPr>
              <w:t>Wärmeleitfähigkeit nach ÖNORM EN ISO 10456</w:t>
            </w: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98F37E3"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65FA5E7"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r w:rsidRPr="009B1FEC">
              <w:rPr>
                <w:rFonts w:eastAsia="Times New Roman"/>
                <w:szCs w:val="16"/>
              </w:rPr>
              <w:t>W/(</w:t>
            </w:r>
            <w:proofErr w:type="spellStart"/>
            <w:r w:rsidRPr="009B1FEC">
              <w:rPr>
                <w:rFonts w:eastAsia="Times New Roman"/>
                <w:szCs w:val="16"/>
              </w:rPr>
              <w:t>mK</w:t>
            </w:r>
            <w:proofErr w:type="spellEnd"/>
            <w:r w:rsidRPr="009B1FEC">
              <w:rPr>
                <w:rFonts w:eastAsia="Times New Roman"/>
                <w:szCs w:val="16"/>
              </w:rPr>
              <w:t>)</w:t>
            </w:r>
          </w:p>
        </w:tc>
      </w:tr>
      <w:tr w:rsidR="00D85F55" w:rsidRPr="009B1FEC" w14:paraId="36AA2066" w14:textId="77777777" w:rsidTr="00862299">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1070020" w14:textId="77777777" w:rsidR="00D85F55" w:rsidRPr="009B1FEC" w:rsidRDefault="00D85F55" w:rsidP="00862299">
            <w:pPr>
              <w:pBdr>
                <w:top w:val="nil"/>
                <w:left w:val="nil"/>
                <w:bottom w:val="nil"/>
                <w:right w:val="nil"/>
                <w:between w:val="nil"/>
                <w:bar w:val="nil"/>
              </w:pBdr>
              <w:ind w:left="147"/>
              <w:rPr>
                <w:rFonts w:eastAsia="Times New Roman"/>
                <w:szCs w:val="16"/>
              </w:rPr>
            </w:pPr>
            <w:r w:rsidRPr="009B1FEC">
              <w:rPr>
                <w:rFonts w:eastAsia="Times New Roman"/>
                <w:spacing w:val="-4"/>
                <w:szCs w:val="16"/>
              </w:rPr>
              <w:t>Spezifische Wärmekapazität nach ÖNORM EN ISO 10456</w:t>
            </w: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49C7F06"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2C1FA40"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r w:rsidRPr="009B1FEC">
              <w:rPr>
                <w:rFonts w:eastAsia="Times New Roman"/>
                <w:szCs w:val="16"/>
              </w:rPr>
              <w:t>kJ/(</w:t>
            </w:r>
            <w:proofErr w:type="spellStart"/>
            <w:r w:rsidRPr="009B1FEC">
              <w:rPr>
                <w:rFonts w:eastAsia="Times New Roman"/>
                <w:szCs w:val="16"/>
              </w:rPr>
              <w:t>kgK</w:t>
            </w:r>
            <w:proofErr w:type="spellEnd"/>
            <w:r w:rsidRPr="009B1FEC">
              <w:rPr>
                <w:rFonts w:eastAsia="Times New Roman"/>
                <w:szCs w:val="16"/>
              </w:rPr>
              <w:t>)</w:t>
            </w:r>
          </w:p>
        </w:tc>
      </w:tr>
      <w:tr w:rsidR="00D85F55" w:rsidRPr="009B1FEC" w14:paraId="5BCDD1A1" w14:textId="77777777" w:rsidTr="00862299">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7A9B6E8" w14:textId="77777777" w:rsidR="00D85F55" w:rsidRPr="009B1FEC" w:rsidRDefault="00D85F55" w:rsidP="00862299">
            <w:pPr>
              <w:pBdr>
                <w:top w:val="nil"/>
                <w:left w:val="nil"/>
                <w:bottom w:val="nil"/>
                <w:right w:val="nil"/>
                <w:between w:val="nil"/>
                <w:bar w:val="nil"/>
              </w:pBdr>
              <w:ind w:left="147"/>
              <w:rPr>
                <w:rFonts w:eastAsia="Times New Roman"/>
                <w:szCs w:val="16"/>
              </w:rPr>
            </w:pPr>
            <w:r w:rsidRPr="009B1FEC">
              <w:rPr>
                <w:rFonts w:eastAsia="Times New Roman"/>
                <w:spacing w:val="-4"/>
                <w:szCs w:val="16"/>
              </w:rPr>
              <w:t>Wasserdampfdiffusionsäquivalente Luftschichtdicke nach ÖNORM EN ISO 10456</w:t>
            </w: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4DAB18F"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4DA752B"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r w:rsidRPr="009B1FEC">
              <w:rPr>
                <w:rFonts w:eastAsia="Times New Roman"/>
                <w:szCs w:val="16"/>
              </w:rPr>
              <w:t>m</w:t>
            </w:r>
          </w:p>
        </w:tc>
      </w:tr>
      <w:tr w:rsidR="00D85F55" w:rsidRPr="009B1FEC" w14:paraId="03B5D880" w14:textId="77777777" w:rsidTr="00862299">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1EFF39F" w14:textId="77777777" w:rsidR="00D85F55" w:rsidRPr="009B1FEC" w:rsidRDefault="00D85F55" w:rsidP="00862299">
            <w:pPr>
              <w:pBdr>
                <w:top w:val="nil"/>
                <w:left w:val="nil"/>
                <w:bottom w:val="nil"/>
                <w:right w:val="nil"/>
                <w:between w:val="nil"/>
                <w:bar w:val="nil"/>
              </w:pBdr>
              <w:ind w:left="147"/>
              <w:rPr>
                <w:rFonts w:eastAsia="Times New Roman"/>
                <w:spacing w:val="-4"/>
                <w:szCs w:val="16"/>
              </w:rPr>
            </w:pPr>
            <w:r w:rsidRPr="009B1FEC">
              <w:rPr>
                <w:rFonts w:eastAsia="Times New Roman"/>
                <w:spacing w:val="-4"/>
                <w:szCs w:val="16"/>
              </w:rPr>
              <w:t>Wasserdampfdiffusionswiderstandszahl nach ÖNORM EN ISO 10456</w:t>
            </w: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D61BDFA"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9C207E6"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r w:rsidRPr="009B1FEC">
              <w:rPr>
                <w:rFonts w:eastAsia="Times New Roman"/>
                <w:spacing w:val="-4"/>
                <w:szCs w:val="16"/>
              </w:rPr>
              <w:t>-</w:t>
            </w:r>
          </w:p>
        </w:tc>
      </w:tr>
      <w:tr w:rsidR="00D85F55" w:rsidRPr="009B1FEC" w14:paraId="31F100D7" w14:textId="77777777" w:rsidTr="00862299">
        <w:tc>
          <w:tcPr>
            <w:tcW w:w="627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23F6716" w14:textId="77777777" w:rsidR="00D85F55" w:rsidRPr="009B1FEC" w:rsidRDefault="00D85F55" w:rsidP="00862299">
            <w:pPr>
              <w:pBdr>
                <w:top w:val="nil"/>
                <w:left w:val="nil"/>
                <w:bottom w:val="nil"/>
                <w:right w:val="nil"/>
                <w:between w:val="nil"/>
                <w:bar w:val="nil"/>
              </w:pBdr>
              <w:ind w:left="147"/>
              <w:rPr>
                <w:rFonts w:eastAsia="Times New Roman"/>
                <w:spacing w:val="-4"/>
                <w:szCs w:val="16"/>
              </w:rPr>
            </w:pPr>
            <w:r w:rsidRPr="009B1FEC">
              <w:rPr>
                <w:rFonts w:eastAsia="Times New Roman"/>
                <w:spacing w:val="-4"/>
                <w:szCs w:val="16"/>
              </w:rPr>
              <w:t xml:space="preserve">Dynamische Steifigkeit </w:t>
            </w:r>
          </w:p>
        </w:tc>
        <w:tc>
          <w:tcPr>
            <w:tcW w:w="1401"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562A6DD"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4A8271B"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r w:rsidRPr="009B1FEC">
              <w:rPr>
                <w:rFonts w:eastAsia="Times New Roman"/>
                <w:spacing w:val="-4"/>
                <w:szCs w:val="16"/>
              </w:rPr>
              <w:t>MN/m³</w:t>
            </w:r>
          </w:p>
        </w:tc>
      </w:tr>
      <w:tr w:rsidR="00D85F55" w:rsidRPr="009B1FEC" w14:paraId="65042D5C" w14:textId="77777777" w:rsidTr="009B1FEC">
        <w:tc>
          <w:tcPr>
            <w:tcW w:w="627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05B9FD45" w14:textId="77777777" w:rsidR="00D85F55" w:rsidRPr="009B1FEC" w:rsidRDefault="00D85F55" w:rsidP="00862299">
            <w:pPr>
              <w:pBdr>
                <w:top w:val="nil"/>
                <w:left w:val="nil"/>
                <w:bottom w:val="nil"/>
                <w:right w:val="nil"/>
                <w:between w:val="nil"/>
                <w:bar w:val="nil"/>
              </w:pBdr>
              <w:ind w:left="147"/>
              <w:rPr>
                <w:rFonts w:eastAsia="Times New Roman"/>
                <w:spacing w:val="-4"/>
                <w:szCs w:val="16"/>
              </w:rPr>
            </w:pPr>
            <w:r w:rsidRPr="009B1FEC">
              <w:rPr>
                <w:rFonts w:eastAsia="Times New Roman"/>
                <w:spacing w:val="-4"/>
                <w:szCs w:val="16"/>
              </w:rPr>
              <w:t>Schallabsorptionsgrad</w:t>
            </w:r>
          </w:p>
        </w:tc>
        <w:tc>
          <w:tcPr>
            <w:tcW w:w="14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4B35E648"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6DD0240E"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p>
        </w:tc>
      </w:tr>
      <w:tr w:rsidR="00D85F55" w:rsidRPr="009B1FEC" w14:paraId="0BDCA53A" w14:textId="77777777" w:rsidTr="009B1FEC">
        <w:tc>
          <w:tcPr>
            <w:tcW w:w="6279"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6C4D216C" w14:textId="77777777" w:rsidR="00D85F55" w:rsidRPr="009B1FEC" w:rsidRDefault="00D85F55" w:rsidP="00862299">
            <w:pPr>
              <w:pBdr>
                <w:top w:val="nil"/>
                <w:left w:val="nil"/>
                <w:bottom w:val="nil"/>
                <w:right w:val="nil"/>
                <w:between w:val="nil"/>
                <w:bar w:val="nil"/>
              </w:pBdr>
              <w:ind w:left="147"/>
              <w:rPr>
                <w:rFonts w:eastAsia="Times New Roman"/>
                <w:spacing w:val="-4"/>
                <w:szCs w:val="16"/>
              </w:rPr>
            </w:pPr>
            <w:r w:rsidRPr="009B1FEC">
              <w:rPr>
                <w:rFonts w:eastAsia="Times New Roman"/>
                <w:spacing w:val="-4"/>
                <w:szCs w:val="16"/>
              </w:rPr>
              <w:t>Raumschallverbesserungsmaß</w:t>
            </w:r>
          </w:p>
        </w:tc>
        <w:tc>
          <w:tcPr>
            <w:tcW w:w="140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660827DD"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p>
        </w:tc>
        <w:tc>
          <w:tcPr>
            <w:tcW w:w="1402"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tcPr>
          <w:p w14:paraId="61EE3E65" w14:textId="77777777" w:rsidR="00D85F55" w:rsidRPr="009B1FEC" w:rsidRDefault="00D85F55" w:rsidP="00862299">
            <w:pPr>
              <w:pBdr>
                <w:top w:val="nil"/>
                <w:left w:val="nil"/>
                <w:bottom w:val="nil"/>
                <w:right w:val="nil"/>
                <w:between w:val="nil"/>
                <w:bar w:val="nil"/>
              </w:pBdr>
              <w:jc w:val="center"/>
              <w:rPr>
                <w:rFonts w:eastAsia="Times New Roman"/>
                <w:spacing w:val="-4"/>
                <w:szCs w:val="16"/>
              </w:rPr>
            </w:pPr>
            <w:proofErr w:type="spellStart"/>
            <w:r w:rsidRPr="009B1FEC">
              <w:rPr>
                <w:rFonts w:eastAsia="Times New Roman"/>
                <w:spacing w:val="-4"/>
                <w:szCs w:val="16"/>
              </w:rPr>
              <w:t>Sone</w:t>
            </w:r>
            <w:proofErr w:type="spellEnd"/>
          </w:p>
        </w:tc>
      </w:tr>
    </w:tbl>
    <w:p w14:paraId="2ABB5134" w14:textId="77777777" w:rsidR="00D85F55" w:rsidRPr="00324BEC" w:rsidRDefault="00D85F55" w:rsidP="005C6564">
      <w:pPr>
        <w:pBdr>
          <w:top w:val="nil"/>
          <w:left w:val="nil"/>
          <w:bottom w:val="nil"/>
          <w:right w:val="nil"/>
          <w:between w:val="nil"/>
          <w:bar w:val="nil"/>
        </w:pBdr>
        <w:rPr>
          <w:rFonts w:eastAsia="Times New Roman"/>
        </w:rPr>
      </w:pPr>
    </w:p>
    <w:p w14:paraId="6F26F508" w14:textId="77777777" w:rsidR="00A605E3" w:rsidRDefault="00A605E3" w:rsidP="00E8510A">
      <w:pPr>
        <w:rPr>
          <w:u w:val="single"/>
          <w:lang w:val="de-CH"/>
        </w:rPr>
      </w:pPr>
    </w:p>
    <w:bookmarkEnd w:id="19"/>
    <w:bookmarkEnd w:id="20"/>
    <w:p w14:paraId="44931623" w14:textId="7A77322B" w:rsidR="000D1F02" w:rsidRPr="004B5AD6" w:rsidRDefault="000D1F02" w:rsidP="009B1FEC">
      <w:pPr>
        <w:shd w:val="clear" w:color="auto" w:fill="DAEEF3"/>
        <w:rPr>
          <w:szCs w:val="18"/>
          <w:lang w:val="de-CH"/>
        </w:rPr>
      </w:pPr>
      <w:r w:rsidRPr="004B5AD6">
        <w:rPr>
          <w:szCs w:val="18"/>
          <w:lang w:val="de-CH"/>
        </w:rPr>
        <w:t xml:space="preserve">Für Einzel-EPDs sind die technischen Daten des Produktes wie in </w:t>
      </w:r>
      <w:r w:rsidRPr="004B5AD6">
        <w:rPr>
          <w:szCs w:val="18"/>
          <w:lang w:val="de-CH"/>
        </w:rPr>
        <w:fldChar w:fldCharType="begin"/>
      </w:r>
      <w:r w:rsidRPr="004B5AD6">
        <w:rPr>
          <w:szCs w:val="18"/>
          <w:lang w:val="de-CH"/>
        </w:rPr>
        <w:instrText xml:space="preserve"> REF _Ref322941780 \h </w:instrText>
      </w:r>
      <w:r w:rsidR="007E6F3E">
        <w:rPr>
          <w:szCs w:val="18"/>
          <w:lang w:val="de-CH"/>
        </w:rPr>
        <w:instrText xml:space="preserve"> \* MERGEFORMAT </w:instrText>
      </w:r>
      <w:r w:rsidRPr="004B5AD6">
        <w:rPr>
          <w:szCs w:val="18"/>
          <w:lang w:val="de-CH"/>
        </w:rPr>
      </w:r>
      <w:r w:rsidRPr="004B5AD6">
        <w:rPr>
          <w:szCs w:val="18"/>
          <w:lang w:val="de-CH"/>
        </w:rPr>
        <w:fldChar w:fldCharType="separate"/>
      </w:r>
      <w:r w:rsidR="00597216" w:rsidRPr="00BB15AB">
        <w:rPr>
          <w:shd w:val="clear" w:color="auto" w:fill="CCFFFF"/>
          <w:lang w:val="de-CH"/>
        </w:rPr>
        <w:t xml:space="preserve">Tabelle </w:t>
      </w:r>
      <w:r w:rsidR="00597216">
        <w:rPr>
          <w:noProof/>
          <w:shd w:val="clear" w:color="auto" w:fill="CCFFFF"/>
          <w:lang w:val="de-CH"/>
        </w:rPr>
        <w:t>2</w:t>
      </w:r>
      <w:r w:rsidRPr="004B5AD6">
        <w:rPr>
          <w:szCs w:val="18"/>
          <w:lang w:val="de-CH"/>
        </w:rPr>
        <w:fldChar w:fldCharType="end"/>
      </w:r>
      <w:r w:rsidR="00084B3D">
        <w:rPr>
          <w:szCs w:val="18"/>
          <w:lang w:val="de-CH"/>
        </w:rPr>
        <w:t xml:space="preserve"> </w:t>
      </w:r>
      <w:r w:rsidRPr="004B5AD6">
        <w:rPr>
          <w:szCs w:val="18"/>
          <w:lang w:val="de-CH"/>
        </w:rPr>
        <w:t>gefordert anzuführen.</w:t>
      </w:r>
    </w:p>
    <w:p w14:paraId="59C51BA6" w14:textId="77777777" w:rsidR="008354E9" w:rsidRPr="009B1FEC" w:rsidRDefault="008354E9" w:rsidP="009B1FEC">
      <w:pPr>
        <w:shd w:val="clear" w:color="auto" w:fill="DAEEF3"/>
        <w:rPr>
          <w:rFonts w:cs="Calibri"/>
          <w:szCs w:val="18"/>
          <w:lang w:val="de-CH"/>
        </w:rPr>
      </w:pPr>
      <w:r w:rsidRPr="009B1FEC">
        <w:rPr>
          <w:rFonts w:cs="Calibri"/>
          <w:szCs w:val="18"/>
          <w:lang w:val="de-CH"/>
        </w:rPr>
        <w:t xml:space="preserve">Für „Branchen-EPD“ bzw. „Gruppen-EPD“ oder „Verbands-EPD“ bzw. EPDs über mehrere Werke und/ oder Produkte ist die Tabelle auszufüllen, wobei hier ein Durchschnittswert </w:t>
      </w:r>
      <w:r w:rsidR="0023538E" w:rsidRPr="009B1FEC">
        <w:rPr>
          <w:rFonts w:cs="Calibri"/>
          <w:szCs w:val="18"/>
          <w:lang w:val="de-CH"/>
        </w:rPr>
        <w:t>und</w:t>
      </w:r>
      <w:r w:rsidRPr="009B1FEC">
        <w:rPr>
          <w:rFonts w:cs="Calibri"/>
          <w:szCs w:val="18"/>
          <w:lang w:val="de-CH"/>
        </w:rPr>
        <w:t xml:space="preserve"> eine Bandbreite und ev. zusätzlich mit „siehe Produktdatenblätter“ ein Hinweis auf einzelne technischen Produktdatenblätter angeführt werden kann. Die technischen Daten sind bei den Herstellern abzufragen. Der Ersteller der EPD (Bilanzierer) muss im EPD-Dokument die Bezugsquellen anführen.</w:t>
      </w:r>
    </w:p>
    <w:p w14:paraId="79C28E76" w14:textId="43FC2932" w:rsidR="008354E9" w:rsidRPr="009B1FEC" w:rsidRDefault="008354E9" w:rsidP="009B1FEC">
      <w:pPr>
        <w:shd w:val="clear" w:color="auto" w:fill="DAEEF3"/>
        <w:rPr>
          <w:rFonts w:cs="Calibri"/>
          <w:szCs w:val="18"/>
          <w:lang w:val="de-CH"/>
        </w:rPr>
      </w:pPr>
      <w:r w:rsidRPr="009B1FEC">
        <w:rPr>
          <w:rFonts w:cs="Calibri"/>
          <w:szCs w:val="18"/>
          <w:lang w:val="de-CH"/>
        </w:rPr>
        <w:lastRenderedPageBreak/>
        <w:t xml:space="preserve">Im Falle der Erstellung einer Durchschnitts-EPD ist in Kapitel </w:t>
      </w:r>
      <w:r w:rsidRPr="009B1FEC">
        <w:rPr>
          <w:rFonts w:cs="Calibri"/>
          <w:szCs w:val="18"/>
          <w:lang w:val="de-CH"/>
        </w:rPr>
        <w:fldChar w:fldCharType="begin"/>
      </w:r>
      <w:r w:rsidRPr="009B1FEC">
        <w:rPr>
          <w:rFonts w:cs="Calibri"/>
          <w:szCs w:val="18"/>
          <w:lang w:val="de-CH"/>
        </w:rPr>
        <w:instrText xml:space="preserve"> REF _Ref326570557 \r \h  \* MERGEFORMAT </w:instrText>
      </w:r>
      <w:r w:rsidRPr="009B1FEC">
        <w:rPr>
          <w:rFonts w:cs="Calibri"/>
          <w:szCs w:val="18"/>
          <w:lang w:val="de-CH"/>
        </w:rPr>
      </w:r>
      <w:r w:rsidRPr="009B1FEC">
        <w:rPr>
          <w:rFonts w:cs="Calibri"/>
          <w:szCs w:val="18"/>
          <w:lang w:val="de-CH"/>
        </w:rPr>
        <w:fldChar w:fldCharType="separate"/>
      </w:r>
      <w:r w:rsidR="00597216">
        <w:rPr>
          <w:rFonts w:cs="Calibri"/>
          <w:szCs w:val="18"/>
          <w:lang w:val="de-CH"/>
        </w:rPr>
        <w:t>3.1</w:t>
      </w:r>
      <w:r w:rsidRPr="009B1FEC">
        <w:rPr>
          <w:rFonts w:cs="Calibri"/>
          <w:szCs w:val="18"/>
          <w:lang w:val="de-CH"/>
        </w:rPr>
        <w:fldChar w:fldCharType="end"/>
      </w:r>
      <w:r w:rsidRPr="009B1FEC">
        <w:rPr>
          <w:rFonts w:cs="Calibri"/>
          <w:szCs w:val="18"/>
          <w:lang w:val="de-CH"/>
        </w:rPr>
        <w:t xml:space="preserve"> „</w:t>
      </w:r>
      <w:r w:rsidRPr="009B1FEC">
        <w:rPr>
          <w:rFonts w:cs="Calibri"/>
          <w:i/>
          <w:szCs w:val="18"/>
          <w:lang w:val="de-CH"/>
        </w:rPr>
        <w:fldChar w:fldCharType="begin"/>
      </w:r>
      <w:r w:rsidRPr="009B1FEC">
        <w:rPr>
          <w:rFonts w:cs="Calibri"/>
          <w:i/>
          <w:szCs w:val="18"/>
          <w:lang w:val="de-CH"/>
        </w:rPr>
        <w:instrText xml:space="preserve"> REF _Ref326570557 \h  \* MERGEFORMAT </w:instrText>
      </w:r>
      <w:r w:rsidRPr="009B1FEC">
        <w:rPr>
          <w:rFonts w:cs="Calibri"/>
          <w:i/>
          <w:szCs w:val="18"/>
          <w:lang w:val="de-CH"/>
        </w:rPr>
      </w:r>
      <w:r w:rsidRPr="009B1FEC">
        <w:rPr>
          <w:rFonts w:cs="Calibri"/>
          <w:i/>
          <w:szCs w:val="18"/>
          <w:lang w:val="de-CH"/>
        </w:rPr>
        <w:fldChar w:fldCharType="separate"/>
      </w:r>
      <w:r w:rsidR="00597216" w:rsidRPr="00597216">
        <w:rPr>
          <w:rFonts w:cs="Calibri"/>
        </w:rPr>
        <w:t>Deklarierte Einheit/ Funktionale Einheit</w:t>
      </w:r>
      <w:r w:rsidRPr="009B1FEC">
        <w:rPr>
          <w:rFonts w:cs="Calibri"/>
          <w:i/>
          <w:szCs w:val="18"/>
          <w:lang w:val="de-CH"/>
        </w:rPr>
        <w:fldChar w:fldCharType="end"/>
      </w:r>
      <w:r w:rsidRPr="009B1FEC">
        <w:rPr>
          <w:rFonts w:cs="Calibri"/>
          <w:i/>
          <w:szCs w:val="18"/>
          <w:lang w:val="de-CH"/>
        </w:rPr>
        <w:t xml:space="preserve">“ </w:t>
      </w:r>
      <w:r w:rsidRPr="009B1FEC">
        <w:rPr>
          <w:rFonts w:cs="Calibri"/>
          <w:szCs w:val="18"/>
          <w:lang w:val="de-CH"/>
        </w:rPr>
        <w:t xml:space="preserve">der in der Ökobilanz verwendete Durchschnittswert für die Rohdichte </w:t>
      </w:r>
      <w:r w:rsidR="0023538E" w:rsidRPr="009B1FEC">
        <w:rPr>
          <w:rFonts w:cs="Calibri"/>
          <w:szCs w:val="18"/>
          <w:lang w:val="de-CH"/>
        </w:rPr>
        <w:t xml:space="preserve">und deren Bandbreite </w:t>
      </w:r>
      <w:r w:rsidRPr="009B1FEC">
        <w:rPr>
          <w:rFonts w:cs="Calibri"/>
          <w:szCs w:val="18"/>
          <w:lang w:val="de-CH"/>
        </w:rPr>
        <w:t>anzuführen.</w:t>
      </w:r>
    </w:p>
    <w:p w14:paraId="37E038EF" w14:textId="77777777" w:rsidR="00177AB2" w:rsidRPr="004B5AD6" w:rsidRDefault="00177AB2" w:rsidP="009B1FEC">
      <w:pPr>
        <w:shd w:val="clear" w:color="auto" w:fill="DAEEF3"/>
        <w:rPr>
          <w:szCs w:val="18"/>
          <w:lang w:val="de-CH"/>
        </w:rPr>
      </w:pPr>
    </w:p>
    <w:p w14:paraId="2FF4EA3D" w14:textId="77777777" w:rsidR="00C93D54" w:rsidRDefault="00C93D54" w:rsidP="00C93D54">
      <w:pPr>
        <w:rPr>
          <w:lang w:val="de-CH"/>
        </w:rPr>
      </w:pPr>
    </w:p>
    <w:p w14:paraId="61CAEF97" w14:textId="77777777" w:rsidR="00D85F55" w:rsidRDefault="00D85F55" w:rsidP="00C93D54">
      <w:pPr>
        <w:rPr>
          <w:lang w:val="de-CH"/>
        </w:rPr>
      </w:pPr>
    </w:p>
    <w:p w14:paraId="41564DFF" w14:textId="77777777" w:rsidR="00D85F55" w:rsidRDefault="00D85F55" w:rsidP="00C93D54">
      <w:pPr>
        <w:rPr>
          <w:lang w:val="de-CH"/>
        </w:rPr>
      </w:pPr>
    </w:p>
    <w:p w14:paraId="26FAF6D2" w14:textId="77777777" w:rsidR="00D85F55" w:rsidRPr="004B5AD6" w:rsidRDefault="00D85F55" w:rsidP="00C93D54">
      <w:pPr>
        <w:rPr>
          <w:lang w:val="de-CH"/>
        </w:rPr>
      </w:pPr>
    </w:p>
    <w:p w14:paraId="04DB9F33" w14:textId="77777777" w:rsidR="00CB3C0B" w:rsidRPr="004B5AD6" w:rsidRDefault="00EE1EFA" w:rsidP="009B45C0">
      <w:pPr>
        <w:pStyle w:val="berschrift2"/>
      </w:pPr>
      <w:bookmarkStart w:id="23" w:name="_Toc11152841"/>
      <w:r w:rsidRPr="004B5AD6">
        <w:t>Grundstoffe</w:t>
      </w:r>
      <w:r w:rsidR="006A7583" w:rsidRPr="004B5AD6">
        <w:t xml:space="preserve"> </w:t>
      </w:r>
      <w:r w:rsidR="0067623D" w:rsidRPr="004B5AD6">
        <w:t>/</w:t>
      </w:r>
      <w:r w:rsidRPr="004B5AD6">
        <w:t xml:space="preserve"> Hilfsstoffe</w:t>
      </w:r>
      <w:bookmarkEnd w:id="23"/>
    </w:p>
    <w:p w14:paraId="787710E2" w14:textId="77777777" w:rsidR="009328B5" w:rsidRPr="004B5AD6" w:rsidRDefault="009328B5" w:rsidP="009328B5">
      <w:pPr>
        <w:rPr>
          <w:lang w:val="de-CH"/>
        </w:rPr>
      </w:pPr>
    </w:p>
    <w:p w14:paraId="0ACFB87F" w14:textId="77777777" w:rsidR="00CB3C0B" w:rsidRPr="004B5AD6" w:rsidRDefault="00CB3C0B" w:rsidP="009B1FEC">
      <w:pPr>
        <w:shd w:val="clear" w:color="auto" w:fill="DAEEF3"/>
        <w:rPr>
          <w:rFonts w:eastAsia="Times New Roman"/>
          <w:lang w:val="de-CH"/>
        </w:rPr>
      </w:pPr>
      <w:r w:rsidRPr="00C93D54">
        <w:rPr>
          <w:lang w:val="de-CH"/>
        </w:rPr>
        <w:t>Die Produktkomponenten und/</w:t>
      </w:r>
      <w:r w:rsidR="00643AFD" w:rsidRPr="00C93D54">
        <w:rPr>
          <w:lang w:val="de-CH"/>
        </w:rPr>
        <w:t xml:space="preserve"> </w:t>
      </w:r>
      <w:r w:rsidRPr="00C93D54">
        <w:rPr>
          <w:lang w:val="de-CH"/>
        </w:rPr>
        <w:t xml:space="preserve">oder </w:t>
      </w:r>
      <w:r w:rsidR="00691E00" w:rsidRPr="00C93D54">
        <w:rPr>
          <w:lang w:val="de-CH"/>
        </w:rPr>
        <w:t>Inhaltss</w:t>
      </w:r>
      <w:r w:rsidRPr="00C93D54">
        <w:rPr>
          <w:lang w:val="de-CH"/>
        </w:rPr>
        <w:t>toffe sind in Masse-% anzugeben, um den Nutzer der EPD zu befähigen, die Zusammensetzung des Produkts im Lieferzustand zu verstehen. Diese Angaben sollen auch die Sicherheit und Effizienz bei Einbau, Nutzung und Entso</w:t>
      </w:r>
      <w:bookmarkStart w:id="24" w:name="PCR_2_6_Angabe_M_Prozent"/>
      <w:r w:rsidRPr="00C93D54">
        <w:rPr>
          <w:lang w:val="de-CH"/>
        </w:rPr>
        <w:t>rgung des Produkts unterstützen</w:t>
      </w:r>
      <w:r w:rsidRPr="00C93D54">
        <w:rPr>
          <w:rFonts w:eastAsia="Times New Roman"/>
          <w:lang w:val="de-CH"/>
        </w:rPr>
        <w:t>.</w:t>
      </w:r>
      <w:bookmarkEnd w:id="24"/>
    </w:p>
    <w:p w14:paraId="5DE5A67E" w14:textId="77777777" w:rsidR="0009455D" w:rsidRPr="004B5AD6" w:rsidRDefault="0009455D" w:rsidP="009B1FEC">
      <w:pPr>
        <w:shd w:val="clear" w:color="auto" w:fill="DAEEF3"/>
        <w:rPr>
          <w:rFonts w:eastAsia="Times New Roman"/>
          <w:lang w:val="de-CH"/>
        </w:rPr>
      </w:pPr>
    </w:p>
    <w:p w14:paraId="4E311F1E" w14:textId="77777777" w:rsidR="0009455D" w:rsidRPr="004B5AD6" w:rsidRDefault="0009455D" w:rsidP="009B1FEC">
      <w:pPr>
        <w:shd w:val="clear" w:color="auto" w:fill="DAEEF3"/>
        <w:rPr>
          <w:rFonts w:eastAsia="Times New Roman"/>
          <w:lang w:val="de-CH"/>
        </w:rPr>
      </w:pPr>
      <w:r w:rsidRPr="004B5AD6">
        <w:rPr>
          <w:rFonts w:eastAsia="Times New Roman"/>
          <w:lang w:val="de-CH"/>
        </w:rPr>
        <w:t>Die Angabe der Masse-% kann genau oder als Bereich</w:t>
      </w:r>
      <w:r w:rsidR="00353CA2">
        <w:rPr>
          <w:rFonts w:eastAsia="Times New Roman"/>
          <w:lang w:val="de-CH"/>
        </w:rPr>
        <w:t xml:space="preserve"> (Bandbreite)</w:t>
      </w:r>
      <w:r w:rsidRPr="004B5AD6">
        <w:rPr>
          <w:rFonts w:eastAsia="Times New Roman"/>
          <w:lang w:val="de-CH"/>
        </w:rPr>
        <w:t xml:space="preserve"> analog zu REACH</w:t>
      </w:r>
      <w:r w:rsidRPr="004B5AD6">
        <w:rPr>
          <w:rStyle w:val="Funotenzeichen"/>
          <w:rFonts w:eastAsia="Times New Roman"/>
          <w:lang w:val="de-CH"/>
        </w:rPr>
        <w:footnoteReference w:id="1"/>
      </w:r>
      <w:r w:rsidRPr="004B5AD6">
        <w:rPr>
          <w:rFonts w:eastAsia="Times New Roman"/>
          <w:lang w:val="de-CH"/>
        </w:rPr>
        <w:t xml:space="preserve"> erfolgen. Die Menge an Stoffen, die unter 1 Masse-% im Gesamtprodukt ausmachen, kann mit „&lt; 1 Masse-%“ angeführt werden.</w:t>
      </w:r>
    </w:p>
    <w:p w14:paraId="4D839897" w14:textId="77777777" w:rsidR="0009455D" w:rsidRPr="004B5AD6" w:rsidRDefault="0009455D" w:rsidP="009B1FEC">
      <w:pPr>
        <w:shd w:val="clear" w:color="auto" w:fill="DAEEF3"/>
        <w:rPr>
          <w:rFonts w:eastAsia="Times New Roman"/>
          <w:lang w:val="de-CH"/>
        </w:rPr>
      </w:pPr>
    </w:p>
    <w:p w14:paraId="4C81B8C3" w14:textId="77777777" w:rsidR="003269DE" w:rsidRPr="004B5AD6" w:rsidRDefault="0009455D" w:rsidP="009B1FEC">
      <w:pPr>
        <w:shd w:val="clear" w:color="auto" w:fill="DAEEF3"/>
        <w:rPr>
          <w:lang w:val="de-CH"/>
        </w:rPr>
      </w:pPr>
      <w:r w:rsidRPr="004B5AD6">
        <w:rPr>
          <w:rFonts w:eastAsia="Times New Roman"/>
          <w:lang w:val="de-CH"/>
        </w:rPr>
        <w:t xml:space="preserve">Die Deklaration des stofflichen Produktinhalts muss mindestens diejenigen im Produkt enthaltenen Stoffe aufzählen, die auf der </w:t>
      </w:r>
      <w:r w:rsidRPr="004B5AD6">
        <w:rPr>
          <w:rFonts w:eastAsia="Times New Roman"/>
          <w:i/>
          <w:lang w:val="de-CH"/>
        </w:rPr>
        <w:t>Liste der besonders besorgniserregenden Stoffe für die Zulassung</w:t>
      </w:r>
      <w:r w:rsidRPr="004B5AD6">
        <w:rPr>
          <w:rFonts w:eastAsia="Times New Roman"/>
          <w:lang w:val="de-CH"/>
        </w:rPr>
        <w:t xml:space="preserve"> geführt werden, soweit ihr Gehalt d</w:t>
      </w:r>
      <w:r w:rsidR="00095181" w:rsidRPr="004B5AD6">
        <w:rPr>
          <w:rFonts w:eastAsia="Times New Roman"/>
          <w:lang w:val="de-CH"/>
        </w:rPr>
        <w:t>en</w:t>
      </w:r>
      <w:r w:rsidRPr="004B5AD6">
        <w:rPr>
          <w:rFonts w:eastAsia="Times New Roman"/>
          <w:lang w:val="de-CH"/>
        </w:rPr>
        <w:t xml:space="preserve"> Grenzwert</w:t>
      </w:r>
      <w:r w:rsidR="00095181" w:rsidRPr="004B5AD6">
        <w:rPr>
          <w:rFonts w:eastAsia="Times New Roman"/>
          <w:lang w:val="de-CH"/>
        </w:rPr>
        <w:t xml:space="preserve"> (0,1 Masse-% auf Produktebene) </w:t>
      </w:r>
      <w:r w:rsidRPr="004B5AD6">
        <w:rPr>
          <w:rFonts w:eastAsia="Times New Roman"/>
          <w:lang w:val="de-CH"/>
        </w:rPr>
        <w:t xml:space="preserve">für die Registrierung durch die Europäische Chemikalienagentur </w:t>
      </w:r>
      <w:r w:rsidR="003269DE" w:rsidRPr="004B5AD6">
        <w:rPr>
          <w:rFonts w:eastAsia="Times New Roman"/>
          <w:lang w:val="de-CH"/>
        </w:rPr>
        <w:t>(</w:t>
      </w:r>
      <w:r w:rsidR="003269DE" w:rsidRPr="004B5AD6">
        <w:rPr>
          <w:lang w:val="de-CH"/>
        </w:rPr>
        <w:t>ECHA</w:t>
      </w:r>
      <w:r w:rsidR="003269DE" w:rsidRPr="004B5AD6">
        <w:rPr>
          <w:vertAlign w:val="superscript"/>
          <w:lang w:val="de-CH"/>
        </w:rPr>
        <w:footnoteReference w:id="2"/>
      </w:r>
      <w:r w:rsidR="003269DE" w:rsidRPr="004B5AD6">
        <w:rPr>
          <w:lang w:val="de-CH"/>
        </w:rPr>
        <w:t>)</w:t>
      </w:r>
      <w:r w:rsidR="003269DE" w:rsidRPr="004B5AD6">
        <w:rPr>
          <w:i/>
          <w:lang w:val="de-CH"/>
        </w:rPr>
        <w:t xml:space="preserve"> </w:t>
      </w:r>
      <w:r w:rsidR="003269DE" w:rsidRPr="004B5AD6">
        <w:rPr>
          <w:rFonts w:eastAsia="Times New Roman"/>
          <w:lang w:val="de-CH"/>
        </w:rPr>
        <w:t xml:space="preserve">überschreitet. </w:t>
      </w:r>
      <w:r w:rsidR="003269DE" w:rsidRPr="004B5AD6">
        <w:rPr>
          <w:lang w:val="de-CH"/>
        </w:rPr>
        <w:t>Eine Ausnahme der Deklarationspflicht besteht für Stoffe und Zubereitungen, die während der Herstellung die Gefährlichkeitsmerkmale verlieren (z.B. durch Ausreagieren).</w:t>
      </w:r>
    </w:p>
    <w:p w14:paraId="2799FDDD" w14:textId="77777777" w:rsidR="007D63AE" w:rsidRPr="004B5AD6" w:rsidRDefault="003269DE" w:rsidP="009B1FEC">
      <w:pPr>
        <w:shd w:val="clear" w:color="auto" w:fill="DAEEF3"/>
        <w:rPr>
          <w:rFonts w:eastAsia="Times New Roman"/>
          <w:lang w:val="de-CH"/>
        </w:rPr>
      </w:pPr>
      <w:r w:rsidRPr="004B5AD6">
        <w:rPr>
          <w:rFonts w:eastAsia="Times New Roman"/>
          <w:lang w:val="de-CH"/>
        </w:rPr>
        <w:t>Liegt der Gehalt des Stoffes unter dem Grenzwert der ECHA sollte in der EPD folgender Hinweis gemacht werden:</w:t>
      </w:r>
    </w:p>
    <w:p w14:paraId="59ACC5C6" w14:textId="77777777" w:rsidR="003269DE" w:rsidRPr="004B5AD6" w:rsidRDefault="003269DE" w:rsidP="009B1FEC">
      <w:pPr>
        <w:shd w:val="clear" w:color="auto" w:fill="DAEEF3"/>
        <w:rPr>
          <w:rFonts w:eastAsia="Times New Roman"/>
          <w:lang w:val="de-CH"/>
        </w:rPr>
      </w:pPr>
      <w:r w:rsidRPr="004B5AD6">
        <w:rPr>
          <w:rFonts w:eastAsia="Times New Roman"/>
          <w:lang w:val="de-CH"/>
        </w:rPr>
        <w:t>„Der Gehalt an XXXX unterschreitet die Grenzwerte für die Registrierung durch die Europäische Chemikalienagentur.“</w:t>
      </w:r>
    </w:p>
    <w:p w14:paraId="542C2980" w14:textId="77777777" w:rsidR="007D63AE" w:rsidRPr="004B5AD6" w:rsidRDefault="007D63AE" w:rsidP="009B1FEC">
      <w:pPr>
        <w:shd w:val="clear" w:color="auto" w:fill="DAEEF3"/>
        <w:rPr>
          <w:rFonts w:eastAsia="Times New Roman"/>
          <w:i/>
          <w:lang w:val="de-CH"/>
        </w:rPr>
      </w:pPr>
    </w:p>
    <w:p w14:paraId="3D40F4E8" w14:textId="77777777" w:rsidR="00EA62C9" w:rsidRPr="004B5AD6" w:rsidRDefault="0009455D" w:rsidP="009B1FEC">
      <w:pPr>
        <w:shd w:val="clear" w:color="auto" w:fill="DAEEF3"/>
        <w:rPr>
          <w:rFonts w:eastAsia="Times New Roman"/>
          <w:lang w:val="de-CH"/>
        </w:rPr>
      </w:pPr>
      <w:r w:rsidRPr="004B5AD6">
        <w:rPr>
          <w:rFonts w:eastAsia="Times New Roman"/>
          <w:lang w:val="de-CH"/>
        </w:rPr>
        <w:t>Hinweise wie z.B. „… ist frei von …“</w:t>
      </w:r>
      <w:r w:rsidR="003269DE" w:rsidRPr="004B5AD6">
        <w:rPr>
          <w:rFonts w:eastAsia="Times New Roman"/>
          <w:lang w:val="de-CH"/>
        </w:rPr>
        <w:t xml:space="preserve"> </w:t>
      </w:r>
      <w:r w:rsidR="001B7E07" w:rsidRPr="004B5AD6">
        <w:rPr>
          <w:rFonts w:eastAsia="Times New Roman"/>
          <w:lang w:val="de-CH"/>
        </w:rPr>
        <w:t xml:space="preserve">dürfen in der EPD </w:t>
      </w:r>
      <w:r w:rsidRPr="004B5AD6">
        <w:rPr>
          <w:rFonts w:eastAsia="Times New Roman"/>
          <w:lang w:val="de-CH"/>
        </w:rPr>
        <w:t>nicht verwendet werden.</w:t>
      </w:r>
    </w:p>
    <w:p w14:paraId="00004738" w14:textId="77777777" w:rsidR="00EA62C9" w:rsidRPr="004B5AD6" w:rsidRDefault="00EA62C9" w:rsidP="009B1FEC">
      <w:pPr>
        <w:shd w:val="clear" w:color="auto" w:fill="DAEEF3"/>
        <w:rPr>
          <w:i/>
          <w:lang w:val="de-CH"/>
        </w:rPr>
      </w:pPr>
    </w:p>
    <w:p w14:paraId="25B8E824" w14:textId="77777777" w:rsidR="00691E00" w:rsidRDefault="00691E00" w:rsidP="009B1FEC">
      <w:pPr>
        <w:shd w:val="clear" w:color="auto" w:fill="DAEEF3"/>
        <w:rPr>
          <w:rFonts w:eastAsia="Times New Roman"/>
          <w:lang w:val="de-CH"/>
        </w:rPr>
      </w:pPr>
      <w:r w:rsidRPr="004B5AD6">
        <w:rPr>
          <w:rFonts w:eastAsia="Times New Roman"/>
          <w:lang w:val="de-CH"/>
        </w:rPr>
        <w:t>Die Produktkomponenten sind so</w:t>
      </w:r>
      <w:r w:rsidR="003C35D8" w:rsidRPr="004B5AD6">
        <w:rPr>
          <w:rFonts w:eastAsia="Times New Roman"/>
          <w:lang w:val="de-CH"/>
        </w:rPr>
        <w:t xml:space="preserve"> </w:t>
      </w:r>
      <w:r w:rsidRPr="004B5AD6">
        <w:rPr>
          <w:rFonts w:eastAsia="Times New Roman"/>
          <w:lang w:val="de-CH"/>
        </w:rPr>
        <w:t xml:space="preserve">weit zu definieren, dass </w:t>
      </w:r>
      <w:r w:rsidR="00691260" w:rsidRPr="004B5AD6">
        <w:rPr>
          <w:rFonts w:eastAsia="Times New Roman"/>
          <w:lang w:val="de-CH"/>
        </w:rPr>
        <w:t>ihre Art</w:t>
      </w:r>
      <w:r w:rsidRPr="004B5AD6">
        <w:rPr>
          <w:rFonts w:eastAsia="Times New Roman"/>
          <w:lang w:val="de-CH"/>
        </w:rPr>
        <w:t xml:space="preserve"> </w:t>
      </w:r>
      <w:r w:rsidR="00691260" w:rsidRPr="004B5AD6">
        <w:rPr>
          <w:rFonts w:eastAsia="Times New Roman"/>
          <w:lang w:val="de-CH"/>
        </w:rPr>
        <w:t>klar erkennbar ist, aber Firmengeheimnisse nicht offen</w:t>
      </w:r>
      <w:r w:rsidR="003C35D8" w:rsidRPr="004B5AD6">
        <w:rPr>
          <w:rFonts w:eastAsia="Times New Roman"/>
          <w:lang w:val="de-CH"/>
        </w:rPr>
        <w:t>ge</w:t>
      </w:r>
      <w:r w:rsidR="00691260" w:rsidRPr="004B5AD6">
        <w:rPr>
          <w:rFonts w:eastAsia="Times New Roman"/>
          <w:lang w:val="de-CH"/>
        </w:rPr>
        <w:t>leg</w:t>
      </w:r>
      <w:r w:rsidR="003C35D8" w:rsidRPr="004B5AD6">
        <w:rPr>
          <w:rFonts w:eastAsia="Times New Roman"/>
          <w:lang w:val="de-CH"/>
        </w:rPr>
        <w:t>t werd</w:t>
      </w:r>
      <w:r w:rsidR="00691260" w:rsidRPr="004B5AD6">
        <w:rPr>
          <w:rFonts w:eastAsia="Times New Roman"/>
          <w:lang w:val="de-CH"/>
        </w:rPr>
        <w:t>en.</w:t>
      </w:r>
      <w:r w:rsidR="009328B5" w:rsidRPr="004B5AD6">
        <w:rPr>
          <w:rFonts w:eastAsia="Times New Roman"/>
          <w:lang w:val="de-CH"/>
        </w:rPr>
        <w:t xml:space="preserve"> Für Additive sind mindestens die Funktion und die Substanzklasse</w:t>
      </w:r>
      <w:r w:rsidR="00AF402F" w:rsidRPr="004B5AD6">
        <w:rPr>
          <w:rFonts w:eastAsia="Times New Roman"/>
          <w:lang w:val="de-CH"/>
        </w:rPr>
        <w:t xml:space="preserve"> bzw. chemische Gruppe</w:t>
      </w:r>
      <w:r w:rsidR="009328B5" w:rsidRPr="004B5AD6">
        <w:rPr>
          <w:rFonts w:eastAsia="Times New Roman"/>
          <w:lang w:val="de-CH"/>
        </w:rPr>
        <w:t xml:space="preserve"> (</w:t>
      </w:r>
      <w:r w:rsidR="002712D3" w:rsidRPr="004B5AD6">
        <w:rPr>
          <w:rFonts w:eastAsia="Times New Roman"/>
          <w:lang w:val="de-CH"/>
        </w:rPr>
        <w:t>z.B</w:t>
      </w:r>
      <w:r w:rsidR="007858CC" w:rsidRPr="004B5AD6">
        <w:rPr>
          <w:rFonts w:eastAsia="Times New Roman"/>
          <w:lang w:val="de-CH"/>
        </w:rPr>
        <w:t>.</w:t>
      </w:r>
      <w:r w:rsidR="002712D3" w:rsidRPr="004B5AD6">
        <w:rPr>
          <w:rFonts w:eastAsia="Times New Roman"/>
          <w:lang w:val="de-CH"/>
        </w:rPr>
        <w:t xml:space="preserve"> hydraulische Bindemittel</w:t>
      </w:r>
      <w:r w:rsidR="009328B5" w:rsidRPr="004B5AD6">
        <w:rPr>
          <w:rFonts w:eastAsia="Times New Roman"/>
          <w:lang w:val="de-CH"/>
        </w:rPr>
        <w:t>) anzugeben.</w:t>
      </w:r>
      <w:r w:rsidR="005478A4">
        <w:rPr>
          <w:rFonts w:eastAsia="Times New Roman"/>
          <w:lang w:val="de-CH"/>
        </w:rPr>
        <w:t xml:space="preserve"> </w:t>
      </w:r>
      <w:r w:rsidR="005478A4" w:rsidRPr="00B82FF7">
        <w:t>Zusätzlich sind Hilfsstoffe und Zusatzmittel zu deklarieren, die am Produkt verbleiben.</w:t>
      </w:r>
    </w:p>
    <w:p w14:paraId="41AE7AC8" w14:textId="77777777" w:rsidR="00A36E0E" w:rsidRPr="004B5AD6" w:rsidRDefault="00A36E0E" w:rsidP="007E6F3E">
      <w:pPr>
        <w:rPr>
          <w:rFonts w:eastAsia="Times New Roman"/>
          <w:lang w:val="de-CH"/>
        </w:rPr>
      </w:pPr>
    </w:p>
    <w:p w14:paraId="5DA919C7" w14:textId="77777777" w:rsidR="001118E3" w:rsidRDefault="001118E3" w:rsidP="001118E3">
      <w:pPr>
        <w:shd w:val="clear" w:color="auto" w:fill="CCFFFF"/>
        <w:rPr>
          <w:b/>
          <w:u w:val="single"/>
          <w:lang w:val="de-CH"/>
        </w:rPr>
      </w:pPr>
      <w:r w:rsidRPr="004B5AD6">
        <w:rPr>
          <w:b/>
          <w:u w:val="single"/>
          <w:lang w:val="de-CH"/>
        </w:rPr>
        <w:t xml:space="preserve">Spezifische Anmerkung zur Erstellung einer EPD </w:t>
      </w:r>
      <w:r w:rsidR="005C6564">
        <w:rPr>
          <w:b/>
          <w:u w:val="single"/>
          <w:lang w:val="de-CH"/>
        </w:rPr>
        <w:t xml:space="preserve">für </w:t>
      </w:r>
      <w:r w:rsidR="00D85F55">
        <w:rPr>
          <w:b/>
          <w:u w:val="single"/>
          <w:lang w:val="de-CH"/>
        </w:rPr>
        <w:t>Holzwerkstoffe</w:t>
      </w:r>
      <w:r w:rsidRPr="004B5AD6">
        <w:rPr>
          <w:b/>
          <w:u w:val="single"/>
          <w:lang w:val="de-CH"/>
        </w:rPr>
        <w:t>:</w:t>
      </w:r>
    </w:p>
    <w:p w14:paraId="3B4EE04E" w14:textId="77777777" w:rsidR="001118E3" w:rsidRDefault="001118E3" w:rsidP="005C6564">
      <w:pPr>
        <w:shd w:val="clear" w:color="auto" w:fill="CCFFFF"/>
        <w:rPr>
          <w:b/>
          <w:u w:val="single"/>
          <w:lang w:val="de-CH"/>
        </w:rPr>
      </w:pPr>
    </w:p>
    <w:p w14:paraId="5BFFD139" w14:textId="77777777" w:rsidR="005C6564" w:rsidRDefault="005C6564" w:rsidP="005C6564">
      <w:pPr>
        <w:shd w:val="clear" w:color="auto" w:fill="CCFFFF"/>
      </w:pPr>
      <w:r>
        <w:t>Die Grundstoffe sind zu deklarieren.</w:t>
      </w:r>
    </w:p>
    <w:p w14:paraId="000A5D17" w14:textId="77777777" w:rsidR="00D85F55" w:rsidRPr="007B2298" w:rsidRDefault="00D85F55" w:rsidP="00D85F55">
      <w:pPr>
        <w:pBdr>
          <w:top w:val="nil"/>
          <w:left w:val="nil"/>
          <w:bottom w:val="nil"/>
          <w:right w:val="nil"/>
          <w:between w:val="nil"/>
          <w:bar w:val="nil"/>
        </w:pBdr>
        <w:shd w:val="clear" w:color="auto" w:fill="CCFFFF"/>
        <w:rPr>
          <w:rFonts w:eastAsia="Times New Roman"/>
        </w:rPr>
      </w:pPr>
      <w:r w:rsidRPr="005D6451">
        <w:rPr>
          <w:rFonts w:eastAsia="Times New Roman"/>
        </w:rPr>
        <w:t xml:space="preserve">Angabe aller Grundstoffe in Masse-% </w:t>
      </w:r>
      <w:proofErr w:type="spellStart"/>
      <w:r w:rsidRPr="005D6451">
        <w:rPr>
          <w:rFonts w:eastAsia="Times New Roman"/>
        </w:rPr>
        <w:t>atro</w:t>
      </w:r>
      <w:proofErr w:type="spellEnd"/>
      <w:r w:rsidRPr="005D6451">
        <w:rPr>
          <w:rFonts w:eastAsia="Times New Roman"/>
        </w:rPr>
        <w:t xml:space="preserve"> (durchschnittliche Einsatzmengen) getrennt nach </w:t>
      </w:r>
      <w:r>
        <w:rPr>
          <w:rFonts w:eastAsia="Times New Roman"/>
        </w:rPr>
        <w:t xml:space="preserve">Grundstoffen wie </w:t>
      </w:r>
      <w:r w:rsidRPr="005D6451">
        <w:rPr>
          <w:rFonts w:eastAsia="Times New Roman"/>
        </w:rPr>
        <w:t>Holzarten (Laubholz, Nadelholz, Gebrauchtholz nach Recyclingholzverordnung)</w:t>
      </w:r>
      <w:r>
        <w:rPr>
          <w:rFonts w:eastAsia="Times New Roman"/>
        </w:rPr>
        <w:t>, Papier, Karton</w:t>
      </w:r>
      <w:r w:rsidRPr="005D6451">
        <w:rPr>
          <w:rFonts w:eastAsia="Times New Roman"/>
        </w:rPr>
        <w:t xml:space="preserve"> sowie Klebstofftyp und –</w:t>
      </w:r>
      <w:proofErr w:type="spellStart"/>
      <w:r w:rsidRPr="005D6451">
        <w:rPr>
          <w:rFonts w:eastAsia="Times New Roman"/>
        </w:rPr>
        <w:t>gehalt</w:t>
      </w:r>
      <w:proofErr w:type="spellEnd"/>
      <w:r w:rsidRPr="005D6451">
        <w:rPr>
          <w:rFonts w:eastAsia="Times New Roman"/>
        </w:rPr>
        <w:t xml:space="preserve">. </w:t>
      </w:r>
      <w:r>
        <w:rPr>
          <w:rFonts w:eastAsia="Times New Roman"/>
        </w:rPr>
        <w:t>B</w:t>
      </w:r>
      <w:r w:rsidRPr="007B2298">
        <w:rPr>
          <w:rFonts w:eastAsia="Times New Roman"/>
        </w:rPr>
        <w:t>ezüglich der Leimflotte kann das Produkt alternativ mit dem Mix der am Markt befindlichen Leimsysteme (durchschnittliche Leimflotte) oder mit spezifischen Daten bilanziert werden. Der gewählte Ansatz ist zu dokumentieren.</w:t>
      </w:r>
    </w:p>
    <w:p w14:paraId="28A1E59E" w14:textId="77777777" w:rsidR="00D85F55" w:rsidRDefault="00D85F55" w:rsidP="005C6564">
      <w:pPr>
        <w:shd w:val="clear" w:color="auto" w:fill="CCFFFF"/>
      </w:pPr>
    </w:p>
    <w:p w14:paraId="65F2A2F5" w14:textId="77777777" w:rsidR="005C6564" w:rsidRPr="00324BEC" w:rsidRDefault="005C6564" w:rsidP="005C6564">
      <w:pPr>
        <w:shd w:val="clear" w:color="auto" w:fill="CCFFFF"/>
      </w:pPr>
      <w:r w:rsidRPr="00324BEC">
        <w:t>Zusätzlich sind Hilfsstoffe und Zusatzmittel zu deklarieren, die am Produkt verbleiben.</w:t>
      </w:r>
      <w:bookmarkStart w:id="25" w:name="PCR_2_6_Hilfsstoffe"/>
      <w:r w:rsidRPr="00324BEC">
        <w:rPr>
          <w:rFonts w:eastAsia="Times New Roman"/>
        </w:rPr>
        <w:t> Insbesondere Oberflächenbeschichtungen und Hydrophobierungsmittel.</w:t>
      </w:r>
      <w:bookmarkEnd w:id="25"/>
    </w:p>
    <w:p w14:paraId="28628033" w14:textId="77777777" w:rsidR="005C6564" w:rsidRPr="00324BEC" w:rsidRDefault="005C6564" w:rsidP="005C6564">
      <w:pPr>
        <w:shd w:val="clear" w:color="auto" w:fill="CCFFFF"/>
      </w:pPr>
    </w:p>
    <w:p w14:paraId="65DCED48" w14:textId="77777777" w:rsidR="005C6564" w:rsidRPr="00324BEC" w:rsidRDefault="005C6564" w:rsidP="005C6564">
      <w:pPr>
        <w:shd w:val="clear" w:color="auto" w:fill="CCFFFF"/>
      </w:pPr>
      <w:r w:rsidRPr="00324BEC">
        <w:t xml:space="preserve">Für Additive wie Brand- oder Holzschutzmittel sind mindestens die Funktion und die Substanzklasse (z.B. Brandschutzmittel auf </w:t>
      </w:r>
      <w:proofErr w:type="spellStart"/>
      <w:r w:rsidRPr="00324BEC">
        <w:t>Boratbasis</w:t>
      </w:r>
      <w:proofErr w:type="spellEnd"/>
      <w:r w:rsidRPr="00324BEC">
        <w:t>) anzugeben.</w:t>
      </w:r>
    </w:p>
    <w:p w14:paraId="6787CB4E" w14:textId="77777777" w:rsidR="005C6564" w:rsidRDefault="005C6564" w:rsidP="005C6564">
      <w:pPr>
        <w:shd w:val="clear" w:color="auto" w:fill="CCFFFF"/>
        <w:rPr>
          <w:b/>
          <w:u w:val="single"/>
          <w:lang w:val="de-CH"/>
        </w:rPr>
      </w:pPr>
    </w:p>
    <w:p w14:paraId="5F8F5B9B" w14:textId="77777777" w:rsidR="005C6564" w:rsidRPr="001118E3" w:rsidRDefault="005C6564" w:rsidP="001118E3">
      <w:pPr>
        <w:shd w:val="clear" w:color="auto" w:fill="CCFFFF"/>
        <w:rPr>
          <w:b/>
          <w:u w:val="single"/>
          <w:lang w:val="de-CH"/>
        </w:rPr>
      </w:pPr>
    </w:p>
    <w:p w14:paraId="19BA3535" w14:textId="5A85565A" w:rsidR="00E170F3" w:rsidRPr="004B5AD6" w:rsidRDefault="00D909A1" w:rsidP="001118E3">
      <w:pPr>
        <w:pStyle w:val="Beschriftung"/>
        <w:shd w:val="clear" w:color="auto" w:fill="CCFFFF"/>
        <w:rPr>
          <w:lang w:val="de-CH"/>
        </w:rPr>
      </w:pPr>
      <w:bookmarkStart w:id="26" w:name="_Toc55474472"/>
      <w:r>
        <w:rPr>
          <w:lang w:val="de-CH"/>
        </w:rPr>
        <w:br w:type="page"/>
      </w:r>
      <w:r w:rsidR="00E170F3" w:rsidRPr="004B5AD6">
        <w:rPr>
          <w:lang w:val="de-CH"/>
        </w:rPr>
        <w:lastRenderedPageBreak/>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597216">
        <w:rPr>
          <w:noProof/>
          <w:lang w:val="de-CH"/>
        </w:rPr>
        <w:t>3</w:t>
      </w:r>
      <w:r w:rsidR="008F50D0">
        <w:rPr>
          <w:lang w:val="de-CH"/>
        </w:rPr>
        <w:fldChar w:fldCharType="end"/>
      </w:r>
      <w:r w:rsidR="00E170F3" w:rsidRPr="004B5AD6">
        <w:rPr>
          <w:lang w:val="de-CH"/>
        </w:rPr>
        <w:t>: Grundstoffe</w:t>
      </w:r>
      <w:r w:rsidR="001345B8" w:rsidRPr="004B5AD6">
        <w:rPr>
          <w:lang w:val="de-CH"/>
        </w:rPr>
        <w:t xml:space="preserve"> in Masse-%</w:t>
      </w:r>
      <w:r w:rsidR="00AA10F2">
        <w:rPr>
          <w:lang w:val="de-CH"/>
        </w:rPr>
        <w:t xml:space="preserve"> (Beispiel)</w:t>
      </w:r>
      <w:bookmarkEnd w:id="26"/>
    </w:p>
    <w:tbl>
      <w:tblPr>
        <w:tblW w:w="63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2551"/>
        <w:gridCol w:w="1418"/>
      </w:tblGrid>
      <w:tr w:rsidR="005C6564" w:rsidRPr="009B1FEC" w14:paraId="4A9A0AA6" w14:textId="77777777" w:rsidTr="005C6564">
        <w:trPr>
          <w:trHeight w:val="567"/>
        </w:trPr>
        <w:tc>
          <w:tcPr>
            <w:tcW w:w="2376" w:type="dxa"/>
            <w:shd w:val="clear" w:color="auto" w:fill="8DB3E2"/>
            <w:vAlign w:val="center"/>
          </w:tcPr>
          <w:p w14:paraId="1797FB50" w14:textId="77777777" w:rsidR="005C6564" w:rsidRPr="009B1FEC" w:rsidRDefault="005C6564" w:rsidP="00424BC2">
            <w:pPr>
              <w:spacing w:line="240" w:lineRule="auto"/>
              <w:rPr>
                <w:b/>
                <w:color w:val="000000"/>
              </w:rPr>
            </w:pPr>
            <w:r w:rsidRPr="009B1FEC">
              <w:rPr>
                <w:b/>
                <w:color w:val="000000"/>
              </w:rPr>
              <w:t>Bestandteile:</w:t>
            </w:r>
          </w:p>
        </w:tc>
        <w:tc>
          <w:tcPr>
            <w:tcW w:w="2551" w:type="dxa"/>
            <w:shd w:val="clear" w:color="auto" w:fill="8DB3E2"/>
            <w:vAlign w:val="center"/>
          </w:tcPr>
          <w:p w14:paraId="3C90E35C" w14:textId="77777777" w:rsidR="005C6564" w:rsidRPr="009B1FEC" w:rsidRDefault="005C6564" w:rsidP="00424BC2">
            <w:pPr>
              <w:spacing w:line="240" w:lineRule="auto"/>
              <w:rPr>
                <w:b/>
                <w:color w:val="000000"/>
              </w:rPr>
            </w:pPr>
            <w:r w:rsidRPr="009B1FEC">
              <w:rPr>
                <w:b/>
                <w:color w:val="000000"/>
              </w:rPr>
              <w:t>Funktion</w:t>
            </w:r>
          </w:p>
        </w:tc>
        <w:tc>
          <w:tcPr>
            <w:tcW w:w="1418" w:type="dxa"/>
            <w:shd w:val="clear" w:color="auto" w:fill="8DB3E2"/>
            <w:vAlign w:val="center"/>
          </w:tcPr>
          <w:p w14:paraId="1D6F1C36" w14:textId="77777777" w:rsidR="005C6564" w:rsidRPr="009B1FEC" w:rsidRDefault="005C6564" w:rsidP="00424BC2">
            <w:pPr>
              <w:spacing w:line="240" w:lineRule="auto"/>
              <w:rPr>
                <w:b/>
                <w:color w:val="000000"/>
              </w:rPr>
            </w:pPr>
            <w:r w:rsidRPr="009B1FEC">
              <w:rPr>
                <w:b/>
                <w:color w:val="000000"/>
              </w:rPr>
              <w:t>Massen %</w:t>
            </w:r>
          </w:p>
        </w:tc>
      </w:tr>
      <w:tr w:rsidR="005C6564" w:rsidRPr="009B1FEC" w14:paraId="6B6D4499" w14:textId="77777777" w:rsidTr="005C6564">
        <w:trPr>
          <w:trHeight w:val="567"/>
        </w:trPr>
        <w:tc>
          <w:tcPr>
            <w:tcW w:w="2376" w:type="dxa"/>
            <w:vAlign w:val="center"/>
          </w:tcPr>
          <w:p w14:paraId="129763A4" w14:textId="77777777" w:rsidR="005C6564" w:rsidRPr="009B1FEC" w:rsidRDefault="005C6564" w:rsidP="00424BC2">
            <w:pPr>
              <w:spacing w:line="240" w:lineRule="auto"/>
            </w:pPr>
            <w:r w:rsidRPr="009B1FEC">
              <w:t xml:space="preserve">Bezeichnung </w:t>
            </w:r>
            <w:r w:rsidRPr="009B1FEC">
              <w:rPr>
                <w:b/>
                <w:vertAlign w:val="superscript"/>
              </w:rPr>
              <w:t>x)</w:t>
            </w:r>
          </w:p>
        </w:tc>
        <w:tc>
          <w:tcPr>
            <w:tcW w:w="2551" w:type="dxa"/>
            <w:vAlign w:val="center"/>
          </w:tcPr>
          <w:p w14:paraId="54D63C2E" w14:textId="77777777" w:rsidR="005C6564" w:rsidRPr="009B1FEC" w:rsidRDefault="005C6564" w:rsidP="005C6564">
            <w:pPr>
              <w:spacing w:line="240" w:lineRule="auto"/>
            </w:pPr>
            <w:r w:rsidRPr="009B1FEC">
              <w:t>z.B. Hydrophobierungsmittel</w:t>
            </w:r>
          </w:p>
        </w:tc>
        <w:tc>
          <w:tcPr>
            <w:tcW w:w="1418" w:type="dxa"/>
            <w:vAlign w:val="center"/>
          </w:tcPr>
          <w:p w14:paraId="39CF93FE" w14:textId="77777777" w:rsidR="005C6564" w:rsidRPr="009B1FEC" w:rsidRDefault="005C6564" w:rsidP="00424BC2">
            <w:pPr>
              <w:spacing w:line="240" w:lineRule="auto"/>
            </w:pPr>
          </w:p>
        </w:tc>
      </w:tr>
      <w:tr w:rsidR="005C6564" w:rsidRPr="009B1FEC" w14:paraId="55B01DA4" w14:textId="77777777" w:rsidTr="005C6564">
        <w:trPr>
          <w:trHeight w:val="567"/>
        </w:trPr>
        <w:tc>
          <w:tcPr>
            <w:tcW w:w="2376" w:type="dxa"/>
            <w:vAlign w:val="center"/>
          </w:tcPr>
          <w:p w14:paraId="59ED8CCE" w14:textId="77777777" w:rsidR="005C6564" w:rsidRPr="009B1FEC" w:rsidRDefault="00D85F55" w:rsidP="00424BC2">
            <w:pPr>
              <w:spacing w:line="240" w:lineRule="auto"/>
            </w:pPr>
            <w:r w:rsidRPr="009B1FEC">
              <w:t>Kantholz</w:t>
            </w:r>
          </w:p>
        </w:tc>
        <w:tc>
          <w:tcPr>
            <w:tcW w:w="2551" w:type="dxa"/>
            <w:vAlign w:val="center"/>
          </w:tcPr>
          <w:p w14:paraId="093F91FB" w14:textId="77777777" w:rsidR="005C6564" w:rsidRPr="009B1FEC" w:rsidRDefault="005C6564" w:rsidP="005C6564">
            <w:pPr>
              <w:spacing w:line="240" w:lineRule="auto"/>
            </w:pPr>
            <w:r w:rsidRPr="009B1FEC">
              <w:t>Tragender Bauteil</w:t>
            </w:r>
          </w:p>
        </w:tc>
        <w:tc>
          <w:tcPr>
            <w:tcW w:w="1418" w:type="dxa"/>
            <w:vAlign w:val="center"/>
          </w:tcPr>
          <w:p w14:paraId="66D0072C" w14:textId="77777777" w:rsidR="005C6564" w:rsidRPr="009B1FEC" w:rsidRDefault="005C6564" w:rsidP="00424BC2">
            <w:pPr>
              <w:spacing w:line="240" w:lineRule="auto"/>
            </w:pPr>
          </w:p>
        </w:tc>
      </w:tr>
    </w:tbl>
    <w:p w14:paraId="606E03AE" w14:textId="77777777" w:rsidR="00323136" w:rsidRDefault="00323136" w:rsidP="00FB5D78">
      <w:pPr>
        <w:rPr>
          <w:b/>
          <w:sz w:val="16"/>
          <w:lang w:val="de-CH"/>
        </w:rPr>
      </w:pPr>
    </w:p>
    <w:p w14:paraId="779001A6" w14:textId="77777777" w:rsidR="008222FA" w:rsidRDefault="00564FE5" w:rsidP="009B1FEC">
      <w:pPr>
        <w:shd w:val="clear" w:color="auto" w:fill="E5DFEC"/>
        <w:rPr>
          <w:b/>
          <w:sz w:val="16"/>
          <w:lang w:val="de-CH"/>
        </w:rPr>
      </w:pPr>
      <w:r w:rsidRPr="004B5AD6">
        <w:rPr>
          <w:b/>
          <w:sz w:val="16"/>
          <w:vertAlign w:val="superscript"/>
          <w:lang w:val="de-CH"/>
        </w:rPr>
        <w:t>x</w:t>
      </w:r>
      <w:r w:rsidR="002B1CB0" w:rsidRPr="004B5AD6">
        <w:rPr>
          <w:b/>
          <w:sz w:val="16"/>
          <w:vertAlign w:val="superscript"/>
          <w:lang w:val="de-CH"/>
        </w:rPr>
        <w:t>)</w:t>
      </w:r>
      <w:r w:rsidR="002B1CB0" w:rsidRPr="004B5AD6">
        <w:rPr>
          <w:b/>
          <w:sz w:val="16"/>
          <w:lang w:val="de-CH"/>
        </w:rPr>
        <w:t xml:space="preserve"> </w:t>
      </w:r>
      <w:r w:rsidR="00323136">
        <w:rPr>
          <w:b/>
          <w:sz w:val="16"/>
          <w:lang w:val="de-CH"/>
        </w:rPr>
        <w:t xml:space="preserve">Optional: </w:t>
      </w:r>
      <w:r w:rsidR="002B1CB0" w:rsidRPr="004B5AD6">
        <w:rPr>
          <w:b/>
          <w:sz w:val="16"/>
          <w:lang w:val="de-CH"/>
        </w:rPr>
        <w:t>Fußnote zu jedem Bestandteil mit kurzer Erklärung zu Stoff und Rohstoffgewinnung (Recycling, etc</w:t>
      </w:r>
      <w:r w:rsidR="003C35D8" w:rsidRPr="004B5AD6">
        <w:rPr>
          <w:b/>
          <w:sz w:val="16"/>
          <w:lang w:val="de-CH"/>
        </w:rPr>
        <w:t>.</w:t>
      </w:r>
      <w:r w:rsidR="002B1CB0" w:rsidRPr="004B5AD6">
        <w:rPr>
          <w:b/>
          <w:sz w:val="16"/>
          <w:lang w:val="de-CH"/>
        </w:rPr>
        <w:t>)</w:t>
      </w:r>
    </w:p>
    <w:p w14:paraId="6A9C3C88" w14:textId="77777777" w:rsidR="00EF6B37" w:rsidRPr="004B5AD6" w:rsidRDefault="005C6564" w:rsidP="009B1FEC">
      <w:pPr>
        <w:shd w:val="clear" w:color="auto" w:fill="E5DFEC"/>
        <w:rPr>
          <w:b/>
          <w:sz w:val="16"/>
          <w:lang w:val="de-CH"/>
        </w:rPr>
      </w:pPr>
      <w:proofErr w:type="gramStart"/>
      <w:r>
        <w:rPr>
          <w:b/>
          <w:sz w:val="16"/>
          <w:lang w:val="de-CH"/>
        </w:rPr>
        <w:t>1)….</w:t>
      </w:r>
      <w:proofErr w:type="gramEnd"/>
      <w:r>
        <w:rPr>
          <w:b/>
          <w:sz w:val="16"/>
          <w:lang w:val="de-CH"/>
        </w:rPr>
        <w:t>.</w:t>
      </w:r>
      <w:proofErr w:type="spellStart"/>
      <w:r w:rsidR="00D85F55">
        <w:rPr>
          <w:b/>
          <w:sz w:val="16"/>
          <w:lang w:val="de-CH"/>
        </w:rPr>
        <w:t>xxxx</w:t>
      </w:r>
      <w:proofErr w:type="spellEnd"/>
    </w:p>
    <w:p w14:paraId="06CB17BC" w14:textId="77777777" w:rsidR="002812A1" w:rsidRDefault="002812A1" w:rsidP="0067623D">
      <w:pPr>
        <w:spacing w:line="240" w:lineRule="auto"/>
        <w:jc w:val="left"/>
        <w:rPr>
          <w:b/>
          <w:bCs/>
          <w:color w:val="17365D"/>
          <w:szCs w:val="18"/>
          <w:lang w:val="de-CH"/>
        </w:rPr>
      </w:pPr>
      <w:bookmarkStart w:id="27" w:name="IBUEPD_2_7_Herstellung"/>
    </w:p>
    <w:p w14:paraId="484EAE62" w14:textId="77777777" w:rsidR="00D909A1" w:rsidRPr="00A94E86" w:rsidRDefault="00D909A1" w:rsidP="00D909A1">
      <w:pPr>
        <w:shd w:val="clear" w:color="auto" w:fill="CCFFFF"/>
        <w:rPr>
          <w:b/>
          <w:bCs/>
          <w:color w:val="17365D"/>
          <w:szCs w:val="18"/>
          <w:lang w:val="de-CH"/>
        </w:rPr>
      </w:pPr>
      <w:bookmarkStart w:id="28" w:name="_Hlk57749759"/>
      <w:r w:rsidRPr="00A94E86">
        <w:rPr>
          <w:b/>
          <w:bCs/>
          <w:color w:val="17365D"/>
          <w:szCs w:val="18"/>
          <w:lang w:val="de-CH"/>
        </w:rPr>
        <w:t>Hilfsstoffe / Zusatzmittel</w:t>
      </w:r>
    </w:p>
    <w:p w14:paraId="0D84D0D4" w14:textId="77777777" w:rsidR="00D909A1" w:rsidRDefault="00D909A1" w:rsidP="00D909A1">
      <w:pPr>
        <w:shd w:val="clear" w:color="auto" w:fill="CCFFFF"/>
        <w:rPr>
          <w:bCs/>
          <w:color w:val="17365D"/>
          <w:szCs w:val="18"/>
          <w:lang w:val="de-CH"/>
        </w:rPr>
      </w:pPr>
      <w:r w:rsidRPr="00EC2446">
        <w:rPr>
          <w:bCs/>
          <w:color w:val="17365D"/>
          <w:szCs w:val="18"/>
          <w:lang w:val="de-CH"/>
        </w:rPr>
        <w:t>Spezifikation</w:t>
      </w:r>
      <w:r>
        <w:rPr>
          <w:bCs/>
          <w:color w:val="17365D"/>
          <w:szCs w:val="18"/>
          <w:lang w:val="de-CH"/>
        </w:rPr>
        <w:t>en und Anteile</w:t>
      </w:r>
      <w:r w:rsidRPr="00EC2446">
        <w:rPr>
          <w:bCs/>
          <w:color w:val="17365D"/>
          <w:szCs w:val="18"/>
          <w:lang w:val="de-CH"/>
        </w:rPr>
        <w:t xml:space="preserve"> </w:t>
      </w:r>
      <w:r>
        <w:rPr>
          <w:bCs/>
          <w:color w:val="17365D"/>
          <w:szCs w:val="18"/>
          <w:lang w:val="de-CH"/>
        </w:rPr>
        <w:t>von Hilfsstoffen sind anzuführen (Textlich oder Tabellenformat)</w:t>
      </w:r>
    </w:p>
    <w:bookmarkEnd w:id="28"/>
    <w:p w14:paraId="584F8470" w14:textId="77777777" w:rsidR="00D85F55" w:rsidRDefault="00D85F55" w:rsidP="0067623D">
      <w:pPr>
        <w:spacing w:line="240" w:lineRule="auto"/>
        <w:jc w:val="left"/>
        <w:rPr>
          <w:b/>
          <w:bCs/>
          <w:color w:val="17365D"/>
          <w:szCs w:val="18"/>
          <w:lang w:val="de-CH"/>
        </w:rPr>
      </w:pPr>
    </w:p>
    <w:p w14:paraId="7D98A74F" w14:textId="77777777" w:rsidR="00CB3C0B" w:rsidRPr="004B5AD6" w:rsidRDefault="00CB3C0B" w:rsidP="009B45C0">
      <w:pPr>
        <w:pStyle w:val="berschrift2"/>
      </w:pPr>
      <w:bookmarkStart w:id="29" w:name="_Toc11152842"/>
      <w:r w:rsidRPr="004B5AD6">
        <w:t>Herstellung</w:t>
      </w:r>
      <w:bookmarkEnd w:id="29"/>
      <w:r w:rsidR="00E8033B" w:rsidRPr="004B5AD6">
        <w:t xml:space="preserve"> </w:t>
      </w:r>
    </w:p>
    <w:p w14:paraId="64576DBE" w14:textId="77777777" w:rsidR="00F42B98" w:rsidRPr="004B5AD6" w:rsidRDefault="00F42B98" w:rsidP="00E91F5C">
      <w:pPr>
        <w:rPr>
          <w:rFonts w:eastAsia="Times New Roman"/>
          <w:lang w:val="de-CH"/>
        </w:rPr>
      </w:pPr>
    </w:p>
    <w:p w14:paraId="091A0F88" w14:textId="77777777" w:rsidR="00D675B8" w:rsidRPr="004B5AD6" w:rsidRDefault="00CB3C0B" w:rsidP="009B1FEC">
      <w:pPr>
        <w:shd w:val="clear" w:color="auto" w:fill="DAEEF3"/>
        <w:rPr>
          <w:rFonts w:eastAsia="Times New Roman"/>
          <w:lang w:val="de-CH"/>
        </w:rPr>
      </w:pPr>
      <w:r w:rsidRPr="004B5AD6">
        <w:rPr>
          <w:rFonts w:eastAsia="Times New Roman"/>
          <w:lang w:val="de-CH"/>
        </w:rPr>
        <w:t>Der Herstellungsprozess muss beschrieben und kann mit einer einfa</w:t>
      </w:r>
      <w:r w:rsidR="007023D4" w:rsidRPr="004B5AD6">
        <w:rPr>
          <w:rFonts w:eastAsia="Times New Roman"/>
          <w:lang w:val="de-CH"/>
        </w:rPr>
        <w:t>chen Grafik illustriert werden.</w:t>
      </w:r>
      <w:r w:rsidR="00EB3672" w:rsidRPr="004B5AD6">
        <w:rPr>
          <w:rFonts w:eastAsia="Times New Roman"/>
          <w:lang w:val="de-CH"/>
        </w:rPr>
        <w:t xml:space="preserve"> </w:t>
      </w:r>
      <w:r w:rsidR="005828D3" w:rsidRPr="004B5AD6">
        <w:rPr>
          <w:rFonts w:eastAsia="Times New Roman"/>
          <w:lang w:val="de-CH"/>
        </w:rPr>
        <w:t>Gilt die EPD für mehrere Standorte, müssen die Produktionsverfahren aller Standorte beschrieben werden</w:t>
      </w:r>
      <w:r w:rsidR="00CB0B14" w:rsidRPr="004B5AD6">
        <w:rPr>
          <w:rFonts w:eastAsia="Times New Roman"/>
          <w:lang w:val="de-CH"/>
        </w:rPr>
        <w:t xml:space="preserve"> bzw. eine sinnvolle zusammenfassende Beschreibung eingefügt werden</w:t>
      </w:r>
      <w:r w:rsidR="005828D3" w:rsidRPr="004B5AD6">
        <w:rPr>
          <w:rFonts w:eastAsia="Times New Roman"/>
          <w:lang w:val="de-CH"/>
        </w:rPr>
        <w:t xml:space="preserve">. </w:t>
      </w:r>
      <w:r w:rsidRPr="004B5AD6">
        <w:rPr>
          <w:rFonts w:eastAsia="Times New Roman"/>
          <w:lang w:val="de-CH"/>
        </w:rPr>
        <w:t>Qualitätsmanagementsysteme</w:t>
      </w:r>
      <w:r w:rsidR="00903CF0" w:rsidRPr="004B5AD6">
        <w:rPr>
          <w:rFonts w:eastAsia="Times New Roman"/>
          <w:lang w:val="de-CH"/>
        </w:rPr>
        <w:t xml:space="preserve"> </w:t>
      </w:r>
      <w:r w:rsidR="002B1CB0" w:rsidRPr="004B5AD6">
        <w:rPr>
          <w:rFonts w:eastAsia="Times New Roman"/>
          <w:lang w:val="de-CH"/>
        </w:rPr>
        <w:t xml:space="preserve">o.ä. </w:t>
      </w:r>
      <w:r w:rsidRPr="004B5AD6">
        <w:rPr>
          <w:rFonts w:eastAsia="Times New Roman"/>
          <w:lang w:val="de-CH"/>
        </w:rPr>
        <w:t>können genannt werden.</w:t>
      </w:r>
      <w:bookmarkEnd w:id="27"/>
    </w:p>
    <w:p w14:paraId="47D29166" w14:textId="77777777" w:rsidR="00F42B98" w:rsidRPr="004B5AD6" w:rsidRDefault="00F42B98" w:rsidP="007E6F3E">
      <w:pPr>
        <w:rPr>
          <w:rFonts w:eastAsia="Times New Roman"/>
          <w:lang w:val="de-CH"/>
        </w:rPr>
      </w:pPr>
    </w:p>
    <w:p w14:paraId="7420CA59" w14:textId="77777777" w:rsidR="00D87290" w:rsidRPr="004B5AD6" w:rsidRDefault="00031EB5" w:rsidP="00592E5F">
      <w:pPr>
        <w:shd w:val="clear" w:color="auto" w:fill="CCFFFF"/>
        <w:rPr>
          <w:rFonts w:eastAsia="Times New Roman"/>
          <w:b/>
          <w:u w:val="single"/>
          <w:lang w:val="de-CH"/>
        </w:rPr>
      </w:pPr>
      <w:r w:rsidRPr="004B5AD6">
        <w:rPr>
          <w:b/>
          <w:u w:val="single"/>
          <w:lang w:val="de-CH"/>
        </w:rPr>
        <w:t xml:space="preserve">Spezifische Anmerkung zur Erstellung einer EPD </w:t>
      </w:r>
      <w:r w:rsidR="005C6564">
        <w:rPr>
          <w:b/>
          <w:u w:val="single"/>
          <w:lang w:val="de-CH"/>
        </w:rPr>
        <w:t xml:space="preserve">für </w:t>
      </w:r>
      <w:r w:rsidR="00D85F55">
        <w:rPr>
          <w:b/>
          <w:u w:val="single"/>
          <w:lang w:val="de-CH"/>
        </w:rPr>
        <w:t>Holzwerkstoffe</w:t>
      </w:r>
      <w:r w:rsidR="00D87290" w:rsidRPr="004B5AD6">
        <w:rPr>
          <w:rFonts w:eastAsia="Times New Roman"/>
          <w:b/>
          <w:u w:val="single"/>
          <w:lang w:val="de-CH"/>
        </w:rPr>
        <w:t>:</w:t>
      </w:r>
    </w:p>
    <w:p w14:paraId="28FF9F6F" w14:textId="77777777" w:rsidR="00F42B98" w:rsidRDefault="00F42B98" w:rsidP="00592E5F">
      <w:pPr>
        <w:shd w:val="clear" w:color="auto" w:fill="CCFFFF"/>
        <w:rPr>
          <w:rFonts w:eastAsia="Times New Roman"/>
          <w:lang w:val="de-CH"/>
        </w:rPr>
      </w:pPr>
    </w:p>
    <w:p w14:paraId="71943CC3" w14:textId="77777777" w:rsidR="006E07BA" w:rsidRDefault="005C6564">
      <w:pPr>
        <w:spacing w:line="240" w:lineRule="auto"/>
        <w:jc w:val="left"/>
        <w:rPr>
          <w:lang w:val="de-CH"/>
        </w:rPr>
      </w:pPr>
      <w:r w:rsidRPr="005C6564">
        <w:rPr>
          <w:shd w:val="clear" w:color="auto" w:fill="CCFFFF"/>
          <w:lang w:val="de-CH"/>
        </w:rPr>
        <w:t>Herkunft und Anteil der Rohstoffe, herstellerspezifische und spezielle Prozessketten</w:t>
      </w:r>
      <w:r w:rsidR="0023538E">
        <w:rPr>
          <w:shd w:val="clear" w:color="auto" w:fill="CCFFFF"/>
          <w:lang w:val="de-CH"/>
        </w:rPr>
        <w:t xml:space="preserve">, </w:t>
      </w:r>
      <w:r w:rsidRPr="005C6564">
        <w:rPr>
          <w:shd w:val="clear" w:color="auto" w:fill="CCFFFF"/>
          <w:lang w:val="de-CH"/>
        </w:rPr>
        <w:t>besondere Verarbeitungsmethoden.</w:t>
      </w:r>
    </w:p>
    <w:p w14:paraId="5EEC0411" w14:textId="77777777" w:rsidR="005C6564" w:rsidRDefault="005C6564">
      <w:pPr>
        <w:spacing w:line="240" w:lineRule="auto"/>
        <w:jc w:val="left"/>
        <w:rPr>
          <w:lang w:val="de-CH"/>
        </w:rPr>
      </w:pPr>
    </w:p>
    <w:p w14:paraId="1F64EA80" w14:textId="15D4EEB9" w:rsidR="002553E0" w:rsidRDefault="002553E0" w:rsidP="002553E0">
      <w:pPr>
        <w:pStyle w:val="Beschriftung"/>
        <w:shd w:val="clear" w:color="auto" w:fill="CCFFFF"/>
        <w:tabs>
          <w:tab w:val="left" w:pos="7797"/>
          <w:tab w:val="left" w:pos="7938"/>
          <w:tab w:val="left" w:pos="9072"/>
        </w:tabs>
        <w:ind w:right="-1"/>
        <w:rPr>
          <w:lang w:val="de-CH"/>
        </w:rPr>
      </w:pPr>
      <w:bookmarkStart w:id="30" w:name="_Ref325706134"/>
      <w:bookmarkStart w:id="31" w:name="_Ref330551980"/>
      <w:bookmarkStart w:id="32" w:name="_Toc490724388"/>
      <w:r w:rsidRPr="004B5AD6">
        <w:rPr>
          <w:lang w:val="de-CH"/>
        </w:rPr>
        <w:t xml:space="preserve">Abbildung </w:t>
      </w:r>
      <w:r w:rsidRPr="004B5AD6">
        <w:rPr>
          <w:lang w:val="de-CH"/>
        </w:rPr>
        <w:fldChar w:fldCharType="begin"/>
      </w:r>
      <w:r w:rsidRPr="004B5AD6">
        <w:rPr>
          <w:lang w:val="de-CH"/>
        </w:rPr>
        <w:instrText xml:space="preserve"> SEQ Abbildung \* ARABIC </w:instrText>
      </w:r>
      <w:r w:rsidRPr="004B5AD6">
        <w:rPr>
          <w:lang w:val="de-CH"/>
        </w:rPr>
        <w:fldChar w:fldCharType="separate"/>
      </w:r>
      <w:r w:rsidR="00597216">
        <w:rPr>
          <w:noProof/>
          <w:lang w:val="de-CH"/>
        </w:rPr>
        <w:t>1</w:t>
      </w:r>
      <w:r w:rsidRPr="004B5AD6">
        <w:rPr>
          <w:lang w:val="de-CH"/>
        </w:rPr>
        <w:fldChar w:fldCharType="end"/>
      </w:r>
      <w:bookmarkEnd w:id="30"/>
      <w:r w:rsidRPr="004B5AD6">
        <w:rPr>
          <w:lang w:val="de-CH"/>
        </w:rPr>
        <w:t xml:space="preserve">: </w:t>
      </w:r>
      <w:r w:rsidR="00D164EC">
        <w:rPr>
          <w:lang w:val="de-CH"/>
        </w:rPr>
        <w:t xml:space="preserve">Beispiel eines </w:t>
      </w:r>
      <w:r w:rsidRPr="004B5AD6">
        <w:rPr>
          <w:lang w:val="de-CH"/>
        </w:rPr>
        <w:t>Flussdiagramm</w:t>
      </w:r>
      <w:r w:rsidR="00F954EE">
        <w:rPr>
          <w:lang w:val="de-CH"/>
        </w:rPr>
        <w:t>s</w:t>
      </w:r>
      <w:r w:rsidRPr="004B5AD6">
        <w:rPr>
          <w:lang w:val="de-CH"/>
        </w:rPr>
        <w:t xml:space="preserve"> Herstellungsprozesse</w:t>
      </w:r>
      <w:bookmarkEnd w:id="31"/>
      <w:bookmarkEnd w:id="32"/>
    </w:p>
    <w:p w14:paraId="7D8500AB" w14:textId="77777777" w:rsidR="005C6564" w:rsidRDefault="005C6564" w:rsidP="0067468B">
      <w:pPr>
        <w:shd w:val="clear" w:color="auto" w:fill="CCFFFF"/>
        <w:rPr>
          <w:lang w:val="de-CH"/>
        </w:rPr>
      </w:pPr>
      <w:r>
        <w:rPr>
          <w:lang w:val="de-CH"/>
        </w:rPr>
        <w:t>Bildbeschreibung</w:t>
      </w:r>
    </w:p>
    <w:p w14:paraId="7277ADF5" w14:textId="77777777" w:rsidR="005C6564" w:rsidRPr="005C6564" w:rsidRDefault="005C6564" w:rsidP="005C6564">
      <w:pPr>
        <w:rPr>
          <w:lang w:val="de-CH"/>
        </w:rPr>
      </w:pPr>
    </w:p>
    <w:p w14:paraId="74598A5C" w14:textId="77777777" w:rsidR="00526ED5" w:rsidRPr="004B5AD6" w:rsidRDefault="00526ED5" w:rsidP="009B45C0">
      <w:pPr>
        <w:pStyle w:val="berschrift2"/>
      </w:pPr>
      <w:bookmarkStart w:id="33" w:name="_Toc11152843"/>
      <w:r w:rsidRPr="004B5AD6">
        <w:t>Verpackung</w:t>
      </w:r>
      <w:bookmarkEnd w:id="33"/>
    </w:p>
    <w:p w14:paraId="2A1DDD17" w14:textId="77777777" w:rsidR="00526ED5" w:rsidRPr="004B5AD6" w:rsidRDefault="00526ED5" w:rsidP="00526ED5">
      <w:pPr>
        <w:spacing w:line="240" w:lineRule="auto"/>
        <w:jc w:val="left"/>
        <w:rPr>
          <w:lang w:val="de-CH"/>
        </w:rPr>
      </w:pPr>
    </w:p>
    <w:p w14:paraId="56B783F6" w14:textId="77777777" w:rsidR="00526ED5" w:rsidRPr="004B5AD6" w:rsidRDefault="00526ED5" w:rsidP="009B1FEC">
      <w:pPr>
        <w:shd w:val="clear" w:color="auto" w:fill="DAEEF3"/>
        <w:spacing w:line="240" w:lineRule="auto"/>
        <w:jc w:val="left"/>
        <w:rPr>
          <w:lang w:val="de-CH"/>
        </w:rPr>
      </w:pPr>
      <w:r w:rsidRPr="004B5AD6">
        <w:rPr>
          <w:lang w:val="de-CH"/>
        </w:rPr>
        <w:t>Angaben zu Verpackungsmaterialien, welche während des Lebenszyklus eines Produktes anfallen:</w:t>
      </w:r>
    </w:p>
    <w:p w14:paraId="594E4E94" w14:textId="77777777" w:rsidR="00526ED5" w:rsidRPr="004B5AD6" w:rsidRDefault="00526ED5" w:rsidP="009B1FEC">
      <w:pPr>
        <w:pStyle w:val="Listenabsatz"/>
        <w:numPr>
          <w:ilvl w:val="0"/>
          <w:numId w:val="5"/>
        </w:numPr>
        <w:shd w:val="clear" w:color="auto" w:fill="DAEEF3"/>
        <w:spacing w:before="0" w:line="320" w:lineRule="exact"/>
        <w:jc w:val="left"/>
      </w:pPr>
      <w:r w:rsidRPr="004B5AD6">
        <w:t xml:space="preserve">Art (Folie, Palette, etc.), </w:t>
      </w:r>
    </w:p>
    <w:p w14:paraId="2C297848" w14:textId="77777777" w:rsidR="00526ED5" w:rsidRPr="004B5AD6" w:rsidRDefault="00526ED5" w:rsidP="009B1FEC">
      <w:pPr>
        <w:pStyle w:val="Listenabsatz"/>
        <w:numPr>
          <w:ilvl w:val="0"/>
          <w:numId w:val="5"/>
        </w:numPr>
        <w:shd w:val="clear" w:color="auto" w:fill="DAEEF3"/>
        <w:spacing w:before="0" w:line="320" w:lineRule="exact"/>
        <w:jc w:val="left"/>
      </w:pPr>
      <w:r w:rsidRPr="004B5AD6">
        <w:t xml:space="preserve">Material (Papier, Polyethylen; ggf. inkl. Herkunft, z.B. Altpapier) und </w:t>
      </w:r>
    </w:p>
    <w:p w14:paraId="4DF826F1" w14:textId="77777777" w:rsidR="00526ED5" w:rsidRPr="004B5AD6" w:rsidRDefault="00526ED5" w:rsidP="009B1FEC">
      <w:pPr>
        <w:pStyle w:val="Listenabsatz"/>
        <w:numPr>
          <w:ilvl w:val="0"/>
          <w:numId w:val="5"/>
        </w:numPr>
        <w:shd w:val="clear" w:color="auto" w:fill="DAEEF3"/>
        <w:spacing w:before="0" w:line="320" w:lineRule="exact"/>
        <w:jc w:val="left"/>
      </w:pPr>
      <w:r w:rsidRPr="004B5AD6">
        <w:t>mögliche Nachnutzung (z.B. Mehrweg-Paletten)</w:t>
      </w:r>
    </w:p>
    <w:p w14:paraId="43FABBA6" w14:textId="77777777" w:rsidR="00526ED5" w:rsidRPr="004B5AD6" w:rsidRDefault="00526ED5" w:rsidP="00526ED5">
      <w:pPr>
        <w:rPr>
          <w:lang w:val="de-CH"/>
        </w:rPr>
      </w:pPr>
    </w:p>
    <w:p w14:paraId="04FDAFD1" w14:textId="77777777" w:rsidR="00526ED5" w:rsidRPr="004B5AD6" w:rsidRDefault="00526ED5" w:rsidP="00526ED5">
      <w:pPr>
        <w:shd w:val="clear" w:color="auto" w:fill="CCFFFF"/>
        <w:rPr>
          <w:b/>
          <w:u w:val="single"/>
          <w:lang w:val="de-CH"/>
        </w:rPr>
      </w:pPr>
      <w:r w:rsidRPr="004B5AD6">
        <w:rPr>
          <w:b/>
          <w:u w:val="single"/>
          <w:lang w:val="de-CH"/>
        </w:rPr>
        <w:t xml:space="preserve">Spezifische Anmerkung zur Erstellung einer EPD </w:t>
      </w:r>
      <w:r w:rsidR="0067468B">
        <w:rPr>
          <w:b/>
          <w:u w:val="single"/>
          <w:lang w:val="de-CH"/>
        </w:rPr>
        <w:t xml:space="preserve">für </w:t>
      </w:r>
      <w:r w:rsidR="00D85F55">
        <w:rPr>
          <w:b/>
          <w:u w:val="single"/>
          <w:lang w:val="de-CH"/>
        </w:rPr>
        <w:t>Holzwerkstoffe</w:t>
      </w:r>
      <w:r w:rsidRPr="004B5AD6">
        <w:rPr>
          <w:b/>
          <w:u w:val="single"/>
          <w:lang w:val="de-CH"/>
        </w:rPr>
        <w:t>:</w:t>
      </w:r>
    </w:p>
    <w:p w14:paraId="134E969B" w14:textId="77777777" w:rsidR="00526ED5" w:rsidRPr="004B5AD6" w:rsidRDefault="00526ED5" w:rsidP="00526ED5">
      <w:pPr>
        <w:shd w:val="clear" w:color="auto" w:fill="CCFFFF"/>
        <w:rPr>
          <w:lang w:val="de-CH"/>
        </w:rPr>
      </w:pPr>
    </w:p>
    <w:p w14:paraId="48F47C32" w14:textId="77777777" w:rsidR="00526ED5" w:rsidRPr="004B5AD6" w:rsidRDefault="00D164EC" w:rsidP="00526ED5">
      <w:pPr>
        <w:shd w:val="clear" w:color="auto" w:fill="CCFFFF"/>
        <w:rPr>
          <w:lang w:val="de-CH"/>
        </w:rPr>
      </w:pPr>
      <w:r>
        <w:rPr>
          <w:lang w:val="de-CH"/>
        </w:rPr>
        <w:t xml:space="preserve">Beispiel: </w:t>
      </w:r>
      <w:r w:rsidR="00526ED5" w:rsidRPr="004B5AD6">
        <w:rPr>
          <w:lang w:val="de-CH"/>
        </w:rPr>
        <w:t xml:space="preserve">In der Regel </w:t>
      </w:r>
      <w:r w:rsidR="00D85F55">
        <w:rPr>
          <w:lang w:val="de-CH"/>
        </w:rPr>
        <w:t>werden Holzwerkstoffe</w:t>
      </w:r>
      <w:r w:rsidR="00526ED5" w:rsidRPr="004B5AD6">
        <w:rPr>
          <w:lang w:val="de-CH"/>
        </w:rPr>
        <w:t xml:space="preserve"> lose (</w:t>
      </w:r>
      <w:r w:rsidR="00D85F55">
        <w:rPr>
          <w:lang w:val="de-CH"/>
        </w:rPr>
        <w:t xml:space="preserve">mit oder </w:t>
      </w:r>
      <w:r w:rsidR="00526ED5" w:rsidRPr="004B5AD6">
        <w:rPr>
          <w:lang w:val="de-CH"/>
        </w:rPr>
        <w:t>ohne Verpackungsmaterial)</w:t>
      </w:r>
      <w:r w:rsidR="00D85F55">
        <w:rPr>
          <w:lang w:val="de-CH"/>
        </w:rPr>
        <w:t xml:space="preserve"> und</w:t>
      </w:r>
      <w:r w:rsidR="00526ED5">
        <w:rPr>
          <w:lang w:val="de-CH"/>
        </w:rPr>
        <w:t xml:space="preserve"> z.T. mit Kanthölzern oder Paletten als Stapelhilfe</w:t>
      </w:r>
      <w:r w:rsidR="00526ED5" w:rsidRPr="004B5AD6">
        <w:rPr>
          <w:lang w:val="de-CH"/>
        </w:rPr>
        <w:t xml:space="preserve"> </w:t>
      </w:r>
      <w:r w:rsidR="00526ED5">
        <w:rPr>
          <w:lang w:val="de-CH"/>
        </w:rPr>
        <w:t xml:space="preserve">und mit Fixierbändern zum Bündeln </w:t>
      </w:r>
      <w:r w:rsidR="00526ED5" w:rsidRPr="004B5AD6">
        <w:rPr>
          <w:lang w:val="de-CH"/>
        </w:rPr>
        <w:t>ausgeliefert.</w:t>
      </w:r>
    </w:p>
    <w:p w14:paraId="664D535E" w14:textId="77777777" w:rsidR="00EC2446" w:rsidRDefault="00EC2446">
      <w:pPr>
        <w:spacing w:line="240" w:lineRule="auto"/>
        <w:jc w:val="left"/>
        <w:rPr>
          <w:lang w:val="de-CH"/>
        </w:rPr>
      </w:pPr>
    </w:p>
    <w:p w14:paraId="3F8428BF" w14:textId="77777777" w:rsidR="00526ED5" w:rsidRPr="004B5AD6" w:rsidRDefault="00526ED5" w:rsidP="009B45C0">
      <w:pPr>
        <w:pStyle w:val="berschrift2"/>
      </w:pPr>
      <w:bookmarkStart w:id="34" w:name="_Toc11152844"/>
      <w:r w:rsidRPr="004B5AD6">
        <w:t>Lieferzustand</w:t>
      </w:r>
      <w:bookmarkEnd w:id="34"/>
    </w:p>
    <w:p w14:paraId="4C1BFAEE" w14:textId="77777777" w:rsidR="00526ED5" w:rsidRPr="004B5AD6" w:rsidRDefault="00526ED5" w:rsidP="00526ED5">
      <w:pPr>
        <w:rPr>
          <w:lang w:val="de-CH"/>
        </w:rPr>
      </w:pPr>
    </w:p>
    <w:p w14:paraId="68766A9A" w14:textId="77777777" w:rsidR="00526ED5" w:rsidRDefault="00526ED5" w:rsidP="009B1FEC">
      <w:pPr>
        <w:shd w:val="clear" w:color="auto" w:fill="DAEEF3"/>
        <w:rPr>
          <w:shd w:val="clear" w:color="auto" w:fill="C0C0C0"/>
          <w:lang w:val="de-CH"/>
        </w:rPr>
      </w:pPr>
      <w:r w:rsidRPr="009B1FEC">
        <w:rPr>
          <w:shd w:val="clear" w:color="auto" w:fill="DAEEF3"/>
          <w:lang w:val="de-CH"/>
        </w:rPr>
        <w:t>Hier hat eine textliche Beschreibung zum Lieferzustand, den Liefereinheiten, Abmessungen sowie den Lagererfordernissen, die für das/die deklarierte/n Produkt/e wichtig sind, zu erfolgen.</w:t>
      </w:r>
    </w:p>
    <w:p w14:paraId="21E49699" w14:textId="77777777" w:rsidR="00927051" w:rsidRPr="004B5AD6" w:rsidRDefault="00927051">
      <w:pPr>
        <w:spacing w:line="240" w:lineRule="auto"/>
        <w:jc w:val="left"/>
        <w:rPr>
          <w:lang w:val="de-CH"/>
        </w:rPr>
      </w:pPr>
    </w:p>
    <w:p w14:paraId="597240B3" w14:textId="77777777" w:rsidR="00526ED5" w:rsidRDefault="00526ED5" w:rsidP="009B45C0">
      <w:pPr>
        <w:pStyle w:val="berschrift2"/>
      </w:pPr>
      <w:bookmarkStart w:id="35" w:name="_Toc11152845"/>
      <w:r>
        <w:t>Transporte</w:t>
      </w:r>
      <w:bookmarkEnd w:id="35"/>
    </w:p>
    <w:p w14:paraId="0F28FA0F" w14:textId="77777777" w:rsidR="00EC2446" w:rsidRPr="00EC2446" w:rsidRDefault="00EC2446" w:rsidP="00EC2446">
      <w:pPr>
        <w:rPr>
          <w:lang w:val="de-CH"/>
        </w:rPr>
      </w:pPr>
    </w:p>
    <w:p w14:paraId="320DBB8F" w14:textId="77777777" w:rsidR="00526ED5" w:rsidRPr="009B1FEC" w:rsidRDefault="00526ED5" w:rsidP="009B1FEC">
      <w:pPr>
        <w:shd w:val="clear" w:color="auto" w:fill="DAEEF3"/>
        <w:rPr>
          <w:shd w:val="clear" w:color="auto" w:fill="DAEEF3"/>
          <w:lang w:val="de-CH"/>
        </w:rPr>
      </w:pPr>
      <w:r w:rsidRPr="009B1FEC">
        <w:rPr>
          <w:shd w:val="clear" w:color="auto" w:fill="DAEEF3"/>
          <w:lang w:val="de-CH"/>
        </w:rPr>
        <w:t>Beschreibung der Auslieferung:</w:t>
      </w:r>
    </w:p>
    <w:p w14:paraId="53E139EF" w14:textId="77777777" w:rsidR="00526ED5" w:rsidRPr="009B1FEC" w:rsidRDefault="00526ED5" w:rsidP="009B1FEC">
      <w:pPr>
        <w:shd w:val="clear" w:color="auto" w:fill="DAEEF3"/>
        <w:rPr>
          <w:shd w:val="clear" w:color="auto" w:fill="DAEEF3"/>
          <w:lang w:val="de-CH"/>
        </w:rPr>
      </w:pPr>
      <w:r w:rsidRPr="009B1FEC">
        <w:rPr>
          <w:shd w:val="clear" w:color="auto" w:fill="DAEEF3"/>
          <w:lang w:val="de-CH"/>
        </w:rPr>
        <w:t>Wege und Transportmittel</w:t>
      </w:r>
    </w:p>
    <w:p w14:paraId="02786FA1" w14:textId="77777777" w:rsidR="00EC2446" w:rsidRPr="00EC2446" w:rsidRDefault="00EC2446" w:rsidP="00EC2446">
      <w:pPr>
        <w:spacing w:line="240" w:lineRule="auto"/>
        <w:jc w:val="left"/>
        <w:rPr>
          <w:lang w:val="de-CH"/>
        </w:rPr>
      </w:pPr>
    </w:p>
    <w:p w14:paraId="615F12E2" w14:textId="77777777" w:rsidR="00526ED5" w:rsidRPr="004B5AD6" w:rsidRDefault="00526ED5" w:rsidP="009B45C0">
      <w:pPr>
        <w:pStyle w:val="berschrift2"/>
      </w:pPr>
      <w:bookmarkStart w:id="36" w:name="_Toc11152846"/>
      <w:r w:rsidRPr="004B5AD6">
        <w:t>Produktverarbeitung / Installation</w:t>
      </w:r>
      <w:bookmarkEnd w:id="36"/>
    </w:p>
    <w:p w14:paraId="17644611" w14:textId="77777777" w:rsidR="00526ED5" w:rsidRPr="004B5AD6" w:rsidRDefault="00526ED5" w:rsidP="00526ED5">
      <w:pPr>
        <w:rPr>
          <w:lang w:val="de-CH"/>
        </w:rPr>
      </w:pPr>
    </w:p>
    <w:p w14:paraId="7CE0BC1C" w14:textId="77777777" w:rsidR="00526ED5" w:rsidRPr="004B5AD6" w:rsidRDefault="00526ED5" w:rsidP="009B1FEC">
      <w:pPr>
        <w:shd w:val="clear" w:color="auto" w:fill="DAEEF3"/>
        <w:rPr>
          <w:lang w:val="de-CH"/>
        </w:rPr>
      </w:pPr>
      <w:r w:rsidRPr="004B5AD6">
        <w:rPr>
          <w:lang w:val="de-CH"/>
        </w:rPr>
        <w:t>Beschreibung der Art der Bearbeitung, der einzusetzenden Maschinen, Werkzeuge, Staubabsaugungen, Hilfsstoffe, etc. sowie der Maßnahmen zur Lärmminderung.</w:t>
      </w:r>
    </w:p>
    <w:p w14:paraId="549D7861" w14:textId="77777777" w:rsidR="00526ED5" w:rsidRPr="004B5AD6" w:rsidRDefault="00526ED5" w:rsidP="009B1FEC">
      <w:pPr>
        <w:shd w:val="clear" w:color="auto" w:fill="DAEEF3"/>
        <w:rPr>
          <w:lang w:val="de-CH"/>
        </w:rPr>
      </w:pPr>
    </w:p>
    <w:p w14:paraId="382004F8" w14:textId="77777777" w:rsidR="00526ED5" w:rsidRPr="004B5AD6" w:rsidRDefault="00526ED5" w:rsidP="009B1FEC">
      <w:pPr>
        <w:shd w:val="clear" w:color="auto" w:fill="DAEEF3"/>
        <w:rPr>
          <w:lang w:val="de-CH"/>
        </w:rPr>
      </w:pPr>
      <w:r w:rsidRPr="004B5AD6">
        <w:rPr>
          <w:lang w:val="de-CH"/>
        </w:rPr>
        <w:lastRenderedPageBreak/>
        <w:t>Hinweise auf Regeln der Technik und des Arbeits- und Umweltschutzes sind möglich.</w:t>
      </w:r>
    </w:p>
    <w:p w14:paraId="3F6B6EDE" w14:textId="77777777" w:rsidR="00526ED5" w:rsidRPr="004B5AD6" w:rsidRDefault="00526ED5" w:rsidP="009B1FEC">
      <w:pPr>
        <w:shd w:val="clear" w:color="auto" w:fill="DAEEF3"/>
        <w:rPr>
          <w:lang w:val="de-CH"/>
        </w:rPr>
      </w:pPr>
    </w:p>
    <w:p w14:paraId="17890D26" w14:textId="77777777" w:rsidR="00526ED5" w:rsidRPr="004B5AD6" w:rsidRDefault="00526ED5" w:rsidP="009B1FEC">
      <w:pPr>
        <w:shd w:val="clear" w:color="auto" w:fill="DAEEF3"/>
        <w:rPr>
          <w:lang w:val="de-CH"/>
        </w:rPr>
      </w:pPr>
      <w:r w:rsidRPr="004B5AD6">
        <w:rPr>
          <w:lang w:val="de-CH"/>
        </w:rPr>
        <w:t>Verweise auf detaillierte Verarbeitungsrichtlinien und Hinweise zur sicheren Verarbeitung (</w:t>
      </w:r>
      <w:proofErr w:type="spellStart"/>
      <w:r w:rsidRPr="004B5AD6">
        <w:rPr>
          <w:lang w:val="de-CH"/>
        </w:rPr>
        <w:t>safe</w:t>
      </w:r>
      <w:proofErr w:type="spellEnd"/>
      <w:r w:rsidRPr="004B5AD6">
        <w:rPr>
          <w:lang w:val="de-CH"/>
        </w:rPr>
        <w:t xml:space="preserve"> </w:t>
      </w:r>
      <w:proofErr w:type="spellStart"/>
      <w:r w:rsidRPr="004B5AD6">
        <w:rPr>
          <w:lang w:val="de-CH"/>
        </w:rPr>
        <w:t>use</w:t>
      </w:r>
      <w:proofErr w:type="spellEnd"/>
      <w:r w:rsidRPr="004B5AD6">
        <w:rPr>
          <w:lang w:val="de-CH"/>
        </w:rPr>
        <w:t xml:space="preserve"> </w:t>
      </w:r>
      <w:proofErr w:type="spellStart"/>
      <w:r w:rsidRPr="004B5AD6">
        <w:rPr>
          <w:lang w:val="de-CH"/>
        </w:rPr>
        <w:t>instruction</w:t>
      </w:r>
      <w:proofErr w:type="spellEnd"/>
      <w:r w:rsidRPr="004B5AD6">
        <w:rPr>
          <w:lang w:val="de-CH"/>
        </w:rPr>
        <w:t xml:space="preserve"> </w:t>
      </w:r>
      <w:proofErr w:type="spellStart"/>
      <w:r w:rsidRPr="004B5AD6">
        <w:rPr>
          <w:lang w:val="de-CH"/>
        </w:rPr>
        <w:t>sheet</w:t>
      </w:r>
      <w:proofErr w:type="spellEnd"/>
      <w:r w:rsidRPr="004B5AD6">
        <w:rPr>
          <w:lang w:val="de-CH"/>
        </w:rPr>
        <w:t>) des Herstellers sind erwünscht.</w:t>
      </w:r>
    </w:p>
    <w:p w14:paraId="7FCA1DC1" w14:textId="77777777" w:rsidR="00526ED5" w:rsidRPr="004B5AD6" w:rsidRDefault="00526ED5" w:rsidP="00526ED5">
      <w:pPr>
        <w:rPr>
          <w:lang w:val="de-CH"/>
        </w:rPr>
      </w:pPr>
    </w:p>
    <w:p w14:paraId="07E462BD" w14:textId="77777777" w:rsidR="00526ED5" w:rsidRPr="004B5AD6" w:rsidRDefault="00526ED5" w:rsidP="00526ED5">
      <w:pPr>
        <w:shd w:val="clear" w:color="auto" w:fill="CCFFFF"/>
        <w:rPr>
          <w:b/>
          <w:u w:val="single"/>
          <w:lang w:val="de-CH"/>
        </w:rPr>
      </w:pPr>
      <w:r w:rsidRPr="004B5AD6">
        <w:rPr>
          <w:b/>
          <w:u w:val="single"/>
          <w:lang w:val="de-CH"/>
        </w:rPr>
        <w:t xml:space="preserve">Spezifische Anmerkung zur Erstellung einer EPD </w:t>
      </w:r>
      <w:r w:rsidR="0067468B">
        <w:rPr>
          <w:b/>
          <w:u w:val="single"/>
          <w:lang w:val="de-CH"/>
        </w:rPr>
        <w:t xml:space="preserve">für </w:t>
      </w:r>
      <w:r w:rsidR="00D85F55">
        <w:rPr>
          <w:b/>
          <w:u w:val="single"/>
          <w:lang w:val="de-CH"/>
        </w:rPr>
        <w:t>Holzwerkstoffe</w:t>
      </w:r>
      <w:r w:rsidRPr="004B5AD6">
        <w:rPr>
          <w:b/>
          <w:u w:val="single"/>
          <w:lang w:val="de-CH"/>
        </w:rPr>
        <w:t>:</w:t>
      </w:r>
    </w:p>
    <w:p w14:paraId="5FAC963E" w14:textId="77777777" w:rsidR="00526ED5" w:rsidRPr="004B5AD6" w:rsidRDefault="00526ED5" w:rsidP="00526ED5">
      <w:pPr>
        <w:shd w:val="clear" w:color="auto" w:fill="CCFFFF"/>
        <w:rPr>
          <w:lang w:val="de-CH"/>
        </w:rPr>
      </w:pPr>
    </w:p>
    <w:p w14:paraId="7B0CC174" w14:textId="77777777" w:rsidR="00526ED5" w:rsidRDefault="00526ED5" w:rsidP="00526ED5">
      <w:pPr>
        <w:shd w:val="clear" w:color="auto" w:fill="CCFFFF"/>
        <w:rPr>
          <w:lang w:val="de-CH"/>
        </w:rPr>
      </w:pPr>
      <w:r>
        <w:rPr>
          <w:lang w:val="de-CH"/>
        </w:rPr>
        <w:t>Die</w:t>
      </w:r>
      <w:r w:rsidRPr="004B5AD6">
        <w:rPr>
          <w:lang w:val="de-CH"/>
        </w:rPr>
        <w:t xml:space="preserve"> Installation </w:t>
      </w:r>
      <w:r>
        <w:rPr>
          <w:lang w:val="de-CH"/>
        </w:rPr>
        <w:t xml:space="preserve">bzw. der Einbau </w:t>
      </w:r>
      <w:r w:rsidRPr="004B5AD6">
        <w:rPr>
          <w:lang w:val="de-CH"/>
        </w:rPr>
        <w:t xml:space="preserve">von </w:t>
      </w:r>
      <w:r w:rsidR="00C04300">
        <w:rPr>
          <w:lang w:val="de-CH"/>
        </w:rPr>
        <w:t>Holzwerkstoffen</w:t>
      </w:r>
      <w:r w:rsidRPr="004B5AD6">
        <w:rPr>
          <w:lang w:val="de-CH"/>
        </w:rPr>
        <w:t xml:space="preserve"> hängt stark </w:t>
      </w:r>
      <w:r>
        <w:rPr>
          <w:lang w:val="de-CH"/>
        </w:rPr>
        <w:t>vom</w:t>
      </w:r>
      <w:r w:rsidRPr="004B5AD6">
        <w:rPr>
          <w:lang w:val="de-CH"/>
        </w:rPr>
        <w:t xml:space="preserve"> geplanten Einsatzzweck</w:t>
      </w:r>
      <w:r>
        <w:rPr>
          <w:lang w:val="de-CH"/>
        </w:rPr>
        <w:t xml:space="preserve"> und</w:t>
      </w:r>
      <w:r w:rsidRPr="004B5AD6">
        <w:rPr>
          <w:lang w:val="de-CH"/>
        </w:rPr>
        <w:t xml:space="preserve"> de</w:t>
      </w:r>
      <w:r>
        <w:rPr>
          <w:lang w:val="de-CH"/>
        </w:rPr>
        <w:t>n</w:t>
      </w:r>
      <w:r w:rsidRPr="004B5AD6">
        <w:rPr>
          <w:lang w:val="de-CH"/>
        </w:rPr>
        <w:t xml:space="preserve"> </w:t>
      </w:r>
      <w:r>
        <w:rPr>
          <w:lang w:val="de-CH"/>
        </w:rPr>
        <w:t>jeweiligen Produktcharakteristika</w:t>
      </w:r>
      <w:r w:rsidRPr="004B5AD6">
        <w:rPr>
          <w:lang w:val="de-CH"/>
        </w:rPr>
        <w:t xml:space="preserve"> ab.</w:t>
      </w:r>
    </w:p>
    <w:p w14:paraId="336685CA" w14:textId="77777777" w:rsidR="00526ED5" w:rsidRDefault="00526ED5" w:rsidP="00526ED5">
      <w:pPr>
        <w:rPr>
          <w:lang w:val="de-CH"/>
        </w:rPr>
      </w:pPr>
    </w:p>
    <w:p w14:paraId="7F275997" w14:textId="77777777" w:rsidR="00526ED5" w:rsidRPr="004B5AD6" w:rsidRDefault="0067468B" w:rsidP="00526ED5">
      <w:pPr>
        <w:shd w:val="clear" w:color="auto" w:fill="CCFFFF"/>
        <w:rPr>
          <w:lang w:val="de-CH"/>
        </w:rPr>
      </w:pPr>
      <w:r w:rsidRPr="00324BEC">
        <w:t xml:space="preserve">Verweise auf detaillierte Verarbeitungsrichtlinien und Hinweise zur sicheren Verarbeitung des Herstellers sind </w:t>
      </w:r>
      <w:r>
        <w:t>möglich.</w:t>
      </w:r>
    </w:p>
    <w:p w14:paraId="23A4F370" w14:textId="77777777" w:rsidR="00526ED5" w:rsidRDefault="00526ED5" w:rsidP="004F4A48">
      <w:pPr>
        <w:rPr>
          <w:lang w:val="de-CH" w:bidi="de-DE"/>
        </w:rPr>
      </w:pPr>
    </w:p>
    <w:p w14:paraId="0A1BD3A7" w14:textId="77777777" w:rsidR="00D85F55" w:rsidRPr="004F4A48" w:rsidRDefault="00D85F55" w:rsidP="004F4A48">
      <w:pPr>
        <w:rPr>
          <w:lang w:val="de-CH" w:bidi="de-DE"/>
        </w:rPr>
      </w:pPr>
    </w:p>
    <w:p w14:paraId="6893577A" w14:textId="77777777" w:rsidR="00D9556B" w:rsidRPr="004B5AD6" w:rsidRDefault="002B1CB0" w:rsidP="009B45C0">
      <w:pPr>
        <w:pStyle w:val="berschrift2"/>
      </w:pPr>
      <w:bookmarkStart w:id="37" w:name="_Toc11152847"/>
      <w:r w:rsidRPr="004B5AD6">
        <w:t>Nutzungs</w:t>
      </w:r>
      <w:r w:rsidR="00C6062C">
        <w:t>phase</w:t>
      </w:r>
      <w:bookmarkEnd w:id="37"/>
    </w:p>
    <w:p w14:paraId="778FCACB" w14:textId="77777777" w:rsidR="006B2C36" w:rsidRPr="004B5AD6" w:rsidRDefault="006B2C36" w:rsidP="00D9556B">
      <w:pPr>
        <w:rPr>
          <w:lang w:val="de-CH"/>
        </w:rPr>
      </w:pPr>
    </w:p>
    <w:p w14:paraId="6263C807" w14:textId="77777777" w:rsidR="00F42B98" w:rsidRPr="004B5AD6" w:rsidRDefault="00F42B98" w:rsidP="009B1FEC">
      <w:pPr>
        <w:shd w:val="clear" w:color="auto" w:fill="DAEEF3"/>
        <w:rPr>
          <w:lang w:val="de-CH"/>
        </w:rPr>
      </w:pPr>
      <w:r w:rsidRPr="004B5AD6">
        <w:rPr>
          <w:lang w:val="de-CH"/>
        </w:rPr>
        <w:t>Hier sind Hinweise auf Besonderheiten der stofflichen Zusammensetzung zu machen, die für den Zeitraum der Nutzung relevant sind.</w:t>
      </w:r>
    </w:p>
    <w:p w14:paraId="28FD9F2B" w14:textId="77777777" w:rsidR="00DA4A99" w:rsidRPr="004B5AD6" w:rsidRDefault="00DA4A99" w:rsidP="00D9556B">
      <w:pPr>
        <w:rPr>
          <w:lang w:val="de-CH"/>
        </w:rPr>
      </w:pPr>
    </w:p>
    <w:p w14:paraId="24CFFA4E" w14:textId="77777777" w:rsidR="00DA4A99" w:rsidRPr="004B5AD6" w:rsidRDefault="00DA4A99" w:rsidP="00E70468">
      <w:pPr>
        <w:shd w:val="clear" w:color="auto" w:fill="CCFFFF"/>
        <w:rPr>
          <w:b/>
          <w:u w:val="single"/>
          <w:lang w:val="de-CH"/>
        </w:rPr>
      </w:pPr>
      <w:r w:rsidRPr="004B5AD6">
        <w:rPr>
          <w:b/>
          <w:u w:val="single"/>
          <w:lang w:val="de-CH"/>
        </w:rPr>
        <w:t xml:space="preserve">Spezifische Anmerkung zur Erstellung einer EPD </w:t>
      </w:r>
      <w:r w:rsidR="0067468B">
        <w:rPr>
          <w:b/>
          <w:u w:val="single"/>
          <w:lang w:val="de-CH"/>
        </w:rPr>
        <w:t xml:space="preserve">für </w:t>
      </w:r>
      <w:r w:rsidR="00D85F55">
        <w:rPr>
          <w:b/>
          <w:u w:val="single"/>
          <w:lang w:val="de-CH"/>
        </w:rPr>
        <w:t>Holzwerkstoffe</w:t>
      </w:r>
      <w:r w:rsidRPr="004B5AD6">
        <w:rPr>
          <w:b/>
          <w:u w:val="single"/>
          <w:lang w:val="de-CH"/>
        </w:rPr>
        <w:t>:</w:t>
      </w:r>
    </w:p>
    <w:p w14:paraId="59C25954" w14:textId="77777777" w:rsidR="00F61876" w:rsidRPr="004B5AD6" w:rsidRDefault="00F61876" w:rsidP="00D85F55">
      <w:pPr>
        <w:shd w:val="clear" w:color="auto" w:fill="CCFFFF"/>
        <w:rPr>
          <w:i/>
          <w:lang w:val="de-CH"/>
        </w:rPr>
      </w:pPr>
    </w:p>
    <w:p w14:paraId="0FE9C0F0" w14:textId="77777777" w:rsidR="00D85F55" w:rsidRPr="005F636B" w:rsidRDefault="00D85F55" w:rsidP="00D85F55">
      <w:pPr>
        <w:shd w:val="clear" w:color="auto" w:fill="CCFFFF"/>
      </w:pPr>
      <w:r w:rsidRPr="005D6451">
        <w:t xml:space="preserve">Die Nutzungsdauer von </w:t>
      </w:r>
      <w:r w:rsidRPr="005F636B">
        <w:t>tragenden Holzwerkstoffen ist bei fachgerechter Verwendung nach aktuellen wissenschaftlichen Erkenntnissen nicht begrenzt und entspricht der Nutzungsdauer der Bauteile bzw. des Gebäudes. Die tragende Funktion des Holzwerkstoffs bleibt bei sach- und fachgerechtem Einbau und störungsfreier Nutzung über die Nutzungsdauer uneingeschränkt erhalten.</w:t>
      </w:r>
    </w:p>
    <w:p w14:paraId="159B6D5D" w14:textId="77777777" w:rsidR="00D85F55" w:rsidRPr="005D6451" w:rsidRDefault="00D85F55" w:rsidP="00D85F55">
      <w:pPr>
        <w:shd w:val="clear" w:color="auto" w:fill="CCFFFF"/>
      </w:pPr>
      <w:r w:rsidRPr="005F636B">
        <w:t>Nichttragende Holzwerkstoffe können</w:t>
      </w:r>
      <w:r w:rsidRPr="005D6451">
        <w:t xml:space="preserve"> jederzeit nach ökonomischen, ästhetischen, nutzungsbedingten, etc. Gründen ausgebaut werden.</w:t>
      </w:r>
    </w:p>
    <w:p w14:paraId="06BF48C7" w14:textId="77777777" w:rsidR="00F42B98" w:rsidRPr="004B5AD6" w:rsidRDefault="00F42B98" w:rsidP="00F954EE">
      <w:pPr>
        <w:rPr>
          <w:lang w:val="de-CH"/>
        </w:rPr>
      </w:pPr>
    </w:p>
    <w:p w14:paraId="7357B269" w14:textId="77777777" w:rsidR="009B2DCA" w:rsidRPr="004B5AD6" w:rsidRDefault="009B2DCA" w:rsidP="009B45C0">
      <w:pPr>
        <w:pStyle w:val="berschrift2"/>
      </w:pPr>
      <w:bookmarkStart w:id="38" w:name="_Ref325286303"/>
      <w:bookmarkStart w:id="39" w:name="_Toc11152848"/>
      <w:r w:rsidRPr="004B5AD6">
        <w:t>Referenznutzungsdauer (RSL)</w:t>
      </w:r>
      <w:bookmarkEnd w:id="38"/>
      <w:bookmarkEnd w:id="39"/>
    </w:p>
    <w:p w14:paraId="06646839" w14:textId="77777777" w:rsidR="009B2DCA" w:rsidRPr="004B5AD6" w:rsidRDefault="009B2DCA" w:rsidP="009B2DCA">
      <w:pPr>
        <w:rPr>
          <w:lang w:val="de-CH"/>
        </w:rPr>
      </w:pPr>
    </w:p>
    <w:p w14:paraId="54FF12C5" w14:textId="77777777" w:rsidR="00A862CB" w:rsidRPr="004B5AD6" w:rsidRDefault="00A862CB" w:rsidP="009B1FEC">
      <w:pPr>
        <w:shd w:val="clear" w:color="auto" w:fill="DAEEF3"/>
        <w:rPr>
          <w:lang w:val="de-CH"/>
        </w:rPr>
      </w:pPr>
      <w:r w:rsidRPr="004B5AD6">
        <w:rPr>
          <w:lang w:val="de-CH"/>
        </w:rPr>
        <w:t>Die Angabe der RSL ist für die EPD zwingend, wenn mit der Ökobilanz die ganze Nutzungsphase (Module B1 bis B7) abgedeckt wird oder sie ein Nutzungsszenarium enthält, welches sich auf die Lebensdauer des Produkts bezieht.</w:t>
      </w:r>
    </w:p>
    <w:p w14:paraId="587FF505" w14:textId="77777777" w:rsidR="00A862CB" w:rsidRPr="004B5AD6" w:rsidRDefault="00A862CB" w:rsidP="009B1FEC">
      <w:pPr>
        <w:shd w:val="clear" w:color="auto" w:fill="DAEEF3"/>
        <w:rPr>
          <w:lang w:val="de-CH"/>
        </w:rPr>
      </w:pPr>
    </w:p>
    <w:p w14:paraId="3FE79868" w14:textId="77777777" w:rsidR="00A862CB" w:rsidRPr="004B5AD6" w:rsidRDefault="00A862CB" w:rsidP="009B1FEC">
      <w:pPr>
        <w:shd w:val="clear" w:color="auto" w:fill="DAEEF3"/>
        <w:rPr>
          <w:lang w:val="de-CH"/>
        </w:rPr>
      </w:pPr>
      <w:r w:rsidRPr="004B5AD6">
        <w:rPr>
          <w:lang w:val="de-CH"/>
        </w:rPr>
        <w:t xml:space="preserve">Die RSL muss sich auf die deklarierte technische und funktionale Qualität des Produkts beziehen. Sie muss in Übereinstimmung mit jeglichen spezifischen Regeln, die in den Europäischen Produktnormen bestehen, etabliert werden und muss die Normen ISO 15686-1, -2, -7 und -8 berücksichtigen. </w:t>
      </w:r>
      <w:r w:rsidR="008354E9" w:rsidRPr="009B1FEC">
        <w:rPr>
          <w:rFonts w:cs="Calibri"/>
          <w:lang w:val="de-CH"/>
        </w:rPr>
        <w:t>Angaben zur RSL in europäisch harmonisierten Bauproduktenormen haben dabei aber immer Vorrang.</w:t>
      </w:r>
    </w:p>
    <w:p w14:paraId="32CEB496" w14:textId="77777777" w:rsidR="00A862CB" w:rsidRPr="004B5AD6" w:rsidRDefault="00A862CB" w:rsidP="009B1FEC">
      <w:pPr>
        <w:shd w:val="clear" w:color="auto" w:fill="DAEEF3"/>
        <w:rPr>
          <w:lang w:val="de-CH"/>
        </w:rPr>
      </w:pPr>
    </w:p>
    <w:p w14:paraId="3EF29A10" w14:textId="77777777" w:rsidR="00A862CB" w:rsidRPr="004B5AD6" w:rsidRDefault="00A862CB" w:rsidP="009B1FEC">
      <w:pPr>
        <w:shd w:val="clear" w:color="auto" w:fill="DAEEF3"/>
        <w:rPr>
          <w:lang w:val="de-CH"/>
        </w:rPr>
      </w:pPr>
      <w:r w:rsidRPr="004B5AD6">
        <w:rPr>
          <w:lang w:val="de-CH"/>
        </w:rPr>
        <w:t>Die Angabe einer RSL ist gemäss ISO 15686-1, -2, -7 und -8 freiwillig, wenn nicht alle Module der Nutzungsphase oder kein Nutzungsszenarium festgelegt werden.</w:t>
      </w:r>
    </w:p>
    <w:p w14:paraId="7C0D1ACC" w14:textId="77777777" w:rsidR="00A862CB" w:rsidRDefault="00A862CB" w:rsidP="009B1FEC">
      <w:pPr>
        <w:shd w:val="clear" w:color="auto" w:fill="DAEEF3"/>
        <w:rPr>
          <w:lang w:val="de-CH"/>
        </w:rPr>
      </w:pPr>
      <w:r w:rsidRPr="004B5AD6">
        <w:rPr>
          <w:lang w:val="de-CH"/>
        </w:rPr>
        <w:t>Die Annahmen, auf denen die Bestimmung der RSL beruht und für welche die RSL aussch</w:t>
      </w:r>
      <w:r w:rsidR="006E555B">
        <w:rPr>
          <w:lang w:val="de-CH"/>
        </w:rPr>
        <w:t>liesslich gilt, sind anzugeben.</w:t>
      </w:r>
    </w:p>
    <w:p w14:paraId="1DC9ECC9" w14:textId="77777777" w:rsidR="006E555B" w:rsidRPr="004B5AD6" w:rsidRDefault="006E555B" w:rsidP="009B1FEC">
      <w:pPr>
        <w:shd w:val="clear" w:color="auto" w:fill="DAEEF3"/>
        <w:rPr>
          <w:lang w:val="de-CH"/>
        </w:rPr>
      </w:pPr>
    </w:p>
    <w:p w14:paraId="668DAB6A" w14:textId="77777777" w:rsidR="006E555B" w:rsidRPr="004B5AD6" w:rsidRDefault="006E555B" w:rsidP="009B1FEC">
      <w:pPr>
        <w:shd w:val="clear" w:color="auto" w:fill="DAEEF3"/>
        <w:rPr>
          <w:lang w:val="de-CH"/>
        </w:rPr>
      </w:pPr>
      <w:r w:rsidRPr="004B5AD6">
        <w:rPr>
          <w:lang w:val="de-CH"/>
        </w:rPr>
        <w:t>Die Einflüsse auf die Alterung bei der Anwendung sind nach den Regeln der Technik zu bewerten.</w:t>
      </w:r>
    </w:p>
    <w:p w14:paraId="63F5FDE3" w14:textId="77777777" w:rsidR="002553E0" w:rsidRDefault="002553E0">
      <w:pPr>
        <w:spacing w:line="240" w:lineRule="auto"/>
        <w:jc w:val="left"/>
        <w:rPr>
          <w:lang w:val="de-CH"/>
        </w:rPr>
      </w:pPr>
    </w:p>
    <w:p w14:paraId="6F19DB62" w14:textId="77777777" w:rsidR="001B6972" w:rsidRDefault="001B6972" w:rsidP="001B6972">
      <w:pPr>
        <w:shd w:val="clear" w:color="auto" w:fill="CCFFFF"/>
        <w:rPr>
          <w:b/>
          <w:u w:val="single"/>
          <w:lang w:val="de-CH"/>
        </w:rPr>
      </w:pPr>
      <w:r w:rsidRPr="004B5AD6">
        <w:rPr>
          <w:b/>
          <w:u w:val="single"/>
          <w:lang w:val="de-CH"/>
        </w:rPr>
        <w:t xml:space="preserve">Spezifische Anmerkung zur Erstellung einer EPD </w:t>
      </w:r>
      <w:r w:rsidR="0067468B">
        <w:rPr>
          <w:b/>
          <w:u w:val="single"/>
          <w:lang w:val="de-CH"/>
        </w:rPr>
        <w:t xml:space="preserve">für </w:t>
      </w:r>
      <w:r w:rsidR="00D85F55">
        <w:rPr>
          <w:b/>
          <w:u w:val="single"/>
          <w:lang w:val="de-CH"/>
        </w:rPr>
        <w:t>Holzwerkstoffe</w:t>
      </w:r>
      <w:r w:rsidRPr="004B5AD6">
        <w:rPr>
          <w:b/>
          <w:u w:val="single"/>
          <w:lang w:val="de-CH"/>
        </w:rPr>
        <w:t>:</w:t>
      </w:r>
    </w:p>
    <w:p w14:paraId="4E022A59" w14:textId="77777777" w:rsidR="001B6972" w:rsidRPr="001B6972" w:rsidRDefault="001B6972" w:rsidP="001B6972">
      <w:pPr>
        <w:shd w:val="clear" w:color="auto" w:fill="CCFFFF"/>
        <w:rPr>
          <w:b/>
          <w:u w:val="single"/>
          <w:lang w:val="de-CH"/>
        </w:rPr>
      </w:pPr>
    </w:p>
    <w:p w14:paraId="441F79F7" w14:textId="2F8F9B6B" w:rsidR="009B2DCA" w:rsidRPr="004B5AD6" w:rsidRDefault="009B2DCA" w:rsidP="001B6972">
      <w:pPr>
        <w:pStyle w:val="Beschriftung"/>
        <w:shd w:val="clear" w:color="auto" w:fill="CCFFFF"/>
        <w:rPr>
          <w:lang w:val="de-CH"/>
        </w:rPr>
      </w:pPr>
      <w:bookmarkStart w:id="40" w:name="_Toc55474473"/>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597216">
        <w:rPr>
          <w:noProof/>
          <w:lang w:val="de-CH"/>
        </w:rPr>
        <w:t>4</w:t>
      </w:r>
      <w:r w:rsidR="008F50D0">
        <w:rPr>
          <w:lang w:val="de-CH"/>
        </w:rPr>
        <w:fldChar w:fldCharType="end"/>
      </w:r>
      <w:r w:rsidRPr="004B5AD6">
        <w:rPr>
          <w:lang w:val="de-CH"/>
        </w:rPr>
        <w:t>: Referenz-Nutzungsdauer (RSL)</w:t>
      </w:r>
      <w:bookmarkEnd w:id="4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4A0" w:firstRow="1" w:lastRow="0" w:firstColumn="1" w:lastColumn="0" w:noHBand="0" w:noVBand="1"/>
      </w:tblPr>
      <w:tblGrid>
        <w:gridCol w:w="6769"/>
        <w:gridCol w:w="1316"/>
        <w:gridCol w:w="1989"/>
      </w:tblGrid>
      <w:tr w:rsidR="009B2DCA" w:rsidRPr="009B1FEC" w14:paraId="11C7B700" w14:textId="77777777" w:rsidTr="00553822">
        <w:tc>
          <w:tcPr>
            <w:tcW w:w="6756" w:type="dxa"/>
            <w:shd w:val="clear" w:color="auto" w:fill="CCFFFF"/>
            <w:tcMar>
              <w:top w:w="0" w:type="dxa"/>
              <w:left w:w="0" w:type="dxa"/>
              <w:bottom w:w="0" w:type="dxa"/>
              <w:right w:w="0" w:type="dxa"/>
            </w:tcMar>
            <w:vAlign w:val="center"/>
          </w:tcPr>
          <w:p w14:paraId="0696C636" w14:textId="77777777" w:rsidR="009B2DCA" w:rsidRPr="009B1FEC" w:rsidRDefault="009B2DCA" w:rsidP="009B2DCA">
            <w:pPr>
              <w:pBdr>
                <w:top w:val="nil"/>
                <w:left w:val="nil"/>
                <w:bottom w:val="nil"/>
                <w:right w:val="nil"/>
                <w:between w:val="nil"/>
                <w:bar w:val="nil"/>
              </w:pBdr>
              <w:ind w:left="147"/>
              <w:rPr>
                <w:rFonts w:eastAsia="Times New Roman" w:cs="Times New Roman"/>
                <w:lang w:val="de-CH"/>
              </w:rPr>
            </w:pPr>
            <w:r w:rsidRPr="009B1FEC">
              <w:rPr>
                <w:rFonts w:eastAsia="Times New Roman"/>
                <w:b/>
                <w:bCs/>
                <w:lang w:val="de-CH"/>
              </w:rPr>
              <w:t>Bezeichnung</w:t>
            </w:r>
          </w:p>
        </w:tc>
        <w:tc>
          <w:tcPr>
            <w:tcW w:w="1313" w:type="dxa"/>
            <w:shd w:val="clear" w:color="auto" w:fill="CCFFFF"/>
            <w:tcMar>
              <w:top w:w="0" w:type="dxa"/>
              <w:left w:w="0" w:type="dxa"/>
              <w:bottom w:w="0" w:type="dxa"/>
              <w:right w:w="0" w:type="dxa"/>
            </w:tcMar>
            <w:vAlign w:val="center"/>
          </w:tcPr>
          <w:p w14:paraId="613EB20C" w14:textId="77777777" w:rsidR="009B2DCA" w:rsidRPr="009B1FEC" w:rsidRDefault="009B2DCA" w:rsidP="0079617C">
            <w:pPr>
              <w:pBdr>
                <w:top w:val="nil"/>
                <w:left w:val="nil"/>
                <w:bottom w:val="nil"/>
                <w:right w:val="nil"/>
                <w:between w:val="nil"/>
                <w:bar w:val="nil"/>
              </w:pBdr>
              <w:jc w:val="center"/>
              <w:rPr>
                <w:rFonts w:eastAsia="Times New Roman"/>
                <w:b/>
                <w:bCs/>
                <w:lang w:val="de-CH"/>
              </w:rPr>
            </w:pPr>
            <w:r w:rsidRPr="009B1FEC">
              <w:rPr>
                <w:rFonts w:eastAsia="Times New Roman"/>
                <w:b/>
                <w:bCs/>
                <w:lang w:val="de-CH"/>
              </w:rPr>
              <w:t>Wert</w:t>
            </w:r>
          </w:p>
        </w:tc>
        <w:tc>
          <w:tcPr>
            <w:tcW w:w="1985" w:type="dxa"/>
            <w:shd w:val="clear" w:color="auto" w:fill="CCFFFF"/>
            <w:tcMar>
              <w:top w:w="0" w:type="dxa"/>
              <w:left w:w="0" w:type="dxa"/>
              <w:bottom w:w="0" w:type="dxa"/>
              <w:right w:w="0" w:type="dxa"/>
            </w:tcMar>
            <w:vAlign w:val="center"/>
          </w:tcPr>
          <w:p w14:paraId="3D416B8C" w14:textId="77777777" w:rsidR="009B2DCA" w:rsidRPr="009B1FEC" w:rsidRDefault="009B2DCA" w:rsidP="003B0D41">
            <w:pPr>
              <w:pBdr>
                <w:top w:val="nil"/>
                <w:left w:val="nil"/>
                <w:bottom w:val="nil"/>
                <w:right w:val="nil"/>
                <w:between w:val="nil"/>
                <w:bar w:val="nil"/>
              </w:pBdr>
              <w:jc w:val="center"/>
              <w:rPr>
                <w:rFonts w:eastAsia="Times New Roman"/>
                <w:b/>
                <w:bCs/>
                <w:lang w:val="de-CH"/>
              </w:rPr>
            </w:pPr>
            <w:r w:rsidRPr="009B1FEC">
              <w:rPr>
                <w:rFonts w:eastAsia="Times New Roman"/>
                <w:b/>
                <w:bCs/>
                <w:lang w:val="de-CH"/>
              </w:rPr>
              <w:t>Einheit</w:t>
            </w:r>
          </w:p>
        </w:tc>
      </w:tr>
      <w:tr w:rsidR="00553822" w:rsidRPr="009B1FEC" w14:paraId="39300D12" w14:textId="77777777" w:rsidTr="00553822">
        <w:tc>
          <w:tcPr>
            <w:tcW w:w="6756" w:type="dxa"/>
            <w:shd w:val="clear" w:color="auto" w:fill="CCFFFF"/>
            <w:tcMar>
              <w:top w:w="0" w:type="dxa"/>
              <w:left w:w="0" w:type="dxa"/>
              <w:bottom w:w="0" w:type="dxa"/>
              <w:right w:w="0" w:type="dxa"/>
            </w:tcMar>
            <w:vAlign w:val="center"/>
          </w:tcPr>
          <w:p w14:paraId="35C42603" w14:textId="77777777" w:rsidR="00553822" w:rsidRPr="009B1FEC" w:rsidRDefault="00553822" w:rsidP="009D167B">
            <w:pPr>
              <w:pBdr>
                <w:top w:val="nil"/>
                <w:left w:val="nil"/>
                <w:bottom w:val="nil"/>
                <w:right w:val="nil"/>
                <w:between w:val="nil"/>
                <w:bar w:val="nil"/>
              </w:pBdr>
              <w:ind w:left="147"/>
              <w:rPr>
                <w:rFonts w:eastAsia="Times New Roman"/>
                <w:spacing w:val="-4"/>
                <w:lang w:val="de-CH"/>
              </w:rPr>
            </w:pPr>
            <w:r w:rsidRPr="009B1FEC">
              <w:rPr>
                <w:rFonts w:eastAsia="Times New Roman"/>
                <w:spacing w:val="-4"/>
              </w:rPr>
              <w:t xml:space="preserve">tragende </w:t>
            </w:r>
            <w:r w:rsidR="009D167B" w:rsidRPr="009B1FEC">
              <w:rPr>
                <w:rFonts w:eastAsia="Times New Roman"/>
                <w:spacing w:val="-4"/>
              </w:rPr>
              <w:t>Holzwerkstoffe</w:t>
            </w:r>
          </w:p>
        </w:tc>
        <w:tc>
          <w:tcPr>
            <w:tcW w:w="1313" w:type="dxa"/>
            <w:shd w:val="clear" w:color="auto" w:fill="CCFFFF"/>
            <w:tcMar>
              <w:top w:w="0" w:type="dxa"/>
              <w:left w:w="0" w:type="dxa"/>
              <w:bottom w:w="0" w:type="dxa"/>
              <w:right w:w="0" w:type="dxa"/>
            </w:tcMar>
            <w:vAlign w:val="center"/>
          </w:tcPr>
          <w:p w14:paraId="40F2FE9B" w14:textId="77777777" w:rsidR="00553822" w:rsidRPr="009B1FEC" w:rsidRDefault="00553822" w:rsidP="00553822">
            <w:pPr>
              <w:pBdr>
                <w:top w:val="nil"/>
                <w:left w:val="nil"/>
                <w:bottom w:val="nil"/>
                <w:right w:val="nil"/>
                <w:between w:val="nil"/>
                <w:bar w:val="nil"/>
              </w:pBdr>
              <w:jc w:val="center"/>
              <w:rPr>
                <w:rFonts w:eastAsia="Times New Roman"/>
                <w:spacing w:val="-4"/>
                <w:lang w:val="de-CH"/>
              </w:rPr>
            </w:pPr>
          </w:p>
        </w:tc>
        <w:tc>
          <w:tcPr>
            <w:tcW w:w="1985" w:type="dxa"/>
            <w:shd w:val="clear" w:color="auto" w:fill="CCFFFF"/>
            <w:tcMar>
              <w:top w:w="0" w:type="dxa"/>
              <w:left w:w="0" w:type="dxa"/>
              <w:bottom w:w="0" w:type="dxa"/>
              <w:right w:w="0" w:type="dxa"/>
            </w:tcMar>
            <w:vAlign w:val="center"/>
          </w:tcPr>
          <w:p w14:paraId="451E5F05" w14:textId="77777777" w:rsidR="00553822" w:rsidRPr="009B1FEC" w:rsidRDefault="00553822" w:rsidP="00553822">
            <w:pPr>
              <w:pBdr>
                <w:top w:val="nil"/>
                <w:left w:val="nil"/>
                <w:bottom w:val="nil"/>
                <w:right w:val="nil"/>
                <w:between w:val="nil"/>
                <w:bar w:val="nil"/>
              </w:pBdr>
              <w:jc w:val="center"/>
              <w:rPr>
                <w:rFonts w:eastAsia="Times New Roman"/>
                <w:lang w:val="de-CH"/>
              </w:rPr>
            </w:pPr>
            <w:r w:rsidRPr="009B1FEC">
              <w:rPr>
                <w:rFonts w:eastAsia="Times New Roman"/>
                <w:lang w:val="de-CH"/>
              </w:rPr>
              <w:t>Jahre</w:t>
            </w:r>
          </w:p>
        </w:tc>
      </w:tr>
      <w:tr w:rsidR="00553822" w:rsidRPr="009B1FEC" w14:paraId="72744F1A" w14:textId="77777777" w:rsidTr="00553822">
        <w:tc>
          <w:tcPr>
            <w:tcW w:w="6756" w:type="dxa"/>
            <w:shd w:val="clear" w:color="auto" w:fill="CCFFFF"/>
            <w:tcMar>
              <w:top w:w="0" w:type="dxa"/>
              <w:left w:w="0" w:type="dxa"/>
              <w:bottom w:w="0" w:type="dxa"/>
              <w:right w:w="0" w:type="dxa"/>
            </w:tcMar>
            <w:vAlign w:val="center"/>
          </w:tcPr>
          <w:p w14:paraId="0372459B" w14:textId="77777777" w:rsidR="00553822" w:rsidRPr="009B1FEC" w:rsidRDefault="00553822" w:rsidP="009D167B">
            <w:pPr>
              <w:pBdr>
                <w:top w:val="nil"/>
                <w:left w:val="nil"/>
                <w:bottom w:val="nil"/>
                <w:right w:val="nil"/>
                <w:between w:val="nil"/>
                <w:bar w:val="nil"/>
              </w:pBdr>
              <w:ind w:left="147"/>
              <w:rPr>
                <w:rFonts w:eastAsia="Times New Roman"/>
                <w:spacing w:val="-4"/>
                <w:lang w:val="de-CH"/>
              </w:rPr>
            </w:pPr>
            <w:r w:rsidRPr="009B1FEC">
              <w:rPr>
                <w:rFonts w:eastAsia="Times New Roman"/>
                <w:spacing w:val="-4"/>
              </w:rPr>
              <w:t xml:space="preserve">nicht tragende </w:t>
            </w:r>
            <w:r w:rsidR="009D167B" w:rsidRPr="009B1FEC">
              <w:rPr>
                <w:rFonts w:eastAsia="Times New Roman"/>
                <w:spacing w:val="-4"/>
              </w:rPr>
              <w:t>Holzwerkstoffe</w:t>
            </w:r>
          </w:p>
        </w:tc>
        <w:tc>
          <w:tcPr>
            <w:tcW w:w="1313" w:type="dxa"/>
            <w:shd w:val="clear" w:color="auto" w:fill="CCFFFF"/>
            <w:tcMar>
              <w:top w:w="0" w:type="dxa"/>
              <w:left w:w="0" w:type="dxa"/>
              <w:bottom w:w="0" w:type="dxa"/>
              <w:right w:w="0" w:type="dxa"/>
            </w:tcMar>
            <w:vAlign w:val="center"/>
          </w:tcPr>
          <w:p w14:paraId="51E50B85" w14:textId="77777777" w:rsidR="00553822" w:rsidRPr="009B1FEC" w:rsidRDefault="00553822" w:rsidP="00553822">
            <w:pPr>
              <w:pBdr>
                <w:top w:val="nil"/>
                <w:left w:val="nil"/>
                <w:bottom w:val="nil"/>
                <w:right w:val="nil"/>
                <w:between w:val="nil"/>
                <w:bar w:val="nil"/>
              </w:pBdr>
              <w:jc w:val="center"/>
              <w:rPr>
                <w:rFonts w:eastAsia="Times New Roman"/>
                <w:spacing w:val="-4"/>
                <w:lang w:val="de-CH"/>
              </w:rPr>
            </w:pPr>
          </w:p>
        </w:tc>
        <w:tc>
          <w:tcPr>
            <w:tcW w:w="1985" w:type="dxa"/>
            <w:shd w:val="clear" w:color="auto" w:fill="CCFFFF"/>
            <w:tcMar>
              <w:top w:w="0" w:type="dxa"/>
              <w:left w:w="0" w:type="dxa"/>
              <w:bottom w:w="0" w:type="dxa"/>
              <w:right w:w="0" w:type="dxa"/>
            </w:tcMar>
            <w:vAlign w:val="center"/>
          </w:tcPr>
          <w:p w14:paraId="5AF7E0B4" w14:textId="77777777" w:rsidR="00553822" w:rsidRPr="009B1FEC" w:rsidRDefault="00553822" w:rsidP="00553822">
            <w:pPr>
              <w:pBdr>
                <w:top w:val="nil"/>
                <w:left w:val="nil"/>
                <w:bottom w:val="nil"/>
                <w:right w:val="nil"/>
                <w:between w:val="nil"/>
                <w:bar w:val="nil"/>
              </w:pBdr>
              <w:jc w:val="center"/>
              <w:rPr>
                <w:rFonts w:eastAsia="Times New Roman"/>
                <w:lang w:val="de-CH"/>
              </w:rPr>
            </w:pPr>
          </w:p>
        </w:tc>
      </w:tr>
      <w:tr w:rsidR="00553822" w:rsidRPr="009B1FEC" w14:paraId="5CF787C8" w14:textId="77777777" w:rsidTr="00553822">
        <w:tc>
          <w:tcPr>
            <w:tcW w:w="6756" w:type="dxa"/>
            <w:shd w:val="clear" w:color="auto" w:fill="CCFFFF"/>
            <w:tcMar>
              <w:top w:w="0" w:type="dxa"/>
              <w:left w:w="0" w:type="dxa"/>
              <w:bottom w:w="0" w:type="dxa"/>
              <w:right w:w="0" w:type="dxa"/>
            </w:tcMar>
            <w:vAlign w:val="center"/>
          </w:tcPr>
          <w:p w14:paraId="730B7FFE" w14:textId="77777777" w:rsidR="00553822" w:rsidRPr="009B1FEC" w:rsidRDefault="00553822" w:rsidP="009B2DCA">
            <w:pPr>
              <w:pBdr>
                <w:top w:val="nil"/>
                <w:left w:val="nil"/>
                <w:bottom w:val="nil"/>
                <w:right w:val="nil"/>
                <w:between w:val="nil"/>
                <w:bar w:val="nil"/>
              </w:pBdr>
              <w:ind w:left="147"/>
              <w:rPr>
                <w:rFonts w:eastAsia="Times New Roman"/>
                <w:spacing w:val="-4"/>
                <w:lang w:val="de-CH"/>
              </w:rPr>
            </w:pPr>
            <w:r w:rsidRPr="009B1FEC">
              <w:rPr>
                <w:rFonts w:eastAsia="Times New Roman"/>
                <w:spacing w:val="-4"/>
              </w:rPr>
              <w:t>Unterscheidung Indoor- und Outdoor etc.</w:t>
            </w:r>
          </w:p>
        </w:tc>
        <w:tc>
          <w:tcPr>
            <w:tcW w:w="1313" w:type="dxa"/>
            <w:shd w:val="clear" w:color="auto" w:fill="CCFFFF"/>
            <w:tcMar>
              <w:top w:w="0" w:type="dxa"/>
              <w:left w:w="0" w:type="dxa"/>
              <w:bottom w:w="0" w:type="dxa"/>
              <w:right w:w="0" w:type="dxa"/>
            </w:tcMar>
            <w:vAlign w:val="center"/>
          </w:tcPr>
          <w:p w14:paraId="1B3A34AD" w14:textId="77777777" w:rsidR="00553822" w:rsidRPr="009B1FEC" w:rsidRDefault="00553822" w:rsidP="0079617C">
            <w:pPr>
              <w:pBdr>
                <w:top w:val="nil"/>
                <w:left w:val="nil"/>
                <w:bottom w:val="nil"/>
                <w:right w:val="nil"/>
                <w:between w:val="nil"/>
                <w:bar w:val="nil"/>
              </w:pBdr>
              <w:jc w:val="center"/>
              <w:rPr>
                <w:rFonts w:eastAsia="Times New Roman"/>
                <w:spacing w:val="-4"/>
                <w:lang w:val="de-CH"/>
              </w:rPr>
            </w:pPr>
          </w:p>
        </w:tc>
        <w:tc>
          <w:tcPr>
            <w:tcW w:w="1985" w:type="dxa"/>
            <w:shd w:val="clear" w:color="auto" w:fill="CCFFFF"/>
            <w:tcMar>
              <w:top w:w="0" w:type="dxa"/>
              <w:left w:w="0" w:type="dxa"/>
              <w:bottom w:w="0" w:type="dxa"/>
              <w:right w:w="0" w:type="dxa"/>
            </w:tcMar>
            <w:vAlign w:val="center"/>
          </w:tcPr>
          <w:p w14:paraId="23039F00" w14:textId="77777777" w:rsidR="00553822" w:rsidRPr="009B1FEC" w:rsidRDefault="00553822" w:rsidP="003B0D41">
            <w:pPr>
              <w:pBdr>
                <w:top w:val="nil"/>
                <w:left w:val="nil"/>
                <w:bottom w:val="nil"/>
                <w:right w:val="nil"/>
                <w:between w:val="nil"/>
                <w:bar w:val="nil"/>
              </w:pBdr>
              <w:jc w:val="center"/>
              <w:rPr>
                <w:rFonts w:eastAsia="Times New Roman"/>
                <w:lang w:val="de-CH"/>
              </w:rPr>
            </w:pPr>
          </w:p>
        </w:tc>
      </w:tr>
      <w:tr w:rsidR="00FD50F9" w:rsidRPr="009B1FEC" w14:paraId="0E69748A" w14:textId="77777777" w:rsidTr="00553822">
        <w:tc>
          <w:tcPr>
            <w:tcW w:w="6756" w:type="dxa"/>
            <w:shd w:val="clear" w:color="auto" w:fill="CCFFFF"/>
            <w:tcMar>
              <w:top w:w="0" w:type="dxa"/>
              <w:left w:w="0" w:type="dxa"/>
              <w:bottom w:w="0" w:type="dxa"/>
              <w:right w:w="0" w:type="dxa"/>
            </w:tcMar>
            <w:vAlign w:val="center"/>
          </w:tcPr>
          <w:p w14:paraId="1F20FA1F" w14:textId="77777777" w:rsidR="00FD50F9" w:rsidRPr="009B1FEC" w:rsidRDefault="00FD50F9" w:rsidP="009B2DCA">
            <w:pPr>
              <w:pBdr>
                <w:top w:val="nil"/>
                <w:left w:val="nil"/>
                <w:bottom w:val="nil"/>
                <w:right w:val="nil"/>
                <w:between w:val="nil"/>
                <w:bar w:val="nil"/>
              </w:pBdr>
              <w:ind w:left="147"/>
              <w:rPr>
                <w:rFonts w:eastAsia="Times New Roman"/>
                <w:spacing w:val="-4"/>
                <w:lang w:val="de-CH"/>
              </w:rPr>
            </w:pPr>
            <w:r w:rsidRPr="009B1FEC">
              <w:rPr>
                <w:rFonts w:eastAsia="Times New Roman"/>
                <w:spacing w:val="-4"/>
                <w:lang w:val="de-CH"/>
              </w:rPr>
              <w:t>Referenzbedingungen die der RSL zu Grunde liegen</w:t>
            </w:r>
            <w:r w:rsidR="00516CA3" w:rsidRPr="009B1FEC">
              <w:rPr>
                <w:rFonts w:eastAsia="Times New Roman"/>
                <w:spacing w:val="-4"/>
                <w:lang w:val="de-CH"/>
              </w:rPr>
              <w:t xml:space="preserve"> (wenn relevant)</w:t>
            </w:r>
          </w:p>
        </w:tc>
        <w:tc>
          <w:tcPr>
            <w:tcW w:w="1313" w:type="dxa"/>
            <w:shd w:val="clear" w:color="auto" w:fill="CCFFFF"/>
            <w:tcMar>
              <w:top w:w="0" w:type="dxa"/>
              <w:left w:w="0" w:type="dxa"/>
              <w:bottom w:w="0" w:type="dxa"/>
              <w:right w:w="0" w:type="dxa"/>
            </w:tcMar>
            <w:vAlign w:val="center"/>
          </w:tcPr>
          <w:p w14:paraId="4F283168" w14:textId="77777777" w:rsidR="00FD50F9" w:rsidRPr="009B1FEC" w:rsidRDefault="00FD50F9" w:rsidP="009B2DCA">
            <w:pPr>
              <w:pBdr>
                <w:top w:val="nil"/>
                <w:left w:val="nil"/>
                <w:bottom w:val="nil"/>
                <w:right w:val="nil"/>
                <w:between w:val="nil"/>
                <w:bar w:val="nil"/>
              </w:pBdr>
              <w:ind w:left="147"/>
              <w:jc w:val="center"/>
              <w:rPr>
                <w:rFonts w:eastAsia="Times New Roman"/>
                <w:spacing w:val="-4"/>
                <w:lang w:val="de-CH"/>
              </w:rPr>
            </w:pPr>
          </w:p>
        </w:tc>
        <w:tc>
          <w:tcPr>
            <w:tcW w:w="1985" w:type="dxa"/>
            <w:shd w:val="clear" w:color="auto" w:fill="CCFFFF"/>
            <w:tcMar>
              <w:top w:w="0" w:type="dxa"/>
              <w:left w:w="0" w:type="dxa"/>
              <w:bottom w:w="0" w:type="dxa"/>
              <w:right w:w="0" w:type="dxa"/>
            </w:tcMar>
            <w:vAlign w:val="center"/>
          </w:tcPr>
          <w:p w14:paraId="53FC3AD2" w14:textId="77777777" w:rsidR="00FD50F9" w:rsidRPr="009B1FEC" w:rsidRDefault="00FD50F9" w:rsidP="003B0D41">
            <w:pPr>
              <w:pBdr>
                <w:top w:val="nil"/>
                <w:left w:val="nil"/>
                <w:bottom w:val="nil"/>
                <w:right w:val="nil"/>
                <w:between w:val="nil"/>
                <w:bar w:val="nil"/>
              </w:pBdr>
              <w:jc w:val="center"/>
              <w:rPr>
                <w:rFonts w:eastAsia="Times New Roman"/>
                <w:lang w:val="de-CH"/>
              </w:rPr>
            </w:pPr>
            <w:r w:rsidRPr="009B1FEC">
              <w:rPr>
                <w:rFonts w:eastAsia="Times New Roman"/>
                <w:lang w:val="de-CH"/>
              </w:rPr>
              <w:t>Sinnvolle Einheiten</w:t>
            </w:r>
          </w:p>
        </w:tc>
      </w:tr>
      <w:tr w:rsidR="00F954EE" w:rsidRPr="009B1FEC" w14:paraId="23E09274" w14:textId="77777777" w:rsidTr="00553822">
        <w:tc>
          <w:tcPr>
            <w:tcW w:w="6756" w:type="dxa"/>
            <w:shd w:val="clear" w:color="auto" w:fill="CCFFFF"/>
            <w:tcMar>
              <w:top w:w="0" w:type="dxa"/>
              <w:left w:w="0" w:type="dxa"/>
              <w:bottom w:w="0" w:type="dxa"/>
              <w:right w:w="0" w:type="dxa"/>
            </w:tcMar>
            <w:vAlign w:val="center"/>
          </w:tcPr>
          <w:p w14:paraId="7EA89B56" w14:textId="77777777" w:rsidR="00F954EE" w:rsidRPr="009B1FEC" w:rsidRDefault="00F954EE" w:rsidP="009B2DCA">
            <w:pPr>
              <w:pBdr>
                <w:top w:val="nil"/>
                <w:left w:val="nil"/>
                <w:bottom w:val="nil"/>
                <w:right w:val="nil"/>
                <w:between w:val="nil"/>
                <w:bar w:val="nil"/>
              </w:pBdr>
              <w:ind w:left="147"/>
              <w:rPr>
                <w:rFonts w:eastAsia="Times New Roman"/>
                <w:spacing w:val="-4"/>
                <w:lang w:val="de-CH"/>
              </w:rPr>
            </w:pPr>
          </w:p>
        </w:tc>
        <w:tc>
          <w:tcPr>
            <w:tcW w:w="1313" w:type="dxa"/>
            <w:shd w:val="clear" w:color="auto" w:fill="CCFFFF"/>
            <w:tcMar>
              <w:top w:w="0" w:type="dxa"/>
              <w:left w:w="0" w:type="dxa"/>
              <w:bottom w:w="0" w:type="dxa"/>
              <w:right w:w="0" w:type="dxa"/>
            </w:tcMar>
            <w:vAlign w:val="center"/>
          </w:tcPr>
          <w:p w14:paraId="255C1DD7" w14:textId="77777777" w:rsidR="00F954EE" w:rsidRPr="009B1FEC" w:rsidRDefault="00F954EE" w:rsidP="009B2DCA">
            <w:pPr>
              <w:pBdr>
                <w:top w:val="nil"/>
                <w:left w:val="nil"/>
                <w:bottom w:val="nil"/>
                <w:right w:val="nil"/>
                <w:between w:val="nil"/>
                <w:bar w:val="nil"/>
              </w:pBdr>
              <w:ind w:left="147"/>
              <w:jc w:val="center"/>
              <w:rPr>
                <w:rFonts w:eastAsia="Times New Roman"/>
                <w:spacing w:val="-4"/>
                <w:lang w:val="de-CH"/>
              </w:rPr>
            </w:pPr>
          </w:p>
        </w:tc>
        <w:tc>
          <w:tcPr>
            <w:tcW w:w="1985" w:type="dxa"/>
            <w:shd w:val="clear" w:color="auto" w:fill="CCFFFF"/>
            <w:tcMar>
              <w:top w:w="0" w:type="dxa"/>
              <w:left w:w="0" w:type="dxa"/>
              <w:bottom w:w="0" w:type="dxa"/>
              <w:right w:w="0" w:type="dxa"/>
            </w:tcMar>
            <w:vAlign w:val="center"/>
          </w:tcPr>
          <w:p w14:paraId="59F194A6" w14:textId="77777777" w:rsidR="00F954EE" w:rsidRPr="009B1FEC" w:rsidRDefault="00F954EE" w:rsidP="003B0D41">
            <w:pPr>
              <w:pBdr>
                <w:top w:val="nil"/>
                <w:left w:val="nil"/>
                <w:bottom w:val="nil"/>
                <w:right w:val="nil"/>
                <w:between w:val="nil"/>
                <w:bar w:val="nil"/>
              </w:pBdr>
              <w:jc w:val="center"/>
              <w:rPr>
                <w:rFonts w:eastAsia="Times New Roman"/>
                <w:lang w:val="de-CH"/>
              </w:rPr>
            </w:pPr>
          </w:p>
        </w:tc>
      </w:tr>
    </w:tbl>
    <w:p w14:paraId="795F2010" w14:textId="77777777" w:rsidR="0023538E" w:rsidRDefault="0023538E" w:rsidP="0023538E">
      <w:pPr>
        <w:shd w:val="clear" w:color="auto" w:fill="CCFFFF"/>
        <w:rPr>
          <w:lang w:val="de-CH"/>
        </w:rPr>
      </w:pPr>
    </w:p>
    <w:p w14:paraId="515E014B" w14:textId="77777777" w:rsidR="0023538E" w:rsidRPr="00984D4E" w:rsidRDefault="0023538E" w:rsidP="0023538E">
      <w:pPr>
        <w:shd w:val="clear" w:color="auto" w:fill="CCFFFF"/>
        <w:rPr>
          <w:lang w:val="de-CH"/>
        </w:rPr>
      </w:pPr>
      <w:r w:rsidRPr="00984D4E">
        <w:rPr>
          <w:lang w:val="de-CH"/>
        </w:rPr>
        <w:t>Siehe EN 15804+A2 Abschnitt 6.3.4 und Anhang A Anforderungen und Leitlinien für die Referenz Nutzungsdauer</w:t>
      </w:r>
    </w:p>
    <w:p w14:paraId="1E648146" w14:textId="77777777" w:rsidR="0023538E" w:rsidRPr="00984D4E" w:rsidRDefault="0023538E" w:rsidP="0023538E">
      <w:pPr>
        <w:shd w:val="clear" w:color="auto" w:fill="CCFFFF"/>
        <w:rPr>
          <w:lang w:val="de-CH"/>
        </w:rPr>
      </w:pPr>
    </w:p>
    <w:p w14:paraId="10C02AE8" w14:textId="77777777" w:rsidR="007C4C84" w:rsidRPr="004B5AD6" w:rsidRDefault="0023538E" w:rsidP="007C4C84">
      <w:pPr>
        <w:shd w:val="clear" w:color="auto" w:fill="CCFFFF"/>
        <w:rPr>
          <w:lang w:val="de-CH"/>
        </w:rPr>
      </w:pPr>
      <w:r w:rsidRPr="00984D4E">
        <w:rPr>
          <w:lang w:val="de-CH"/>
        </w:rPr>
        <w:t xml:space="preserve">Wenn keine Referenznutzungsdauer nach den Regeln der EN 15804+A2 (Anhang A) ermittelt werden kann, ist ein </w:t>
      </w:r>
      <w:proofErr w:type="spellStart"/>
      <w:r w:rsidRPr="00984D4E">
        <w:rPr>
          <w:lang w:val="de-CH"/>
        </w:rPr>
        <w:t>Defaultwert</w:t>
      </w:r>
      <w:proofErr w:type="spellEnd"/>
      <w:r w:rsidRPr="00984D4E">
        <w:rPr>
          <w:lang w:val="de-CH"/>
        </w:rPr>
        <w:t xml:space="preserve"> aus einer komplementären PKR der CEN/TC-Produktgremien, so vorhanden, zu verwenden. Ist keine komplementäre PKR vorhanden, kann je nach Einsatzgebiet die Nutzungsdauer aus Nutzungsdauer-Katalogen unter Angabe der Quelle deklariert werden, z.B. nach BAU EPD-M-DOKUMENT-19-Referenznutzungsdauern-20150810 (Österreich) bzw. die BBSR-Tabelle „Nutzungsdauern von Bauteilen zur </w:t>
      </w:r>
      <w:r w:rsidRPr="00984D4E">
        <w:rPr>
          <w:lang w:val="de-CH"/>
        </w:rPr>
        <w:lastRenderedPageBreak/>
        <w:t>Lebenszyklusanalyse nach BNB“ (Deutschland).</w:t>
      </w:r>
      <w:r w:rsidR="007C4C84" w:rsidRPr="007C4C84">
        <w:rPr>
          <w:lang w:val="de-CH"/>
        </w:rPr>
        <w:t xml:space="preserve"> </w:t>
      </w:r>
      <w:r w:rsidR="007C4C84">
        <w:rPr>
          <w:lang w:val="de-CH"/>
        </w:rPr>
        <w:t>Sind darin keine Angaben zu finden, ist die RSL sinnvoll aus anderen (Regel-)werken abzuleiten (Eurocodes, andere Grundlagen).</w:t>
      </w:r>
    </w:p>
    <w:p w14:paraId="373ABCE8" w14:textId="77777777" w:rsidR="0023538E" w:rsidRPr="004B5AD6" w:rsidRDefault="0023538E" w:rsidP="0023538E">
      <w:pPr>
        <w:shd w:val="clear" w:color="auto" w:fill="CCFFFF"/>
        <w:rPr>
          <w:lang w:val="de-CH"/>
        </w:rPr>
      </w:pPr>
    </w:p>
    <w:p w14:paraId="636DD3B7" w14:textId="77777777" w:rsidR="00553822" w:rsidRPr="00324BEC" w:rsidRDefault="00553822" w:rsidP="00553822">
      <w:pPr>
        <w:pStyle w:val="GeheimeUeberschrift2"/>
        <w:rPr>
          <w:b w:val="0"/>
        </w:rPr>
      </w:pPr>
      <w:r w:rsidRPr="00324BEC">
        <w:rPr>
          <w:b w:val="0"/>
        </w:rPr>
        <w:t xml:space="preserve">Anmerkung: </w:t>
      </w:r>
    </w:p>
    <w:p w14:paraId="075FFF9B" w14:textId="77777777" w:rsidR="00CD6364" w:rsidRPr="004B5AD6" w:rsidRDefault="00553822" w:rsidP="00553822">
      <w:pPr>
        <w:rPr>
          <w:lang w:val="de-CH"/>
        </w:rPr>
      </w:pPr>
      <w:r w:rsidRPr="00324BEC">
        <w:t xml:space="preserve">Die tatsächliche Nutzungsdauer eines </w:t>
      </w:r>
      <w:r w:rsidR="009D167B">
        <w:t>Holzwerkstoffes</w:t>
      </w:r>
      <w:r w:rsidRPr="00324BEC">
        <w:t xml:space="preserve"> hängt von vielen Einflussfaktoren ab. Studien haben gezeigt, dass, je nachdem ob und wie Holzprodukte der Witterung ausgesetzt sind, die Lebensdauer von den genannten Durchschnittswerten abweichen kann und in Szenarien gemäß ISO 15686 ermittelt werden muss. </w:t>
      </w:r>
      <w:proofErr w:type="spellStart"/>
      <w:r w:rsidRPr="00324BEC">
        <w:t>Gebäudebilanzierer</w:t>
      </w:r>
      <w:proofErr w:type="spellEnd"/>
      <w:r w:rsidRPr="00324BEC">
        <w:t xml:space="preserve"> sind angehalten, den Kontext des Holzproduktes innerhalb des Bauteils bzw. der gesamten Gebäudekonstruktion zu betrachten.</w:t>
      </w:r>
    </w:p>
    <w:p w14:paraId="08DD94E9" w14:textId="77777777" w:rsidR="00CB3C0B" w:rsidRPr="004B5AD6" w:rsidRDefault="00CB3C0B" w:rsidP="009B45C0">
      <w:pPr>
        <w:pStyle w:val="berschrift2"/>
      </w:pPr>
      <w:bookmarkStart w:id="41" w:name="_Toc11152849"/>
      <w:bookmarkStart w:id="42" w:name="IBUEPD_2_15_Nachnutzungsphase"/>
      <w:r w:rsidRPr="004B5AD6">
        <w:t>Nachnutzungsphase</w:t>
      </w:r>
      <w:bookmarkEnd w:id="41"/>
    </w:p>
    <w:bookmarkEnd w:id="42"/>
    <w:p w14:paraId="37A65994" w14:textId="77777777" w:rsidR="00217E25" w:rsidRPr="004B5AD6" w:rsidRDefault="00217E25" w:rsidP="00FB5D78">
      <w:pPr>
        <w:rPr>
          <w:lang w:val="de-CH"/>
        </w:rPr>
      </w:pPr>
    </w:p>
    <w:p w14:paraId="03C75FAE" w14:textId="77777777" w:rsidR="000C7B32" w:rsidRPr="004B5AD6" w:rsidRDefault="000C7B32" w:rsidP="009B1FEC">
      <w:pPr>
        <w:shd w:val="clear" w:color="auto" w:fill="DAEEF3"/>
        <w:rPr>
          <w:lang w:val="de-CH"/>
        </w:rPr>
      </w:pPr>
      <w:r w:rsidRPr="004B5AD6">
        <w:rPr>
          <w:lang w:val="de-CH"/>
        </w:rPr>
        <w:t xml:space="preserve">Möglichkeiten der Wiederverwendung und </w:t>
      </w:r>
      <w:r w:rsidR="00B47650" w:rsidRPr="004B5AD6">
        <w:rPr>
          <w:lang w:val="de-CH"/>
        </w:rPr>
        <w:t xml:space="preserve">des </w:t>
      </w:r>
      <w:r w:rsidRPr="004B5AD6">
        <w:rPr>
          <w:lang w:val="de-CH"/>
        </w:rPr>
        <w:t>Recycling</w:t>
      </w:r>
      <w:r w:rsidR="00B47650" w:rsidRPr="004B5AD6">
        <w:rPr>
          <w:lang w:val="de-CH"/>
        </w:rPr>
        <w:t>s</w:t>
      </w:r>
      <w:r w:rsidR="001B6972">
        <w:rPr>
          <w:lang w:val="de-CH"/>
        </w:rPr>
        <w:t xml:space="preserve"> sind zu beschreiben.</w:t>
      </w:r>
    </w:p>
    <w:p w14:paraId="12AE52AE" w14:textId="77777777" w:rsidR="00217E25" w:rsidRDefault="00217E25" w:rsidP="00FB5D78">
      <w:pPr>
        <w:rPr>
          <w:lang w:val="de-CH"/>
        </w:rPr>
      </w:pPr>
    </w:p>
    <w:p w14:paraId="44A6A717" w14:textId="77777777" w:rsidR="00080C4A" w:rsidRPr="004B5AD6" w:rsidRDefault="00080C4A" w:rsidP="00FB5D78">
      <w:pPr>
        <w:rPr>
          <w:lang w:val="de-CH"/>
        </w:rPr>
      </w:pPr>
    </w:p>
    <w:p w14:paraId="4864FAF1" w14:textId="77777777" w:rsidR="000C7B32" w:rsidRPr="004B5AD6" w:rsidRDefault="000C7B32" w:rsidP="009B45C0">
      <w:pPr>
        <w:pStyle w:val="berschrift2"/>
      </w:pPr>
      <w:bookmarkStart w:id="43" w:name="_Toc11152850"/>
      <w:r w:rsidRPr="004B5AD6">
        <w:t>Entsorgung</w:t>
      </w:r>
      <w:bookmarkEnd w:id="43"/>
    </w:p>
    <w:p w14:paraId="64FBC45E" w14:textId="77777777" w:rsidR="00217E25" w:rsidRPr="004B5AD6" w:rsidRDefault="00217E25" w:rsidP="00FB5D78">
      <w:pPr>
        <w:rPr>
          <w:lang w:val="de-CH"/>
        </w:rPr>
      </w:pPr>
    </w:p>
    <w:p w14:paraId="29A93BAB" w14:textId="77777777" w:rsidR="000C7B32" w:rsidRPr="004B5AD6" w:rsidRDefault="000C7B32" w:rsidP="009B1FEC">
      <w:pPr>
        <w:shd w:val="clear" w:color="auto" w:fill="DAEEF3"/>
        <w:rPr>
          <w:lang w:val="de-CH"/>
        </w:rPr>
      </w:pPr>
      <w:r w:rsidRPr="004B5AD6">
        <w:rPr>
          <w:lang w:val="de-CH"/>
        </w:rPr>
        <w:t xml:space="preserve">Die möglichen Entsorgungswege </w:t>
      </w:r>
      <w:r w:rsidR="00773816" w:rsidRPr="004B5AD6">
        <w:rPr>
          <w:lang w:val="de-CH"/>
        </w:rPr>
        <w:t xml:space="preserve">für das deklarierte Produkt </w:t>
      </w:r>
      <w:r w:rsidRPr="004B5AD6">
        <w:rPr>
          <w:lang w:val="de-CH"/>
        </w:rPr>
        <w:t>sind zu nennen.</w:t>
      </w:r>
      <w:r w:rsidR="00217E25" w:rsidRPr="004B5AD6">
        <w:rPr>
          <w:lang w:val="de-CH"/>
        </w:rPr>
        <w:t xml:space="preserve"> </w:t>
      </w:r>
      <w:r w:rsidRPr="004B5AD6">
        <w:rPr>
          <w:lang w:val="de-CH"/>
        </w:rPr>
        <w:t>Die EAK-Abfallschlüsselnummer (Abfallcode nach europäischem Abfallverzeichnis) ist anzugeben.</w:t>
      </w:r>
    </w:p>
    <w:p w14:paraId="5C62C9B7" w14:textId="77777777" w:rsidR="000C7B32" w:rsidRPr="004B5AD6" w:rsidRDefault="000C7B32" w:rsidP="00FB5D78">
      <w:pPr>
        <w:rPr>
          <w:lang w:val="de-CH"/>
        </w:rPr>
      </w:pPr>
    </w:p>
    <w:p w14:paraId="54E14CF8" w14:textId="77777777" w:rsidR="000C7B32" w:rsidRPr="004B5AD6" w:rsidRDefault="000C7B32" w:rsidP="009B45C0">
      <w:pPr>
        <w:pStyle w:val="berschrift2"/>
      </w:pPr>
      <w:bookmarkStart w:id="44" w:name="_Toc11152851"/>
      <w:r w:rsidRPr="004B5AD6">
        <w:t>Weitere Informationen</w:t>
      </w:r>
      <w:bookmarkEnd w:id="44"/>
    </w:p>
    <w:p w14:paraId="6252979D" w14:textId="77777777" w:rsidR="002812A1" w:rsidRPr="004B5AD6" w:rsidRDefault="002812A1" w:rsidP="002812A1">
      <w:pPr>
        <w:rPr>
          <w:lang w:val="de-CH"/>
        </w:rPr>
      </w:pPr>
    </w:p>
    <w:p w14:paraId="158F53DB" w14:textId="77777777" w:rsidR="004B163E" w:rsidRPr="004B5AD6" w:rsidRDefault="00217E25" w:rsidP="009B1FEC">
      <w:pPr>
        <w:shd w:val="clear" w:color="auto" w:fill="DAEEF3"/>
        <w:rPr>
          <w:lang w:val="de-CH"/>
        </w:rPr>
      </w:pPr>
      <w:r w:rsidRPr="004B5AD6">
        <w:rPr>
          <w:lang w:val="de-CH"/>
        </w:rPr>
        <w:t>In diesem Kapitel können optionale Angaben wie zur Bezug</w:t>
      </w:r>
      <w:r w:rsidR="00367CA5" w:rsidRPr="004B5AD6">
        <w:rPr>
          <w:lang w:val="de-CH"/>
        </w:rPr>
        <w:t>squelle von weiteren Informatio</w:t>
      </w:r>
      <w:r w:rsidRPr="004B5AD6">
        <w:rPr>
          <w:lang w:val="de-CH"/>
        </w:rPr>
        <w:t xml:space="preserve">nen, zur </w:t>
      </w:r>
      <w:r w:rsidR="00D66B21">
        <w:rPr>
          <w:lang w:val="de-CH"/>
        </w:rPr>
        <w:t>Webseite</w:t>
      </w:r>
      <w:r w:rsidRPr="004B5AD6">
        <w:rPr>
          <w:lang w:val="de-CH"/>
        </w:rPr>
        <w:t>, zur Bezugsquelle des Sicherheitsdatenblatts, etc. gemacht werden.</w:t>
      </w:r>
    </w:p>
    <w:p w14:paraId="3690A8AA" w14:textId="77777777" w:rsidR="00814166" w:rsidRPr="009B1FEC" w:rsidRDefault="00814166">
      <w:pPr>
        <w:spacing w:line="240" w:lineRule="auto"/>
        <w:jc w:val="left"/>
        <w:rPr>
          <w:b/>
          <w:bCs/>
          <w:color w:val="17365D"/>
          <w:sz w:val="24"/>
          <w:szCs w:val="28"/>
          <w:lang w:val="de-CH"/>
        </w:rPr>
      </w:pPr>
    </w:p>
    <w:p w14:paraId="66A34CC2" w14:textId="77777777" w:rsidR="00CB3C0B" w:rsidRPr="004B5AD6" w:rsidRDefault="00217E25" w:rsidP="004B5AD6">
      <w:pPr>
        <w:pStyle w:val="berschrift1"/>
        <w:ind w:left="426"/>
        <w:rPr>
          <w:lang w:val="de-CH"/>
        </w:rPr>
      </w:pPr>
      <w:bookmarkStart w:id="45" w:name="_Toc11152852"/>
      <w:r w:rsidRPr="004B5AD6">
        <w:rPr>
          <w:lang w:val="de-CH"/>
        </w:rPr>
        <w:t>LCA: Rechenregeln</w:t>
      </w:r>
      <w:bookmarkEnd w:id="45"/>
    </w:p>
    <w:p w14:paraId="21C4A7DD" w14:textId="77777777" w:rsidR="00787C1F" w:rsidRPr="004B5AD6" w:rsidRDefault="00787C1F" w:rsidP="00787C1F">
      <w:pPr>
        <w:rPr>
          <w:lang w:val="de-CH"/>
        </w:rPr>
      </w:pPr>
    </w:p>
    <w:p w14:paraId="106886A8" w14:textId="77777777" w:rsidR="008645DA" w:rsidRPr="004B5AD6" w:rsidRDefault="008645DA" w:rsidP="009B45C0">
      <w:pPr>
        <w:pStyle w:val="berschrift2"/>
      </w:pPr>
      <w:bookmarkStart w:id="46" w:name="_Ref326570557"/>
      <w:bookmarkStart w:id="47" w:name="_Toc11152853"/>
      <w:r w:rsidRPr="004B5AD6">
        <w:t>Deklarierte Einheit/ Funktionale Einheit</w:t>
      </w:r>
      <w:bookmarkStart w:id="48" w:name="EPDEdit_3_1_dekl_Einheit_Intro"/>
      <w:bookmarkStart w:id="49" w:name="PCR_3_1_Deklarierte_Einheit"/>
      <w:bookmarkEnd w:id="46"/>
      <w:bookmarkEnd w:id="47"/>
    </w:p>
    <w:p w14:paraId="15028572" w14:textId="77777777" w:rsidR="004D4EC5" w:rsidRPr="004B5AD6" w:rsidRDefault="004D4EC5" w:rsidP="008645DA">
      <w:pPr>
        <w:rPr>
          <w:lang w:val="de-CH"/>
        </w:rPr>
      </w:pPr>
    </w:p>
    <w:p w14:paraId="1CC6128D" w14:textId="77777777" w:rsidR="00AE0CEF" w:rsidRPr="004B5AD6" w:rsidRDefault="00AE0CEF" w:rsidP="009B1FEC">
      <w:pPr>
        <w:shd w:val="clear" w:color="auto" w:fill="DAEEF3"/>
        <w:rPr>
          <w:lang w:val="de-CH"/>
        </w:rPr>
      </w:pPr>
      <w:r w:rsidRPr="004B5AD6">
        <w:rPr>
          <w:lang w:val="de-CH"/>
        </w:rPr>
        <w:t xml:space="preserve">Die </w:t>
      </w:r>
      <w:r w:rsidR="00E10738">
        <w:rPr>
          <w:lang w:val="de-CH"/>
        </w:rPr>
        <w:t>d</w:t>
      </w:r>
      <w:r w:rsidRPr="004B5AD6">
        <w:rPr>
          <w:lang w:val="de-CH"/>
        </w:rPr>
        <w:t xml:space="preserve">eklarierte </w:t>
      </w:r>
      <w:r w:rsidR="00E10738">
        <w:rPr>
          <w:lang w:val="de-CH"/>
        </w:rPr>
        <w:t>bzw. funk</w:t>
      </w:r>
      <w:r w:rsidR="00FB3289">
        <w:rPr>
          <w:lang w:val="de-CH"/>
        </w:rPr>
        <w:t>t</w:t>
      </w:r>
      <w:r w:rsidR="00E10738">
        <w:rPr>
          <w:lang w:val="de-CH"/>
        </w:rPr>
        <w:t xml:space="preserve">ionale </w:t>
      </w:r>
      <w:r w:rsidRPr="004B5AD6">
        <w:rPr>
          <w:lang w:val="de-CH"/>
        </w:rPr>
        <w:t>Einheit, der Massebezug und der Umrechnungsfaktor zu 1 kg sind in der dafür vorgesehenen Tabelle wie deklariert anzugeben.</w:t>
      </w:r>
    </w:p>
    <w:p w14:paraId="75C25E2C" w14:textId="77777777" w:rsidR="00353CA2" w:rsidRDefault="00353CA2" w:rsidP="008645DA">
      <w:pPr>
        <w:rPr>
          <w:lang w:val="de-CH"/>
        </w:rPr>
      </w:pPr>
    </w:p>
    <w:p w14:paraId="3CA3AB9B" w14:textId="77777777" w:rsidR="00AE0CEF" w:rsidRPr="004B5AD6" w:rsidRDefault="00AE0CEF" w:rsidP="009D167B">
      <w:pPr>
        <w:shd w:val="clear" w:color="auto" w:fill="CCFF66"/>
        <w:rPr>
          <w:b/>
          <w:u w:val="single"/>
          <w:lang w:val="de-CH"/>
        </w:rPr>
      </w:pPr>
      <w:r w:rsidRPr="004B5AD6">
        <w:rPr>
          <w:b/>
          <w:u w:val="single"/>
          <w:lang w:val="de-CH"/>
        </w:rPr>
        <w:t xml:space="preserve">Spezifische Ökobilanzregeln für </w:t>
      </w:r>
      <w:r w:rsidR="009D167B">
        <w:rPr>
          <w:b/>
          <w:u w:val="single"/>
          <w:lang w:val="de-CH"/>
        </w:rPr>
        <w:t>Holzwerkstoffe</w:t>
      </w:r>
      <w:r w:rsidRPr="004B5AD6">
        <w:rPr>
          <w:b/>
          <w:u w:val="single"/>
          <w:lang w:val="de-CH"/>
        </w:rPr>
        <w:t>:</w:t>
      </w:r>
    </w:p>
    <w:p w14:paraId="6DFB2941" w14:textId="77777777" w:rsidR="00AE0CEF" w:rsidRDefault="00AE0CEF" w:rsidP="009D167B">
      <w:pPr>
        <w:shd w:val="clear" w:color="auto" w:fill="CCFF66"/>
        <w:rPr>
          <w:lang w:val="de-CH"/>
        </w:rPr>
      </w:pPr>
    </w:p>
    <w:p w14:paraId="576A9B8C" w14:textId="77777777" w:rsidR="009D167B" w:rsidRPr="005D6451" w:rsidRDefault="009D167B" w:rsidP="009D167B">
      <w:pPr>
        <w:shd w:val="clear" w:color="auto" w:fill="CCFF66"/>
      </w:pPr>
      <w:r w:rsidRPr="005D6451">
        <w:t>Die Deklarierte Einheit, der Massebezug und der Umrechnungsfaktor zu 1 kg sind in der dafür vorgesehenen Tabelle wie deklariert anzugeben.</w:t>
      </w:r>
    </w:p>
    <w:p w14:paraId="2FDE2A4B" w14:textId="77777777" w:rsidR="008645DA" w:rsidRPr="004B5AD6" w:rsidRDefault="009D167B" w:rsidP="009D167B">
      <w:pPr>
        <w:shd w:val="clear" w:color="auto" w:fill="CCFF66"/>
        <w:rPr>
          <w:lang w:val="de-CH"/>
        </w:rPr>
      </w:pPr>
      <w:r w:rsidRPr="005D6451">
        <w:rPr>
          <w:rFonts w:eastAsia="Times New Roman"/>
        </w:rPr>
        <w:t>Die deklarierte Einheit ist 1 m³. Bei flächenförmigen Werkstoffen kann alternativ 1 m² deklariert werden</w:t>
      </w:r>
      <w:r>
        <w:rPr>
          <w:rFonts w:eastAsia="Times New Roman"/>
        </w:rPr>
        <w:t xml:space="preserve"> bzw. muss für </w:t>
      </w:r>
      <w:proofErr w:type="spellStart"/>
      <w:r>
        <w:rPr>
          <w:rFonts w:eastAsia="Times New Roman"/>
        </w:rPr>
        <w:t>Cradle</w:t>
      </w:r>
      <w:proofErr w:type="spellEnd"/>
      <w:r>
        <w:rPr>
          <w:rFonts w:eastAsia="Times New Roman"/>
        </w:rPr>
        <w:t xml:space="preserve">-to-Grave EPDs eine sinnvolle funktionale Einheit angegeben werden (1 m² ist zumeist geeignet). </w:t>
      </w:r>
      <w:r w:rsidRPr="005D6451">
        <w:rPr>
          <w:rFonts w:eastAsia="Times New Roman"/>
        </w:rPr>
        <w:t>Die Feuchte im Lieferzustand ist anzugeben. Dabei ist bei den verklebten Produkten mit dem Mix der am Markt erhältlichen Klebstoffe (bei Gruppen EPD) oder mit spezifischen Daten zu rechnen. Der gewählte Ansatz ist zu dokumentieren. Bei nicht geklebten Verbindungen ist die Verbindungsart zu deklarieren. Der Massebezug (Rohdichte oder Flächengewicht) ist anzugeben.</w:t>
      </w:r>
    </w:p>
    <w:p w14:paraId="79095051" w14:textId="77777777" w:rsidR="008645DA" w:rsidRPr="004B5AD6" w:rsidRDefault="008645DA" w:rsidP="00F954EE">
      <w:pPr>
        <w:shd w:val="clear" w:color="auto" w:fill="CCFF66"/>
        <w:rPr>
          <w:lang w:val="de-CH"/>
        </w:rPr>
      </w:pPr>
    </w:p>
    <w:bookmarkEnd w:id="48"/>
    <w:bookmarkEnd w:id="49"/>
    <w:p w14:paraId="755B21CB" w14:textId="77777777" w:rsidR="00553822" w:rsidRPr="00324BEC" w:rsidRDefault="00553822" w:rsidP="00553822"/>
    <w:p w14:paraId="442C5804" w14:textId="3E184D0D" w:rsidR="00553822" w:rsidRPr="00324BEC" w:rsidRDefault="00553822" w:rsidP="00553822">
      <w:pPr>
        <w:pStyle w:val="StandardFett"/>
        <w:pBdr>
          <w:top w:val="nil"/>
          <w:left w:val="nil"/>
          <w:bottom w:val="nil"/>
          <w:right w:val="nil"/>
          <w:between w:val="nil"/>
          <w:bar w:val="nil"/>
        </w:pBdr>
      </w:pPr>
      <w:bookmarkStart w:id="50" w:name="_Toc416360523"/>
      <w:bookmarkStart w:id="51" w:name="_Toc55474474"/>
      <w:r w:rsidRPr="00324BEC">
        <w:rPr>
          <w:color w:val="17365D"/>
        </w:rPr>
        <w:t xml:space="preserve">Tabelle </w:t>
      </w:r>
      <w:r w:rsidRPr="00324BEC">
        <w:rPr>
          <w:color w:val="17365D"/>
        </w:rPr>
        <w:fldChar w:fldCharType="begin"/>
      </w:r>
      <w:r w:rsidRPr="00324BEC">
        <w:rPr>
          <w:color w:val="17365D"/>
        </w:rPr>
        <w:instrText xml:space="preserve"> SEQ Tabelle \* ARABIC </w:instrText>
      </w:r>
      <w:r w:rsidRPr="00324BEC">
        <w:rPr>
          <w:color w:val="17365D"/>
        </w:rPr>
        <w:fldChar w:fldCharType="separate"/>
      </w:r>
      <w:r w:rsidR="00597216">
        <w:rPr>
          <w:noProof/>
          <w:color w:val="17365D"/>
        </w:rPr>
        <w:t>5</w:t>
      </w:r>
      <w:r w:rsidRPr="00324BEC">
        <w:rPr>
          <w:color w:val="17365D"/>
        </w:rPr>
        <w:fldChar w:fldCharType="end"/>
      </w:r>
      <w:r w:rsidRPr="00324BEC">
        <w:rPr>
          <w:color w:val="17365D"/>
        </w:rPr>
        <w:t>: Zu verwendende Tabelle für Deklarierte Einheit/Funktionale Einheit = 1 m</w:t>
      </w:r>
      <w:r w:rsidRPr="00324BEC">
        <w:rPr>
          <w:color w:val="17365D"/>
          <w:vertAlign w:val="superscript"/>
        </w:rPr>
        <w:t>3</w:t>
      </w:r>
      <w:bookmarkEnd w:id="50"/>
      <w:bookmarkEnd w:id="51"/>
    </w:p>
    <w:p w14:paraId="74396140" w14:textId="77777777" w:rsidR="00553822" w:rsidRPr="00324BEC" w:rsidRDefault="00553822" w:rsidP="00553822">
      <w:pPr>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4"/>
        <w:gridCol w:w="1625"/>
        <w:gridCol w:w="1625"/>
      </w:tblGrid>
      <w:tr w:rsidR="00553822" w:rsidRPr="009B1FEC" w14:paraId="3C0F587C" w14:textId="77777777" w:rsidTr="00424BC2">
        <w:trPr>
          <w:trHeight w:val="340"/>
        </w:trPr>
        <w:tc>
          <w:tcPr>
            <w:tcW w:w="6152"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5854BF3F" w14:textId="77777777" w:rsidR="00553822" w:rsidRPr="009B1FEC" w:rsidRDefault="00553822" w:rsidP="00424BC2">
            <w:pPr>
              <w:pBdr>
                <w:top w:val="nil"/>
                <w:left w:val="nil"/>
                <w:bottom w:val="nil"/>
                <w:right w:val="nil"/>
                <w:between w:val="nil"/>
                <w:bar w:val="nil"/>
              </w:pBdr>
              <w:ind w:left="147"/>
              <w:rPr>
                <w:rFonts w:eastAsia="Times New Roman"/>
              </w:rPr>
            </w:pPr>
            <w:r w:rsidRPr="009B1FEC">
              <w:rPr>
                <w:rFonts w:eastAsia="Times New Roman"/>
                <w:b/>
                <w:bCs/>
                <w:sz w:val="16"/>
                <w:szCs w:val="16"/>
              </w:rPr>
              <w:t>Bezeichnung</w:t>
            </w:r>
          </w:p>
        </w:tc>
        <w:tc>
          <w:tcPr>
            <w:tcW w:w="1465"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4639BC69" w14:textId="77777777" w:rsidR="00553822" w:rsidRPr="009B1FEC" w:rsidRDefault="00553822" w:rsidP="00424BC2">
            <w:pPr>
              <w:pBdr>
                <w:top w:val="nil"/>
                <w:left w:val="nil"/>
                <w:bottom w:val="nil"/>
                <w:right w:val="nil"/>
                <w:between w:val="nil"/>
                <w:bar w:val="nil"/>
              </w:pBdr>
              <w:ind w:left="147"/>
              <w:jc w:val="center"/>
              <w:rPr>
                <w:rFonts w:eastAsia="Times New Roman"/>
                <w:b/>
                <w:bCs/>
                <w:sz w:val="16"/>
                <w:szCs w:val="16"/>
              </w:rPr>
            </w:pPr>
            <w:r w:rsidRPr="009B1FEC">
              <w:rPr>
                <w:rFonts w:eastAsia="Times New Roman"/>
                <w:b/>
                <w:bCs/>
                <w:sz w:val="16"/>
                <w:szCs w:val="16"/>
              </w:rPr>
              <w:t>Wert</w:t>
            </w:r>
          </w:p>
        </w:tc>
        <w:tc>
          <w:tcPr>
            <w:tcW w:w="1465"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2FFDF0E5" w14:textId="77777777" w:rsidR="00553822" w:rsidRPr="009B1FEC" w:rsidRDefault="00553822" w:rsidP="00424BC2">
            <w:pPr>
              <w:pBdr>
                <w:top w:val="nil"/>
                <w:left w:val="nil"/>
                <w:bottom w:val="nil"/>
                <w:right w:val="nil"/>
                <w:between w:val="nil"/>
                <w:bar w:val="nil"/>
              </w:pBdr>
              <w:ind w:left="147"/>
              <w:jc w:val="center"/>
              <w:rPr>
                <w:rFonts w:eastAsia="Times New Roman"/>
                <w:b/>
                <w:bCs/>
                <w:sz w:val="16"/>
                <w:szCs w:val="16"/>
              </w:rPr>
            </w:pPr>
            <w:r w:rsidRPr="009B1FEC">
              <w:rPr>
                <w:rFonts w:eastAsia="Times New Roman"/>
                <w:b/>
                <w:bCs/>
                <w:sz w:val="16"/>
                <w:szCs w:val="16"/>
              </w:rPr>
              <w:t>Einheit</w:t>
            </w:r>
          </w:p>
        </w:tc>
      </w:tr>
      <w:tr w:rsidR="00553822" w:rsidRPr="009B1FEC" w14:paraId="1A213DB0" w14:textId="77777777" w:rsidTr="00424BC2">
        <w:tc>
          <w:tcPr>
            <w:tcW w:w="615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3C257FA" w14:textId="77777777" w:rsidR="00553822" w:rsidRPr="009B1FEC" w:rsidRDefault="00553822" w:rsidP="00424BC2">
            <w:pPr>
              <w:pBdr>
                <w:top w:val="nil"/>
                <w:left w:val="nil"/>
                <w:bottom w:val="nil"/>
                <w:right w:val="nil"/>
                <w:between w:val="nil"/>
                <w:bar w:val="nil"/>
              </w:pBdr>
              <w:ind w:left="147"/>
              <w:rPr>
                <w:rFonts w:eastAsia="Times New Roman"/>
                <w:szCs w:val="16"/>
              </w:rPr>
            </w:pPr>
            <w:r w:rsidRPr="009B1FEC">
              <w:rPr>
                <w:rFonts w:eastAsia="Times New Roman"/>
                <w:spacing w:val="-4"/>
                <w:szCs w:val="16"/>
              </w:rPr>
              <w:t>Deklarierte Einheit/Funktionale Einheit</w:t>
            </w:r>
          </w:p>
        </w:tc>
        <w:tc>
          <w:tcPr>
            <w:tcW w:w="146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1B5DDDF" w14:textId="77777777" w:rsidR="00553822" w:rsidRPr="009B1FEC" w:rsidRDefault="00553822" w:rsidP="00424BC2">
            <w:pPr>
              <w:pBdr>
                <w:top w:val="nil"/>
                <w:left w:val="nil"/>
                <w:bottom w:val="nil"/>
                <w:right w:val="nil"/>
                <w:between w:val="nil"/>
                <w:bar w:val="nil"/>
              </w:pBdr>
              <w:ind w:left="147"/>
              <w:jc w:val="center"/>
              <w:rPr>
                <w:rFonts w:eastAsia="Times New Roman"/>
                <w:spacing w:val="-4"/>
                <w:szCs w:val="16"/>
              </w:rPr>
            </w:pPr>
            <w:r w:rsidRPr="009B1FEC">
              <w:rPr>
                <w:rFonts w:eastAsia="Times New Roman"/>
                <w:spacing w:val="-4"/>
                <w:szCs w:val="16"/>
              </w:rPr>
              <w:t>1</w:t>
            </w:r>
          </w:p>
        </w:tc>
        <w:tc>
          <w:tcPr>
            <w:tcW w:w="146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90D9BDC" w14:textId="77777777" w:rsidR="00553822" w:rsidRPr="009B1FEC" w:rsidRDefault="00553822" w:rsidP="00424BC2">
            <w:pPr>
              <w:pBdr>
                <w:top w:val="nil"/>
                <w:left w:val="nil"/>
                <w:bottom w:val="nil"/>
                <w:right w:val="nil"/>
                <w:between w:val="nil"/>
                <w:bar w:val="nil"/>
              </w:pBdr>
              <w:ind w:left="147"/>
              <w:jc w:val="center"/>
              <w:rPr>
                <w:rFonts w:eastAsia="Times New Roman"/>
                <w:spacing w:val="-4"/>
                <w:szCs w:val="16"/>
              </w:rPr>
            </w:pPr>
            <w:r w:rsidRPr="009B1FEC">
              <w:rPr>
                <w:rFonts w:eastAsia="Times New Roman"/>
                <w:szCs w:val="16"/>
              </w:rPr>
              <w:t>m</w:t>
            </w:r>
            <w:r w:rsidRPr="009B1FEC">
              <w:rPr>
                <w:rFonts w:eastAsia="Times New Roman"/>
                <w:szCs w:val="16"/>
                <w:vertAlign w:val="superscript"/>
              </w:rPr>
              <w:t>3</w:t>
            </w:r>
          </w:p>
        </w:tc>
      </w:tr>
      <w:tr w:rsidR="00553822" w:rsidRPr="009B1FEC" w14:paraId="0D3F8F89" w14:textId="77777777" w:rsidTr="00424BC2">
        <w:tc>
          <w:tcPr>
            <w:tcW w:w="615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84838AC" w14:textId="77777777" w:rsidR="00553822" w:rsidRPr="009B1FEC" w:rsidRDefault="00553822" w:rsidP="00424BC2">
            <w:pPr>
              <w:pBdr>
                <w:top w:val="nil"/>
                <w:left w:val="nil"/>
                <w:bottom w:val="nil"/>
                <w:right w:val="nil"/>
                <w:between w:val="nil"/>
                <w:bar w:val="nil"/>
              </w:pBdr>
              <w:ind w:left="147"/>
              <w:rPr>
                <w:rFonts w:eastAsia="Times New Roman"/>
                <w:szCs w:val="16"/>
              </w:rPr>
            </w:pPr>
            <w:r w:rsidRPr="009B1FEC">
              <w:rPr>
                <w:rFonts w:eastAsia="Times New Roman"/>
                <w:spacing w:val="-4"/>
                <w:szCs w:val="16"/>
              </w:rPr>
              <w:t>Holzfeuchte bei Auslieferung</w:t>
            </w:r>
          </w:p>
        </w:tc>
        <w:tc>
          <w:tcPr>
            <w:tcW w:w="146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5B2C6A5" w14:textId="77777777" w:rsidR="00553822" w:rsidRPr="009B1FEC" w:rsidRDefault="00553822" w:rsidP="00424BC2">
            <w:pPr>
              <w:pBdr>
                <w:top w:val="nil"/>
                <w:left w:val="nil"/>
                <w:bottom w:val="nil"/>
                <w:right w:val="nil"/>
                <w:between w:val="nil"/>
                <w:bar w:val="nil"/>
              </w:pBdr>
              <w:ind w:left="147"/>
              <w:jc w:val="center"/>
              <w:rPr>
                <w:rFonts w:eastAsia="Times New Roman"/>
                <w:spacing w:val="-4"/>
                <w:szCs w:val="16"/>
              </w:rPr>
            </w:pPr>
          </w:p>
        </w:tc>
        <w:tc>
          <w:tcPr>
            <w:tcW w:w="146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67B8F91" w14:textId="77777777" w:rsidR="00553822" w:rsidRPr="009B1FEC" w:rsidRDefault="00553822" w:rsidP="00424BC2">
            <w:pPr>
              <w:pBdr>
                <w:top w:val="nil"/>
                <w:left w:val="nil"/>
                <w:bottom w:val="nil"/>
                <w:right w:val="nil"/>
                <w:between w:val="nil"/>
                <w:bar w:val="nil"/>
              </w:pBdr>
              <w:ind w:left="147"/>
              <w:jc w:val="center"/>
              <w:rPr>
                <w:rFonts w:eastAsia="Times New Roman"/>
                <w:spacing w:val="-4"/>
                <w:szCs w:val="16"/>
              </w:rPr>
            </w:pPr>
            <w:r w:rsidRPr="009B1FEC">
              <w:rPr>
                <w:rFonts w:eastAsia="Times New Roman"/>
                <w:szCs w:val="16"/>
              </w:rPr>
              <w:t>%</w:t>
            </w:r>
          </w:p>
        </w:tc>
      </w:tr>
      <w:tr w:rsidR="00553822" w:rsidRPr="009B1FEC" w14:paraId="587211F2" w14:textId="77777777" w:rsidTr="00424BC2">
        <w:tc>
          <w:tcPr>
            <w:tcW w:w="615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A7236C9" w14:textId="77777777" w:rsidR="00553822" w:rsidRPr="009B1FEC" w:rsidRDefault="00553822" w:rsidP="00424BC2">
            <w:pPr>
              <w:pBdr>
                <w:top w:val="nil"/>
                <w:left w:val="nil"/>
                <w:bottom w:val="nil"/>
                <w:right w:val="nil"/>
                <w:between w:val="nil"/>
                <w:bar w:val="nil"/>
              </w:pBdr>
              <w:ind w:left="147"/>
              <w:rPr>
                <w:rFonts w:eastAsia="Times New Roman"/>
                <w:b/>
                <w:bCs/>
                <w:sz w:val="16"/>
                <w:szCs w:val="16"/>
              </w:rPr>
            </w:pPr>
            <w:r w:rsidRPr="009B1FEC">
              <w:rPr>
                <w:rFonts w:eastAsia="Times New Roman"/>
                <w:spacing w:val="-4"/>
                <w:szCs w:val="16"/>
              </w:rPr>
              <w:t>Rohdichte für Umrechnung in kg</w:t>
            </w:r>
          </w:p>
        </w:tc>
        <w:tc>
          <w:tcPr>
            <w:tcW w:w="146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AACA9D0" w14:textId="77777777" w:rsidR="00553822" w:rsidRPr="009B1FEC" w:rsidRDefault="00553822" w:rsidP="00424BC2">
            <w:pPr>
              <w:pBdr>
                <w:top w:val="nil"/>
                <w:left w:val="nil"/>
                <w:bottom w:val="nil"/>
                <w:right w:val="nil"/>
                <w:between w:val="nil"/>
                <w:bar w:val="nil"/>
              </w:pBdr>
              <w:ind w:left="147"/>
              <w:jc w:val="center"/>
              <w:rPr>
                <w:rFonts w:eastAsia="Times New Roman"/>
                <w:spacing w:val="-4"/>
                <w:szCs w:val="16"/>
              </w:rPr>
            </w:pPr>
          </w:p>
        </w:tc>
        <w:tc>
          <w:tcPr>
            <w:tcW w:w="146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CFB86DF" w14:textId="77777777" w:rsidR="00553822" w:rsidRPr="009B1FEC" w:rsidRDefault="00553822" w:rsidP="00424BC2">
            <w:pPr>
              <w:pBdr>
                <w:top w:val="nil"/>
                <w:left w:val="nil"/>
                <w:bottom w:val="nil"/>
                <w:right w:val="nil"/>
                <w:between w:val="nil"/>
                <w:bar w:val="nil"/>
              </w:pBdr>
              <w:ind w:left="147"/>
              <w:jc w:val="center"/>
              <w:rPr>
                <w:rFonts w:eastAsia="Times New Roman"/>
                <w:spacing w:val="-4"/>
                <w:szCs w:val="16"/>
              </w:rPr>
            </w:pPr>
            <w:r w:rsidRPr="009B1FEC">
              <w:rPr>
                <w:rFonts w:eastAsia="Times New Roman"/>
                <w:szCs w:val="16"/>
              </w:rPr>
              <w:t>kg/m</w:t>
            </w:r>
            <w:r w:rsidRPr="009B1FEC">
              <w:rPr>
                <w:rFonts w:eastAsia="Times New Roman"/>
                <w:szCs w:val="16"/>
                <w:vertAlign w:val="superscript"/>
              </w:rPr>
              <w:t>3</w:t>
            </w:r>
          </w:p>
        </w:tc>
      </w:tr>
    </w:tbl>
    <w:p w14:paraId="2B275159" w14:textId="77777777" w:rsidR="00553822" w:rsidRDefault="00553822" w:rsidP="00553822">
      <w:pPr>
        <w:pStyle w:val="StandardFett"/>
        <w:pBdr>
          <w:top w:val="nil"/>
          <w:left w:val="nil"/>
          <w:bottom w:val="nil"/>
          <w:right w:val="nil"/>
          <w:between w:val="nil"/>
          <w:bar w:val="nil"/>
        </w:pBdr>
        <w:rPr>
          <w:color w:val="17365D"/>
        </w:rPr>
      </w:pPr>
    </w:p>
    <w:p w14:paraId="1E689468" w14:textId="42058E6F" w:rsidR="00553822" w:rsidRPr="00324BEC" w:rsidRDefault="00553822" w:rsidP="00553822">
      <w:pPr>
        <w:pStyle w:val="StandardFett"/>
        <w:pBdr>
          <w:top w:val="nil"/>
          <w:left w:val="nil"/>
          <w:bottom w:val="nil"/>
          <w:right w:val="nil"/>
          <w:between w:val="nil"/>
          <w:bar w:val="nil"/>
        </w:pBdr>
        <w:rPr>
          <w:color w:val="17365D"/>
        </w:rPr>
      </w:pPr>
      <w:bookmarkStart w:id="52" w:name="_Toc416360524"/>
      <w:bookmarkStart w:id="53" w:name="_Toc55474475"/>
      <w:r w:rsidRPr="00324BEC">
        <w:rPr>
          <w:color w:val="17365D"/>
        </w:rPr>
        <w:t xml:space="preserve">Tabelle </w:t>
      </w:r>
      <w:r w:rsidRPr="00324BEC">
        <w:rPr>
          <w:color w:val="17365D"/>
        </w:rPr>
        <w:fldChar w:fldCharType="begin"/>
      </w:r>
      <w:r w:rsidRPr="00324BEC">
        <w:rPr>
          <w:color w:val="17365D"/>
        </w:rPr>
        <w:instrText xml:space="preserve"> SEQ Tabelle \* ARABIC </w:instrText>
      </w:r>
      <w:r w:rsidRPr="00324BEC">
        <w:rPr>
          <w:color w:val="17365D"/>
        </w:rPr>
        <w:fldChar w:fldCharType="separate"/>
      </w:r>
      <w:r w:rsidR="00597216">
        <w:rPr>
          <w:noProof/>
          <w:color w:val="17365D"/>
        </w:rPr>
        <w:t>6</w:t>
      </w:r>
      <w:r w:rsidRPr="00324BEC">
        <w:rPr>
          <w:color w:val="17365D"/>
        </w:rPr>
        <w:fldChar w:fldCharType="end"/>
      </w:r>
      <w:r w:rsidRPr="00324BEC">
        <w:rPr>
          <w:color w:val="17365D"/>
        </w:rPr>
        <w:t>: Zu verwendende Tabelle für Deklarierte Einheit/Funktionale Einheit = 1 m</w:t>
      </w:r>
      <w:r w:rsidRPr="00324BEC">
        <w:rPr>
          <w:color w:val="17365D"/>
          <w:vertAlign w:val="superscript"/>
        </w:rPr>
        <w:t>2</w:t>
      </w:r>
      <w:bookmarkEnd w:id="52"/>
      <w:bookmarkEnd w:id="5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4"/>
        <w:gridCol w:w="1625"/>
        <w:gridCol w:w="1625"/>
      </w:tblGrid>
      <w:tr w:rsidR="00553822" w:rsidRPr="009B1FEC" w14:paraId="5EF6E572" w14:textId="77777777" w:rsidTr="00424BC2">
        <w:trPr>
          <w:trHeight w:val="340"/>
        </w:trPr>
        <w:tc>
          <w:tcPr>
            <w:tcW w:w="6152"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2D1221CA" w14:textId="77777777" w:rsidR="00553822" w:rsidRPr="009B1FEC" w:rsidRDefault="00553822" w:rsidP="00424BC2">
            <w:pPr>
              <w:pBdr>
                <w:top w:val="nil"/>
                <w:left w:val="nil"/>
                <w:bottom w:val="nil"/>
                <w:right w:val="nil"/>
                <w:between w:val="nil"/>
                <w:bar w:val="nil"/>
              </w:pBdr>
              <w:ind w:left="147"/>
              <w:rPr>
                <w:rFonts w:eastAsia="Times New Roman"/>
              </w:rPr>
            </w:pPr>
            <w:r w:rsidRPr="009B1FEC">
              <w:rPr>
                <w:rFonts w:eastAsia="Times New Roman"/>
                <w:b/>
                <w:bCs/>
                <w:sz w:val="16"/>
                <w:szCs w:val="16"/>
              </w:rPr>
              <w:t>Bezeichnung</w:t>
            </w:r>
          </w:p>
        </w:tc>
        <w:tc>
          <w:tcPr>
            <w:tcW w:w="1465"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2BA70B37" w14:textId="77777777" w:rsidR="00553822" w:rsidRPr="009B1FEC" w:rsidRDefault="00553822" w:rsidP="00424BC2">
            <w:pPr>
              <w:pBdr>
                <w:top w:val="nil"/>
                <w:left w:val="nil"/>
                <w:bottom w:val="nil"/>
                <w:right w:val="nil"/>
                <w:between w:val="nil"/>
                <w:bar w:val="nil"/>
              </w:pBdr>
              <w:ind w:left="147"/>
              <w:jc w:val="center"/>
              <w:rPr>
                <w:rFonts w:eastAsia="Times New Roman"/>
                <w:b/>
                <w:bCs/>
                <w:sz w:val="16"/>
                <w:szCs w:val="16"/>
              </w:rPr>
            </w:pPr>
            <w:r w:rsidRPr="009B1FEC">
              <w:rPr>
                <w:rFonts w:eastAsia="Times New Roman"/>
                <w:b/>
                <w:bCs/>
                <w:sz w:val="16"/>
                <w:szCs w:val="16"/>
              </w:rPr>
              <w:t>Wert</w:t>
            </w:r>
          </w:p>
        </w:tc>
        <w:tc>
          <w:tcPr>
            <w:tcW w:w="1465"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426605BC" w14:textId="77777777" w:rsidR="00553822" w:rsidRPr="009B1FEC" w:rsidRDefault="00553822" w:rsidP="00424BC2">
            <w:pPr>
              <w:pBdr>
                <w:top w:val="nil"/>
                <w:left w:val="nil"/>
                <w:bottom w:val="nil"/>
                <w:right w:val="nil"/>
                <w:between w:val="nil"/>
                <w:bar w:val="nil"/>
              </w:pBdr>
              <w:ind w:left="147"/>
              <w:jc w:val="center"/>
              <w:rPr>
                <w:rFonts w:eastAsia="Times New Roman"/>
                <w:b/>
                <w:bCs/>
                <w:sz w:val="16"/>
                <w:szCs w:val="16"/>
              </w:rPr>
            </w:pPr>
            <w:r w:rsidRPr="009B1FEC">
              <w:rPr>
                <w:rFonts w:eastAsia="Times New Roman"/>
                <w:b/>
                <w:bCs/>
                <w:sz w:val="16"/>
                <w:szCs w:val="16"/>
              </w:rPr>
              <w:t>Einheit</w:t>
            </w:r>
          </w:p>
        </w:tc>
      </w:tr>
      <w:tr w:rsidR="00553822" w:rsidRPr="009B1FEC" w14:paraId="2849B6C1" w14:textId="77777777" w:rsidTr="00424BC2">
        <w:tc>
          <w:tcPr>
            <w:tcW w:w="615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0CD32B0" w14:textId="77777777" w:rsidR="00553822" w:rsidRPr="009B1FEC" w:rsidRDefault="00553822" w:rsidP="00424BC2">
            <w:pPr>
              <w:pBdr>
                <w:top w:val="nil"/>
                <w:left w:val="nil"/>
                <w:bottom w:val="nil"/>
                <w:right w:val="nil"/>
                <w:between w:val="nil"/>
                <w:bar w:val="nil"/>
              </w:pBdr>
              <w:ind w:left="147"/>
              <w:rPr>
                <w:rFonts w:eastAsia="Times New Roman"/>
                <w:szCs w:val="16"/>
              </w:rPr>
            </w:pPr>
            <w:r w:rsidRPr="009B1FEC">
              <w:rPr>
                <w:rFonts w:eastAsia="Times New Roman"/>
                <w:spacing w:val="-4"/>
                <w:szCs w:val="16"/>
              </w:rPr>
              <w:t>Deklarierte Einheit/Funktionale Einheit</w:t>
            </w:r>
          </w:p>
        </w:tc>
        <w:tc>
          <w:tcPr>
            <w:tcW w:w="146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B1E4F79" w14:textId="77777777" w:rsidR="00553822" w:rsidRPr="009B1FEC" w:rsidRDefault="00553822" w:rsidP="00424BC2">
            <w:pPr>
              <w:pBdr>
                <w:top w:val="nil"/>
                <w:left w:val="nil"/>
                <w:bottom w:val="nil"/>
                <w:right w:val="nil"/>
                <w:between w:val="nil"/>
                <w:bar w:val="nil"/>
              </w:pBdr>
              <w:ind w:left="147"/>
              <w:jc w:val="center"/>
              <w:rPr>
                <w:rFonts w:eastAsia="Times New Roman"/>
                <w:spacing w:val="-4"/>
                <w:szCs w:val="16"/>
              </w:rPr>
            </w:pPr>
            <w:r w:rsidRPr="009B1FEC">
              <w:rPr>
                <w:rFonts w:eastAsia="Times New Roman"/>
                <w:spacing w:val="-4"/>
                <w:szCs w:val="16"/>
              </w:rPr>
              <w:t>1</w:t>
            </w:r>
          </w:p>
        </w:tc>
        <w:tc>
          <w:tcPr>
            <w:tcW w:w="146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4DB9E02" w14:textId="77777777" w:rsidR="00553822" w:rsidRPr="009B1FEC" w:rsidRDefault="00553822" w:rsidP="00424BC2">
            <w:pPr>
              <w:pBdr>
                <w:top w:val="nil"/>
                <w:left w:val="nil"/>
                <w:bottom w:val="nil"/>
                <w:right w:val="nil"/>
                <w:between w:val="nil"/>
                <w:bar w:val="nil"/>
              </w:pBdr>
              <w:ind w:left="147"/>
              <w:jc w:val="center"/>
              <w:rPr>
                <w:rFonts w:eastAsia="Times New Roman"/>
                <w:spacing w:val="-4"/>
                <w:szCs w:val="16"/>
              </w:rPr>
            </w:pPr>
            <w:r w:rsidRPr="009B1FEC">
              <w:rPr>
                <w:rFonts w:eastAsia="Times New Roman"/>
                <w:szCs w:val="16"/>
              </w:rPr>
              <w:t>m</w:t>
            </w:r>
            <w:r w:rsidRPr="009B1FEC">
              <w:rPr>
                <w:rFonts w:eastAsia="Times New Roman"/>
                <w:szCs w:val="16"/>
                <w:vertAlign w:val="superscript"/>
              </w:rPr>
              <w:t>2</w:t>
            </w:r>
          </w:p>
        </w:tc>
      </w:tr>
      <w:tr w:rsidR="00553822" w:rsidRPr="009B1FEC" w14:paraId="28E0AD4E" w14:textId="77777777" w:rsidTr="00424BC2">
        <w:tc>
          <w:tcPr>
            <w:tcW w:w="615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EF4BFB0" w14:textId="77777777" w:rsidR="00553822" w:rsidRPr="009B1FEC" w:rsidRDefault="00553822" w:rsidP="00424BC2">
            <w:pPr>
              <w:pBdr>
                <w:top w:val="nil"/>
                <w:left w:val="nil"/>
                <w:bottom w:val="nil"/>
                <w:right w:val="nil"/>
                <w:between w:val="nil"/>
                <w:bar w:val="nil"/>
              </w:pBdr>
              <w:ind w:left="147"/>
              <w:rPr>
                <w:rFonts w:eastAsia="Times New Roman"/>
                <w:szCs w:val="16"/>
              </w:rPr>
            </w:pPr>
            <w:r w:rsidRPr="009B1FEC">
              <w:rPr>
                <w:rFonts w:eastAsia="Times New Roman"/>
                <w:spacing w:val="-4"/>
                <w:szCs w:val="16"/>
              </w:rPr>
              <w:lastRenderedPageBreak/>
              <w:t>Dicke</w:t>
            </w:r>
          </w:p>
        </w:tc>
        <w:tc>
          <w:tcPr>
            <w:tcW w:w="146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E6A97E7" w14:textId="77777777" w:rsidR="00553822" w:rsidRPr="009B1FEC" w:rsidRDefault="00553822" w:rsidP="00424BC2">
            <w:pPr>
              <w:pBdr>
                <w:top w:val="nil"/>
                <w:left w:val="nil"/>
                <w:bottom w:val="nil"/>
                <w:right w:val="nil"/>
                <w:between w:val="nil"/>
                <w:bar w:val="nil"/>
              </w:pBdr>
              <w:ind w:left="147"/>
              <w:jc w:val="center"/>
              <w:rPr>
                <w:rFonts w:eastAsia="Times New Roman"/>
                <w:spacing w:val="-4"/>
                <w:szCs w:val="16"/>
              </w:rPr>
            </w:pPr>
          </w:p>
        </w:tc>
        <w:tc>
          <w:tcPr>
            <w:tcW w:w="146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A52785F" w14:textId="77777777" w:rsidR="00553822" w:rsidRPr="009B1FEC" w:rsidRDefault="00553822" w:rsidP="00424BC2">
            <w:pPr>
              <w:pBdr>
                <w:top w:val="nil"/>
                <w:left w:val="nil"/>
                <w:bottom w:val="nil"/>
                <w:right w:val="nil"/>
                <w:between w:val="nil"/>
                <w:bar w:val="nil"/>
              </w:pBdr>
              <w:ind w:left="147"/>
              <w:jc w:val="center"/>
              <w:rPr>
                <w:rFonts w:eastAsia="Times New Roman"/>
                <w:spacing w:val="-4"/>
                <w:szCs w:val="16"/>
              </w:rPr>
            </w:pPr>
            <w:r w:rsidRPr="009B1FEC">
              <w:rPr>
                <w:rFonts w:eastAsia="Times New Roman"/>
                <w:szCs w:val="16"/>
              </w:rPr>
              <w:t>m</w:t>
            </w:r>
          </w:p>
        </w:tc>
      </w:tr>
      <w:tr w:rsidR="00553822" w:rsidRPr="009B1FEC" w14:paraId="715D1501" w14:textId="77777777" w:rsidTr="00424BC2">
        <w:tc>
          <w:tcPr>
            <w:tcW w:w="615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E65462D" w14:textId="77777777" w:rsidR="00553822" w:rsidRPr="009B1FEC" w:rsidRDefault="00553822" w:rsidP="00424BC2">
            <w:pPr>
              <w:pBdr>
                <w:top w:val="nil"/>
                <w:left w:val="nil"/>
                <w:bottom w:val="nil"/>
                <w:right w:val="nil"/>
                <w:between w:val="nil"/>
                <w:bar w:val="nil"/>
              </w:pBdr>
              <w:ind w:left="147"/>
              <w:rPr>
                <w:rFonts w:eastAsia="Times New Roman"/>
                <w:szCs w:val="16"/>
              </w:rPr>
            </w:pPr>
            <w:r w:rsidRPr="009B1FEC">
              <w:rPr>
                <w:rFonts w:eastAsia="Times New Roman"/>
                <w:spacing w:val="-4"/>
                <w:szCs w:val="16"/>
              </w:rPr>
              <w:t>Holzfeuchte bei Auslieferung</w:t>
            </w:r>
          </w:p>
        </w:tc>
        <w:tc>
          <w:tcPr>
            <w:tcW w:w="146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E421912" w14:textId="77777777" w:rsidR="00553822" w:rsidRPr="009B1FEC" w:rsidRDefault="00553822" w:rsidP="00424BC2">
            <w:pPr>
              <w:pBdr>
                <w:top w:val="nil"/>
                <w:left w:val="nil"/>
                <w:bottom w:val="nil"/>
                <w:right w:val="nil"/>
                <w:between w:val="nil"/>
                <w:bar w:val="nil"/>
              </w:pBdr>
              <w:ind w:left="147"/>
              <w:jc w:val="center"/>
              <w:rPr>
                <w:rFonts w:eastAsia="Times New Roman"/>
                <w:spacing w:val="-4"/>
                <w:szCs w:val="16"/>
              </w:rPr>
            </w:pPr>
          </w:p>
        </w:tc>
        <w:tc>
          <w:tcPr>
            <w:tcW w:w="146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8C89084" w14:textId="77777777" w:rsidR="00553822" w:rsidRPr="009B1FEC" w:rsidRDefault="00553822" w:rsidP="00424BC2">
            <w:pPr>
              <w:pBdr>
                <w:top w:val="nil"/>
                <w:left w:val="nil"/>
                <w:bottom w:val="nil"/>
                <w:right w:val="nil"/>
                <w:between w:val="nil"/>
                <w:bar w:val="nil"/>
              </w:pBdr>
              <w:ind w:left="147"/>
              <w:jc w:val="center"/>
              <w:rPr>
                <w:rFonts w:eastAsia="Times New Roman"/>
                <w:spacing w:val="-4"/>
                <w:szCs w:val="16"/>
              </w:rPr>
            </w:pPr>
            <w:r w:rsidRPr="009B1FEC">
              <w:rPr>
                <w:rFonts w:eastAsia="Times New Roman"/>
                <w:szCs w:val="16"/>
              </w:rPr>
              <w:t>%</w:t>
            </w:r>
          </w:p>
        </w:tc>
      </w:tr>
      <w:tr w:rsidR="00553822" w:rsidRPr="009B1FEC" w14:paraId="64A9C9DB" w14:textId="77777777" w:rsidTr="00424BC2">
        <w:tc>
          <w:tcPr>
            <w:tcW w:w="6152"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AFBCDA3" w14:textId="77777777" w:rsidR="00553822" w:rsidRPr="009B1FEC" w:rsidRDefault="00553822" w:rsidP="00424BC2">
            <w:pPr>
              <w:pBdr>
                <w:top w:val="nil"/>
                <w:left w:val="nil"/>
                <w:bottom w:val="nil"/>
                <w:right w:val="nil"/>
                <w:between w:val="nil"/>
                <w:bar w:val="nil"/>
              </w:pBdr>
              <w:ind w:left="147"/>
              <w:rPr>
                <w:rFonts w:eastAsia="Times New Roman"/>
                <w:szCs w:val="16"/>
              </w:rPr>
            </w:pPr>
            <w:r w:rsidRPr="009B1FEC">
              <w:rPr>
                <w:rFonts w:eastAsia="Times New Roman"/>
                <w:spacing w:val="-4"/>
                <w:szCs w:val="16"/>
              </w:rPr>
              <w:t>Flächengewicht für Umrechnung in kg</w:t>
            </w:r>
          </w:p>
        </w:tc>
        <w:tc>
          <w:tcPr>
            <w:tcW w:w="146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90CACDF" w14:textId="77777777" w:rsidR="00553822" w:rsidRPr="009B1FEC" w:rsidRDefault="00553822" w:rsidP="00424BC2">
            <w:pPr>
              <w:pBdr>
                <w:top w:val="nil"/>
                <w:left w:val="nil"/>
                <w:bottom w:val="nil"/>
                <w:right w:val="nil"/>
                <w:between w:val="nil"/>
                <w:bar w:val="nil"/>
              </w:pBdr>
              <w:ind w:left="147"/>
              <w:jc w:val="center"/>
              <w:rPr>
                <w:rFonts w:eastAsia="Times New Roman"/>
                <w:spacing w:val="-4"/>
                <w:szCs w:val="16"/>
              </w:rPr>
            </w:pPr>
          </w:p>
        </w:tc>
        <w:tc>
          <w:tcPr>
            <w:tcW w:w="146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650CBDE" w14:textId="77777777" w:rsidR="00553822" w:rsidRPr="009B1FEC" w:rsidRDefault="00553822" w:rsidP="00424BC2">
            <w:pPr>
              <w:pBdr>
                <w:top w:val="nil"/>
                <w:left w:val="nil"/>
                <w:bottom w:val="nil"/>
                <w:right w:val="nil"/>
                <w:between w:val="nil"/>
                <w:bar w:val="nil"/>
              </w:pBdr>
              <w:ind w:left="147"/>
              <w:jc w:val="center"/>
              <w:rPr>
                <w:rFonts w:eastAsia="Times New Roman"/>
                <w:spacing w:val="-4"/>
                <w:szCs w:val="16"/>
              </w:rPr>
            </w:pPr>
            <w:r w:rsidRPr="009B1FEC">
              <w:rPr>
                <w:rFonts w:eastAsia="Times New Roman"/>
                <w:szCs w:val="16"/>
              </w:rPr>
              <w:t>kg/m</w:t>
            </w:r>
            <w:r w:rsidRPr="009B1FEC">
              <w:rPr>
                <w:rFonts w:eastAsia="Times New Roman"/>
                <w:szCs w:val="16"/>
                <w:vertAlign w:val="superscript"/>
              </w:rPr>
              <w:t>2</w:t>
            </w:r>
          </w:p>
        </w:tc>
      </w:tr>
    </w:tbl>
    <w:p w14:paraId="60B1B7F7" w14:textId="77777777" w:rsidR="00553822" w:rsidRPr="00324BEC" w:rsidRDefault="00553822" w:rsidP="00553822">
      <w:pPr>
        <w:pStyle w:val="StandardFett"/>
        <w:pBdr>
          <w:top w:val="nil"/>
          <w:left w:val="nil"/>
          <w:bottom w:val="nil"/>
          <w:right w:val="nil"/>
          <w:between w:val="nil"/>
          <w:bar w:val="nil"/>
        </w:pBdr>
      </w:pPr>
    </w:p>
    <w:p w14:paraId="1CEB5DAB" w14:textId="77777777" w:rsidR="007C262C" w:rsidRPr="004B5AD6" w:rsidRDefault="007C262C" w:rsidP="007C262C">
      <w:pPr>
        <w:shd w:val="clear" w:color="auto" w:fill="CCFF66"/>
        <w:rPr>
          <w:lang w:val="de-CH"/>
        </w:rPr>
      </w:pPr>
      <w:r w:rsidRPr="004B5AD6">
        <w:rPr>
          <w:lang w:val="de-CH"/>
        </w:rPr>
        <w:t>Falls Durchschnitte über verschiedene Produkte deklariert werden, ist die Durchschnittsbildung zu erläutern.</w:t>
      </w:r>
    </w:p>
    <w:p w14:paraId="0C7521EC" w14:textId="77777777" w:rsidR="007C262C" w:rsidRPr="004B5AD6" w:rsidRDefault="007C262C" w:rsidP="00B91711">
      <w:pPr>
        <w:shd w:val="clear" w:color="auto" w:fill="CCFF66"/>
        <w:rPr>
          <w:lang w:val="de-CH"/>
        </w:rPr>
      </w:pPr>
      <w:r w:rsidRPr="0087373F">
        <w:rPr>
          <w:lang w:val="de-CH"/>
        </w:rPr>
        <w:t>In diesem Fall ist der in der Ökobilanz verwendete Durchschnittswert</w:t>
      </w:r>
      <w:r w:rsidR="00080C4A">
        <w:rPr>
          <w:lang w:val="de-CH"/>
        </w:rPr>
        <w:t xml:space="preserve"> und die Bandbreite</w:t>
      </w:r>
      <w:r w:rsidRPr="0087373F">
        <w:rPr>
          <w:lang w:val="de-CH"/>
        </w:rPr>
        <w:t xml:space="preserve"> fü</w:t>
      </w:r>
      <w:r w:rsidR="00B91711">
        <w:rPr>
          <w:lang w:val="de-CH"/>
        </w:rPr>
        <w:t>r die Rohdichte anzuführen.</w:t>
      </w:r>
    </w:p>
    <w:p w14:paraId="04A30213" w14:textId="77777777" w:rsidR="004D4EC5" w:rsidRPr="004B5AD6" w:rsidRDefault="004D4EC5" w:rsidP="004D4EC5">
      <w:pPr>
        <w:rPr>
          <w:lang w:val="de-CH"/>
        </w:rPr>
      </w:pPr>
    </w:p>
    <w:p w14:paraId="7C93543D" w14:textId="77777777" w:rsidR="004D4EC5" w:rsidRPr="004B5AD6" w:rsidRDefault="004D4EC5" w:rsidP="009B45C0">
      <w:pPr>
        <w:pStyle w:val="berschrift2"/>
      </w:pPr>
      <w:bookmarkStart w:id="54" w:name="_Ref330554249"/>
      <w:bookmarkStart w:id="55" w:name="_Toc11152854"/>
      <w:r w:rsidRPr="004B5AD6">
        <w:t>Systemgrenze</w:t>
      </w:r>
      <w:bookmarkEnd w:id="54"/>
      <w:bookmarkEnd w:id="55"/>
    </w:p>
    <w:p w14:paraId="3B1390FC" w14:textId="77777777" w:rsidR="00C97DB1" w:rsidRPr="004B5AD6" w:rsidRDefault="00C97DB1" w:rsidP="00C97DB1">
      <w:pPr>
        <w:rPr>
          <w:lang w:val="de-CH"/>
        </w:rPr>
      </w:pPr>
    </w:p>
    <w:p w14:paraId="78ADF1E1" w14:textId="77777777" w:rsidR="00080C4A" w:rsidRDefault="00080C4A" w:rsidP="009B1FEC">
      <w:pPr>
        <w:shd w:val="clear" w:color="auto" w:fill="DAEEF3"/>
        <w:rPr>
          <w:lang w:val="de-CH"/>
        </w:rPr>
      </w:pPr>
      <w:r w:rsidRPr="004B5AD6">
        <w:rPr>
          <w:lang w:val="de-CH"/>
        </w:rPr>
        <w:t>Der Typ der EPD hinsichtlich der angewandten Systemgrenzen muss in der EPD genannt werden</w:t>
      </w:r>
      <w:r>
        <w:rPr>
          <w:lang w:val="de-CH"/>
        </w:rPr>
        <w:t xml:space="preserve">. </w:t>
      </w:r>
      <w:r w:rsidRPr="004E209F">
        <w:rPr>
          <w:lang w:val="de-CH"/>
        </w:rPr>
        <w:t>Alle Bauprodukte und -materialien müssen die Module A1-A3, die Module C1-C4 und das Modul D deklarieren. Folgende EPD-Arten dürfen angegeben werden:</w:t>
      </w:r>
    </w:p>
    <w:p w14:paraId="442538E1" w14:textId="77777777" w:rsidR="00080C4A" w:rsidRPr="004B5AD6" w:rsidRDefault="00080C4A" w:rsidP="009B1FEC">
      <w:pPr>
        <w:shd w:val="clear" w:color="auto" w:fill="DAEEF3"/>
        <w:rPr>
          <w:lang w:val="de-CH"/>
        </w:rPr>
      </w:pPr>
    </w:p>
    <w:p w14:paraId="6303D831" w14:textId="77777777" w:rsidR="00080C4A" w:rsidRPr="004B5AD6" w:rsidRDefault="00080C4A" w:rsidP="00E033F6">
      <w:pPr>
        <w:pStyle w:val="Aufzhlung"/>
        <w:shd w:val="clear" w:color="auto" w:fill="DAEEF3"/>
        <w:tabs>
          <w:tab w:val="clear" w:pos="2477"/>
        </w:tabs>
        <w:spacing w:before="0" w:after="0"/>
        <w:ind w:left="426" w:hanging="426"/>
        <w:rPr>
          <w:lang w:val="de-CH"/>
        </w:rPr>
      </w:pPr>
      <w:r w:rsidRPr="006214CF">
        <w:rPr>
          <w:lang w:val="de-CH"/>
        </w:rPr>
        <w:t>von der Wiege bis zum Werkstor mit den Modulen C1-C4 und Modul D (A1-A3 + C + D);</w:t>
      </w:r>
    </w:p>
    <w:p w14:paraId="2589C271" w14:textId="77777777" w:rsidR="00080C4A" w:rsidRPr="004B5AD6" w:rsidRDefault="00080C4A" w:rsidP="00E033F6">
      <w:pPr>
        <w:pStyle w:val="Aufzhlung"/>
        <w:shd w:val="clear" w:color="auto" w:fill="DAEEF3"/>
        <w:tabs>
          <w:tab w:val="clear" w:pos="2477"/>
        </w:tabs>
        <w:spacing w:before="0" w:after="0"/>
        <w:ind w:left="426" w:hanging="426"/>
        <w:rPr>
          <w:lang w:val="de-CH"/>
        </w:rPr>
      </w:pPr>
      <w:r w:rsidRPr="006214CF">
        <w:rPr>
          <w:lang w:val="de-CH"/>
        </w:rPr>
        <w:t>von der Wiege bis zum Werkstor mit Optionen, Module A1-A3, C1-C4 und D (A1-A3 + C + D und zusätzliche Module. Die zusätzlichen Module dürfen ein oder mehrere aus A4 bis B7 ausgewählte Module sein);</w:t>
      </w:r>
    </w:p>
    <w:p w14:paraId="30F53F72" w14:textId="77777777" w:rsidR="00080C4A" w:rsidRDefault="00080C4A" w:rsidP="00E033F6">
      <w:pPr>
        <w:pStyle w:val="Aufzhlung"/>
        <w:shd w:val="clear" w:color="auto" w:fill="DAEEF3"/>
        <w:tabs>
          <w:tab w:val="clear" w:pos="2477"/>
        </w:tabs>
        <w:spacing w:before="0" w:after="0"/>
        <w:ind w:left="426" w:hanging="426"/>
        <w:rPr>
          <w:lang w:val="de-CH"/>
        </w:rPr>
      </w:pPr>
      <w:r w:rsidRPr="006214CF">
        <w:rPr>
          <w:lang w:val="de-CH"/>
        </w:rPr>
        <w:t>von der Wiege zur Bahre und Modul D (A + B + C + D)</w:t>
      </w:r>
    </w:p>
    <w:p w14:paraId="4B8FBC73" w14:textId="77777777" w:rsidR="00080C4A" w:rsidRDefault="00080C4A" w:rsidP="009B1FEC">
      <w:pPr>
        <w:pStyle w:val="Aufzhlung"/>
        <w:numPr>
          <w:ilvl w:val="0"/>
          <w:numId w:val="0"/>
        </w:numPr>
        <w:shd w:val="clear" w:color="auto" w:fill="DAEEF3"/>
        <w:spacing w:before="0" w:after="0"/>
        <w:rPr>
          <w:lang w:val="de-CH"/>
        </w:rPr>
      </w:pPr>
    </w:p>
    <w:p w14:paraId="643D5EEB" w14:textId="77777777" w:rsidR="00080C4A" w:rsidRPr="00216B0C" w:rsidRDefault="00080C4A" w:rsidP="009B1FEC">
      <w:pPr>
        <w:pStyle w:val="Aufzhlung"/>
        <w:numPr>
          <w:ilvl w:val="0"/>
          <w:numId w:val="0"/>
        </w:numPr>
        <w:shd w:val="clear" w:color="auto" w:fill="DAEEF3"/>
        <w:spacing w:before="0" w:after="0"/>
        <w:rPr>
          <w:lang w:val="de-CH"/>
        </w:rPr>
      </w:pPr>
      <w:r w:rsidRPr="00216B0C">
        <w:rPr>
          <w:lang w:val="de-CH"/>
        </w:rPr>
        <w:t>Ausnahmen von dieser Regelung sind in EN 15804+A2, Punkt 5.2 festgelegt.</w:t>
      </w:r>
    </w:p>
    <w:p w14:paraId="216F40BA" w14:textId="77777777" w:rsidR="001917C9" w:rsidRDefault="001917C9" w:rsidP="009B1FEC">
      <w:pPr>
        <w:pStyle w:val="Aufzhlung"/>
        <w:numPr>
          <w:ilvl w:val="0"/>
          <w:numId w:val="0"/>
        </w:numPr>
        <w:shd w:val="clear" w:color="auto" w:fill="DAEEF3"/>
        <w:spacing w:before="0" w:after="0"/>
        <w:rPr>
          <w:lang w:val="de-CH"/>
        </w:rPr>
      </w:pPr>
    </w:p>
    <w:p w14:paraId="4412F3DD" w14:textId="57DD10F8" w:rsidR="009D167B" w:rsidRDefault="00AF1919" w:rsidP="009B1FEC">
      <w:pPr>
        <w:shd w:val="clear" w:color="auto" w:fill="DAEEF3"/>
        <w:rPr>
          <w:lang w:val="de-CH"/>
        </w:rPr>
      </w:pPr>
      <w:r w:rsidRPr="00AF1919">
        <w:rPr>
          <w:lang w:val="de-CH"/>
        </w:rPr>
        <w:t xml:space="preserve">Alle deklarierten Lebenswegstadien (Module) sind in </w:t>
      </w:r>
      <w:r w:rsidR="00D31F9E">
        <w:rPr>
          <w:lang w:val="de-CH"/>
        </w:rPr>
        <w:fldChar w:fldCharType="begin"/>
      </w:r>
      <w:r w:rsidR="00D31F9E">
        <w:rPr>
          <w:lang w:val="de-CH"/>
        </w:rPr>
        <w:instrText xml:space="preserve"> REF _Ref485718600 \h </w:instrText>
      </w:r>
      <w:r w:rsidR="00D31F9E">
        <w:rPr>
          <w:lang w:val="de-CH"/>
        </w:rPr>
      </w:r>
      <w:r w:rsidR="00D31F9E">
        <w:rPr>
          <w:lang w:val="de-CH"/>
        </w:rPr>
        <w:fldChar w:fldCharType="separate"/>
      </w:r>
      <w:r w:rsidR="00597216" w:rsidRPr="009B1FEC">
        <w:rPr>
          <w:b/>
          <w:bCs/>
          <w:color w:val="17365D"/>
          <w:szCs w:val="18"/>
          <w:lang w:val="de-CH"/>
        </w:rPr>
        <w:t xml:space="preserve">Tabelle </w:t>
      </w:r>
      <w:r w:rsidR="00597216">
        <w:rPr>
          <w:b/>
          <w:bCs/>
          <w:noProof/>
          <w:color w:val="17365D"/>
          <w:szCs w:val="18"/>
          <w:lang w:val="de-CH"/>
        </w:rPr>
        <w:t>7</w:t>
      </w:r>
      <w:r w:rsidR="00D31F9E">
        <w:rPr>
          <w:lang w:val="de-CH"/>
        </w:rPr>
        <w:fldChar w:fldCharType="end"/>
      </w:r>
      <w:r w:rsidRPr="00AF1919">
        <w:rPr>
          <w:lang w:val="de-CH"/>
        </w:rPr>
        <w:t xml:space="preserve"> mit einem „X“ zu kennzeichnen. Nicht deklarierte Module sind mit ND </w:t>
      </w:r>
    </w:p>
    <w:p w14:paraId="26224C63" w14:textId="0DBBA0A2" w:rsidR="00AF1919" w:rsidRPr="00AF1919" w:rsidRDefault="00AF1919" w:rsidP="009B1FEC">
      <w:pPr>
        <w:shd w:val="clear" w:color="auto" w:fill="DAEEF3"/>
        <w:rPr>
          <w:lang w:val="de-CH"/>
        </w:rPr>
      </w:pPr>
      <w:r w:rsidRPr="00AF1919">
        <w:rPr>
          <w:lang w:val="de-CH"/>
        </w:rPr>
        <w:t xml:space="preserve">(= </w:t>
      </w:r>
      <w:r w:rsidR="00FA36CB">
        <w:rPr>
          <w:lang w:val="de-CH"/>
        </w:rPr>
        <w:t>N</w:t>
      </w:r>
      <w:r w:rsidRPr="00AF1919">
        <w:rPr>
          <w:lang w:val="de-CH"/>
        </w:rPr>
        <w:t>icht deklariert) zu kennzeichnen.</w:t>
      </w:r>
    </w:p>
    <w:p w14:paraId="0CD94969" w14:textId="77777777" w:rsidR="00AF1919" w:rsidRDefault="00AF1919" w:rsidP="009B1FEC">
      <w:pPr>
        <w:shd w:val="clear" w:color="auto" w:fill="DAEEF3"/>
        <w:rPr>
          <w:lang w:val="de-CH"/>
        </w:rPr>
      </w:pPr>
    </w:p>
    <w:p w14:paraId="06E1F3A6" w14:textId="77777777" w:rsidR="002E75BF" w:rsidRPr="009B1FEC" w:rsidRDefault="002E75BF" w:rsidP="00080C4A">
      <w:pPr>
        <w:spacing w:line="240" w:lineRule="auto"/>
        <w:jc w:val="left"/>
        <w:rPr>
          <w:b/>
          <w:bCs/>
          <w:color w:val="17365D"/>
          <w:szCs w:val="18"/>
          <w:lang w:val="de-CH"/>
        </w:rPr>
      </w:pPr>
    </w:p>
    <w:p w14:paraId="254CEB1E" w14:textId="6A5302D3" w:rsidR="00AF1919" w:rsidRPr="009B1FEC" w:rsidRDefault="00AF1919" w:rsidP="002D0764">
      <w:pPr>
        <w:spacing w:line="240" w:lineRule="auto"/>
        <w:jc w:val="left"/>
        <w:rPr>
          <w:b/>
          <w:bCs/>
          <w:color w:val="17365D"/>
          <w:szCs w:val="18"/>
          <w:lang w:val="de-CH"/>
        </w:rPr>
      </w:pPr>
      <w:bookmarkStart w:id="56" w:name="_Ref485718600"/>
      <w:bookmarkStart w:id="57" w:name="_Toc55474476"/>
      <w:r w:rsidRPr="009B1FEC">
        <w:rPr>
          <w:b/>
          <w:bCs/>
          <w:color w:val="17365D"/>
          <w:szCs w:val="18"/>
          <w:lang w:val="de-CH"/>
        </w:rPr>
        <w:t xml:space="preserve">Tabelle </w:t>
      </w:r>
      <w:r w:rsidRPr="009B1FEC">
        <w:rPr>
          <w:b/>
          <w:bCs/>
          <w:color w:val="17365D"/>
          <w:szCs w:val="18"/>
          <w:lang w:val="de-CH"/>
        </w:rPr>
        <w:fldChar w:fldCharType="begin"/>
      </w:r>
      <w:r w:rsidRPr="009B1FEC">
        <w:rPr>
          <w:b/>
          <w:bCs/>
          <w:color w:val="17365D"/>
          <w:szCs w:val="18"/>
          <w:lang w:val="de-CH"/>
        </w:rPr>
        <w:instrText xml:space="preserve"> SEQ Tabelle \* ARABIC </w:instrText>
      </w:r>
      <w:r w:rsidRPr="009B1FEC">
        <w:rPr>
          <w:b/>
          <w:bCs/>
          <w:color w:val="17365D"/>
          <w:szCs w:val="18"/>
          <w:lang w:val="de-CH"/>
        </w:rPr>
        <w:fldChar w:fldCharType="separate"/>
      </w:r>
      <w:r w:rsidR="00597216">
        <w:rPr>
          <w:b/>
          <w:bCs/>
          <w:noProof/>
          <w:color w:val="17365D"/>
          <w:szCs w:val="18"/>
          <w:lang w:val="de-CH"/>
        </w:rPr>
        <w:t>7</w:t>
      </w:r>
      <w:r w:rsidRPr="009B1FEC">
        <w:rPr>
          <w:b/>
          <w:bCs/>
          <w:color w:val="17365D"/>
          <w:szCs w:val="18"/>
          <w:lang w:val="de-CH"/>
        </w:rPr>
        <w:fldChar w:fldCharType="end"/>
      </w:r>
      <w:bookmarkEnd w:id="56"/>
      <w:r w:rsidRPr="009B1FEC">
        <w:rPr>
          <w:b/>
          <w:bCs/>
          <w:color w:val="17365D"/>
          <w:szCs w:val="18"/>
          <w:lang w:val="de-CH"/>
        </w:rPr>
        <w:t>: Deklarierte Lebenszyklusphasen</w:t>
      </w:r>
      <w:bookmarkEnd w:id="57"/>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4A0" w:firstRow="1" w:lastRow="0" w:firstColumn="1" w:lastColumn="0" w:noHBand="0" w:noVBand="1"/>
      </w:tblPr>
      <w:tblGrid>
        <w:gridCol w:w="508"/>
        <w:gridCol w:w="508"/>
        <w:gridCol w:w="510"/>
        <w:gridCol w:w="510"/>
        <w:gridCol w:w="510"/>
        <w:gridCol w:w="510"/>
        <w:gridCol w:w="510"/>
        <w:gridCol w:w="510"/>
        <w:gridCol w:w="510"/>
        <w:gridCol w:w="510"/>
        <w:gridCol w:w="510"/>
        <w:gridCol w:w="512"/>
        <w:gridCol w:w="510"/>
        <w:gridCol w:w="510"/>
        <w:gridCol w:w="510"/>
        <w:gridCol w:w="511"/>
        <w:gridCol w:w="1305"/>
      </w:tblGrid>
      <w:tr w:rsidR="00AF1919" w:rsidRPr="009B1FEC" w14:paraId="11123494" w14:textId="77777777" w:rsidTr="009B1FEC">
        <w:trPr>
          <w:trHeight w:val="1020"/>
        </w:trPr>
        <w:tc>
          <w:tcPr>
            <w:tcW w:w="1526" w:type="dxa"/>
            <w:gridSpan w:val="3"/>
            <w:shd w:val="clear" w:color="auto" w:fill="DAEEF3"/>
            <w:vAlign w:val="center"/>
          </w:tcPr>
          <w:p w14:paraId="12E4A023" w14:textId="77777777" w:rsidR="00AF1919" w:rsidRPr="009B1FEC" w:rsidRDefault="00AF1919" w:rsidP="00AF1919">
            <w:pPr>
              <w:spacing w:line="240" w:lineRule="auto"/>
              <w:jc w:val="center"/>
              <w:rPr>
                <w:b/>
                <w:color w:val="000000"/>
                <w:lang w:val="de-CH" w:eastAsia="de-DE"/>
              </w:rPr>
            </w:pPr>
            <w:r w:rsidRPr="009B1FEC">
              <w:rPr>
                <w:b/>
                <w:color w:val="000000"/>
                <w:lang w:val="de-CH"/>
              </w:rPr>
              <w:t>HERSTEL-</w:t>
            </w:r>
          </w:p>
          <w:p w14:paraId="67E02811" w14:textId="77777777" w:rsidR="00AF1919" w:rsidRPr="009B1FEC" w:rsidRDefault="00AF1919" w:rsidP="00AF1919">
            <w:pPr>
              <w:spacing w:line="240" w:lineRule="auto"/>
              <w:jc w:val="center"/>
              <w:rPr>
                <w:b/>
                <w:color w:val="000000"/>
                <w:lang w:val="de-CH"/>
              </w:rPr>
            </w:pPr>
            <w:r w:rsidRPr="009B1FEC">
              <w:rPr>
                <w:b/>
                <w:color w:val="000000"/>
                <w:lang w:val="de-CH"/>
              </w:rPr>
              <w:t>LUNGS-</w:t>
            </w:r>
          </w:p>
          <w:p w14:paraId="1D6E0DB6" w14:textId="77777777" w:rsidR="00AF1919" w:rsidRPr="009B1FEC" w:rsidRDefault="00AF1919" w:rsidP="00AF1919">
            <w:pPr>
              <w:spacing w:line="240" w:lineRule="auto"/>
              <w:jc w:val="center"/>
              <w:rPr>
                <w:b/>
                <w:color w:val="000000"/>
                <w:szCs w:val="18"/>
                <w:lang w:val="de-CH" w:eastAsia="de-DE"/>
              </w:rPr>
            </w:pPr>
            <w:r w:rsidRPr="009B1FEC">
              <w:rPr>
                <w:b/>
                <w:color w:val="000000"/>
                <w:lang w:val="de-CH"/>
              </w:rPr>
              <w:t>PHASE</w:t>
            </w:r>
          </w:p>
        </w:tc>
        <w:tc>
          <w:tcPr>
            <w:tcW w:w="1020" w:type="dxa"/>
            <w:gridSpan w:val="2"/>
            <w:shd w:val="clear" w:color="auto" w:fill="DAEEF3"/>
            <w:vAlign w:val="center"/>
          </w:tcPr>
          <w:p w14:paraId="2210CA6C" w14:textId="77777777" w:rsidR="00AF1919" w:rsidRPr="009B1FEC" w:rsidRDefault="00AF1919" w:rsidP="00AF1919">
            <w:pPr>
              <w:spacing w:line="240" w:lineRule="auto"/>
              <w:jc w:val="center"/>
              <w:rPr>
                <w:b/>
                <w:color w:val="000000"/>
                <w:lang w:val="de-CH" w:eastAsia="de-DE"/>
              </w:rPr>
            </w:pPr>
            <w:r w:rsidRPr="009B1FEC">
              <w:rPr>
                <w:b/>
                <w:color w:val="000000"/>
                <w:lang w:val="de-CH"/>
              </w:rPr>
              <w:t>ERRICH-</w:t>
            </w:r>
          </w:p>
          <w:p w14:paraId="793259C3" w14:textId="77777777" w:rsidR="00AF1919" w:rsidRPr="009B1FEC" w:rsidRDefault="00AF1919" w:rsidP="00AF1919">
            <w:pPr>
              <w:spacing w:line="240" w:lineRule="auto"/>
              <w:jc w:val="center"/>
              <w:rPr>
                <w:b/>
                <w:color w:val="000000"/>
                <w:lang w:val="de-CH"/>
              </w:rPr>
            </w:pPr>
            <w:r w:rsidRPr="009B1FEC">
              <w:rPr>
                <w:b/>
                <w:color w:val="000000"/>
                <w:lang w:val="de-CH"/>
              </w:rPr>
              <w:t>TUNGS-</w:t>
            </w:r>
          </w:p>
          <w:p w14:paraId="1BAA8773" w14:textId="77777777" w:rsidR="00AF1919" w:rsidRPr="009B1FEC" w:rsidRDefault="00AF1919" w:rsidP="00AF1919">
            <w:pPr>
              <w:spacing w:line="240" w:lineRule="auto"/>
              <w:jc w:val="center"/>
              <w:rPr>
                <w:b/>
                <w:color w:val="000000"/>
                <w:lang w:val="de-CH" w:eastAsia="de-DE"/>
              </w:rPr>
            </w:pPr>
            <w:r w:rsidRPr="009B1FEC">
              <w:rPr>
                <w:b/>
                <w:color w:val="000000"/>
                <w:lang w:val="de-CH"/>
              </w:rPr>
              <w:t>PHASE</w:t>
            </w:r>
          </w:p>
        </w:tc>
        <w:tc>
          <w:tcPr>
            <w:tcW w:w="3572" w:type="dxa"/>
            <w:gridSpan w:val="7"/>
            <w:shd w:val="clear" w:color="auto" w:fill="DAEEF3"/>
            <w:vAlign w:val="center"/>
          </w:tcPr>
          <w:p w14:paraId="781B191F" w14:textId="77777777" w:rsidR="00AF1919" w:rsidRPr="009B1FEC" w:rsidRDefault="00AF1919" w:rsidP="00AF1919">
            <w:pPr>
              <w:spacing w:line="240" w:lineRule="auto"/>
              <w:jc w:val="center"/>
              <w:rPr>
                <w:b/>
                <w:color w:val="000000"/>
                <w:szCs w:val="18"/>
                <w:lang w:val="de-CH" w:eastAsia="de-DE"/>
              </w:rPr>
            </w:pPr>
            <w:r w:rsidRPr="009B1FEC">
              <w:rPr>
                <w:b/>
                <w:color w:val="000000"/>
                <w:lang w:val="de-CH"/>
              </w:rPr>
              <w:t>NUTZUNGSPHASE</w:t>
            </w:r>
          </w:p>
        </w:tc>
        <w:tc>
          <w:tcPr>
            <w:tcW w:w="2041" w:type="dxa"/>
            <w:gridSpan w:val="4"/>
            <w:shd w:val="clear" w:color="auto" w:fill="DAEEF3"/>
            <w:vAlign w:val="center"/>
          </w:tcPr>
          <w:p w14:paraId="429FAC01" w14:textId="77777777" w:rsidR="00AF1919" w:rsidRPr="009B1FEC" w:rsidRDefault="00AF1919" w:rsidP="00AF1919">
            <w:pPr>
              <w:spacing w:line="240" w:lineRule="auto"/>
              <w:jc w:val="center"/>
              <w:rPr>
                <w:b/>
                <w:color w:val="000000"/>
                <w:lang w:val="de-CH" w:eastAsia="de-DE"/>
              </w:rPr>
            </w:pPr>
            <w:r w:rsidRPr="009B1FEC">
              <w:rPr>
                <w:b/>
                <w:color w:val="000000"/>
                <w:lang w:val="de-CH"/>
              </w:rPr>
              <w:t>ENTSORGUNGS-</w:t>
            </w:r>
          </w:p>
          <w:p w14:paraId="02967204" w14:textId="77777777" w:rsidR="00AF1919" w:rsidRPr="009B1FEC" w:rsidRDefault="00AF1919" w:rsidP="00AF1919">
            <w:pPr>
              <w:spacing w:line="240" w:lineRule="auto"/>
              <w:jc w:val="center"/>
              <w:rPr>
                <w:b/>
                <w:color w:val="000000"/>
                <w:szCs w:val="18"/>
                <w:lang w:val="de-CH" w:eastAsia="de-DE"/>
              </w:rPr>
            </w:pPr>
            <w:r w:rsidRPr="009B1FEC">
              <w:rPr>
                <w:b/>
                <w:color w:val="000000"/>
                <w:lang w:val="de-CH"/>
              </w:rPr>
              <w:t>PHASE</w:t>
            </w:r>
          </w:p>
        </w:tc>
        <w:tc>
          <w:tcPr>
            <w:tcW w:w="1305" w:type="dxa"/>
            <w:shd w:val="clear" w:color="auto" w:fill="DAEEF3"/>
            <w:vAlign w:val="center"/>
          </w:tcPr>
          <w:p w14:paraId="60A0BA26" w14:textId="77777777" w:rsidR="00AF1919" w:rsidRPr="009B1FEC" w:rsidRDefault="00AF1919" w:rsidP="00AF1919">
            <w:pPr>
              <w:spacing w:line="240" w:lineRule="auto"/>
              <w:jc w:val="center"/>
              <w:rPr>
                <w:b/>
                <w:color w:val="000000"/>
                <w:szCs w:val="18"/>
                <w:lang w:val="de-CH" w:eastAsia="de-DE"/>
              </w:rPr>
            </w:pPr>
            <w:r w:rsidRPr="009B1FEC">
              <w:rPr>
                <w:b/>
                <w:color w:val="000000"/>
                <w:lang w:val="de-CH"/>
              </w:rPr>
              <w:t>Vorteile und Belastungen</w:t>
            </w:r>
          </w:p>
        </w:tc>
      </w:tr>
      <w:tr w:rsidR="00AF1919" w:rsidRPr="009B1FEC" w14:paraId="1B9D8464" w14:textId="77777777" w:rsidTr="009B1FEC">
        <w:trPr>
          <w:trHeight w:val="340"/>
        </w:trPr>
        <w:tc>
          <w:tcPr>
            <w:tcW w:w="508" w:type="dxa"/>
            <w:shd w:val="clear" w:color="auto" w:fill="DAEEF3"/>
            <w:vAlign w:val="center"/>
          </w:tcPr>
          <w:p w14:paraId="0277C40C" w14:textId="77777777" w:rsidR="00AF1919" w:rsidRPr="009B1FEC" w:rsidRDefault="00AF1919" w:rsidP="00AF1919">
            <w:pPr>
              <w:spacing w:line="240" w:lineRule="auto"/>
              <w:jc w:val="center"/>
              <w:rPr>
                <w:lang w:val="de-CH" w:eastAsia="de-DE"/>
              </w:rPr>
            </w:pPr>
            <w:r w:rsidRPr="009B1FEC">
              <w:rPr>
                <w:lang w:val="de-CH"/>
              </w:rPr>
              <w:t>A1</w:t>
            </w:r>
          </w:p>
        </w:tc>
        <w:tc>
          <w:tcPr>
            <w:tcW w:w="508" w:type="dxa"/>
            <w:shd w:val="clear" w:color="auto" w:fill="DAEEF3"/>
            <w:vAlign w:val="center"/>
          </w:tcPr>
          <w:p w14:paraId="47A8AF44" w14:textId="77777777" w:rsidR="00AF1919" w:rsidRPr="009B1FEC" w:rsidRDefault="00AF1919" w:rsidP="00AF1919">
            <w:pPr>
              <w:spacing w:line="240" w:lineRule="auto"/>
              <w:jc w:val="center"/>
              <w:rPr>
                <w:lang w:val="de-CH" w:eastAsia="de-DE"/>
              </w:rPr>
            </w:pPr>
            <w:r w:rsidRPr="009B1FEC">
              <w:rPr>
                <w:lang w:val="de-CH"/>
              </w:rPr>
              <w:t>A2</w:t>
            </w:r>
          </w:p>
        </w:tc>
        <w:tc>
          <w:tcPr>
            <w:tcW w:w="510" w:type="dxa"/>
            <w:shd w:val="clear" w:color="auto" w:fill="DAEEF3"/>
            <w:vAlign w:val="center"/>
          </w:tcPr>
          <w:p w14:paraId="2D58924F" w14:textId="77777777" w:rsidR="00AF1919" w:rsidRPr="009B1FEC" w:rsidRDefault="00AF1919" w:rsidP="00AF1919">
            <w:pPr>
              <w:spacing w:line="240" w:lineRule="auto"/>
              <w:jc w:val="center"/>
              <w:rPr>
                <w:lang w:val="de-CH" w:eastAsia="de-DE"/>
              </w:rPr>
            </w:pPr>
            <w:r w:rsidRPr="009B1FEC">
              <w:rPr>
                <w:lang w:val="de-CH"/>
              </w:rPr>
              <w:t>A3</w:t>
            </w:r>
          </w:p>
        </w:tc>
        <w:tc>
          <w:tcPr>
            <w:tcW w:w="510" w:type="dxa"/>
            <w:shd w:val="clear" w:color="auto" w:fill="DAEEF3"/>
            <w:vAlign w:val="center"/>
          </w:tcPr>
          <w:p w14:paraId="39F19992" w14:textId="77777777" w:rsidR="00AF1919" w:rsidRPr="009B1FEC" w:rsidRDefault="00AF1919" w:rsidP="00AF1919">
            <w:pPr>
              <w:spacing w:line="240" w:lineRule="auto"/>
              <w:jc w:val="center"/>
              <w:rPr>
                <w:lang w:val="de-CH" w:eastAsia="de-DE"/>
              </w:rPr>
            </w:pPr>
            <w:r w:rsidRPr="009B1FEC">
              <w:rPr>
                <w:lang w:val="de-CH"/>
              </w:rPr>
              <w:t>A4</w:t>
            </w:r>
          </w:p>
        </w:tc>
        <w:tc>
          <w:tcPr>
            <w:tcW w:w="510" w:type="dxa"/>
            <w:shd w:val="clear" w:color="auto" w:fill="DAEEF3"/>
            <w:vAlign w:val="center"/>
          </w:tcPr>
          <w:p w14:paraId="049D4AB6" w14:textId="77777777" w:rsidR="00AF1919" w:rsidRPr="009B1FEC" w:rsidRDefault="00AF1919" w:rsidP="00AF1919">
            <w:pPr>
              <w:spacing w:line="240" w:lineRule="auto"/>
              <w:jc w:val="center"/>
              <w:rPr>
                <w:lang w:val="de-CH" w:eastAsia="de-DE"/>
              </w:rPr>
            </w:pPr>
            <w:r w:rsidRPr="009B1FEC">
              <w:rPr>
                <w:lang w:val="de-CH"/>
              </w:rPr>
              <w:t>A5</w:t>
            </w:r>
          </w:p>
        </w:tc>
        <w:tc>
          <w:tcPr>
            <w:tcW w:w="510" w:type="dxa"/>
            <w:shd w:val="clear" w:color="auto" w:fill="DAEEF3"/>
            <w:vAlign w:val="center"/>
          </w:tcPr>
          <w:p w14:paraId="2147E556" w14:textId="77777777" w:rsidR="00AF1919" w:rsidRPr="009B1FEC" w:rsidRDefault="00AF1919" w:rsidP="00AF1919">
            <w:pPr>
              <w:spacing w:line="240" w:lineRule="auto"/>
              <w:jc w:val="center"/>
              <w:rPr>
                <w:lang w:val="de-CH" w:eastAsia="de-DE"/>
              </w:rPr>
            </w:pPr>
            <w:r w:rsidRPr="009B1FEC">
              <w:rPr>
                <w:lang w:val="de-CH"/>
              </w:rPr>
              <w:t>B1</w:t>
            </w:r>
          </w:p>
        </w:tc>
        <w:tc>
          <w:tcPr>
            <w:tcW w:w="510" w:type="dxa"/>
            <w:shd w:val="clear" w:color="auto" w:fill="DAEEF3"/>
            <w:vAlign w:val="center"/>
          </w:tcPr>
          <w:p w14:paraId="5E35D714" w14:textId="77777777" w:rsidR="00AF1919" w:rsidRPr="009B1FEC" w:rsidRDefault="00AF1919" w:rsidP="00AF1919">
            <w:pPr>
              <w:spacing w:line="240" w:lineRule="auto"/>
              <w:jc w:val="center"/>
              <w:rPr>
                <w:lang w:val="de-CH" w:eastAsia="de-DE"/>
              </w:rPr>
            </w:pPr>
            <w:r w:rsidRPr="009B1FEC">
              <w:rPr>
                <w:lang w:val="de-CH"/>
              </w:rPr>
              <w:t>B2</w:t>
            </w:r>
          </w:p>
        </w:tc>
        <w:tc>
          <w:tcPr>
            <w:tcW w:w="510" w:type="dxa"/>
            <w:shd w:val="clear" w:color="auto" w:fill="DAEEF3"/>
            <w:vAlign w:val="center"/>
          </w:tcPr>
          <w:p w14:paraId="5288F501" w14:textId="77777777" w:rsidR="00AF1919" w:rsidRPr="009B1FEC" w:rsidRDefault="00AF1919" w:rsidP="00AF1919">
            <w:pPr>
              <w:spacing w:line="240" w:lineRule="auto"/>
              <w:jc w:val="center"/>
              <w:rPr>
                <w:lang w:val="de-CH" w:eastAsia="de-DE"/>
              </w:rPr>
            </w:pPr>
            <w:r w:rsidRPr="009B1FEC">
              <w:rPr>
                <w:lang w:val="de-CH"/>
              </w:rPr>
              <w:t>B3</w:t>
            </w:r>
          </w:p>
        </w:tc>
        <w:tc>
          <w:tcPr>
            <w:tcW w:w="510" w:type="dxa"/>
            <w:shd w:val="clear" w:color="auto" w:fill="DAEEF3"/>
            <w:vAlign w:val="center"/>
          </w:tcPr>
          <w:p w14:paraId="6B2BFFED" w14:textId="77777777" w:rsidR="00AF1919" w:rsidRPr="009B1FEC" w:rsidRDefault="00AF1919" w:rsidP="00AF1919">
            <w:pPr>
              <w:spacing w:line="240" w:lineRule="auto"/>
              <w:jc w:val="center"/>
              <w:rPr>
                <w:lang w:val="de-CH" w:eastAsia="de-DE"/>
              </w:rPr>
            </w:pPr>
            <w:r w:rsidRPr="009B1FEC">
              <w:rPr>
                <w:lang w:val="de-CH"/>
              </w:rPr>
              <w:t>B4</w:t>
            </w:r>
          </w:p>
        </w:tc>
        <w:tc>
          <w:tcPr>
            <w:tcW w:w="510" w:type="dxa"/>
            <w:shd w:val="clear" w:color="auto" w:fill="DAEEF3"/>
            <w:vAlign w:val="center"/>
          </w:tcPr>
          <w:p w14:paraId="12061BC4" w14:textId="77777777" w:rsidR="00AF1919" w:rsidRPr="009B1FEC" w:rsidRDefault="00AF1919" w:rsidP="00AF1919">
            <w:pPr>
              <w:spacing w:line="240" w:lineRule="auto"/>
              <w:jc w:val="center"/>
              <w:rPr>
                <w:lang w:val="de-CH" w:eastAsia="de-DE"/>
              </w:rPr>
            </w:pPr>
            <w:r w:rsidRPr="009B1FEC">
              <w:rPr>
                <w:lang w:val="de-CH"/>
              </w:rPr>
              <w:t>B5</w:t>
            </w:r>
          </w:p>
        </w:tc>
        <w:tc>
          <w:tcPr>
            <w:tcW w:w="510" w:type="dxa"/>
            <w:shd w:val="clear" w:color="auto" w:fill="DAEEF3"/>
            <w:vAlign w:val="center"/>
          </w:tcPr>
          <w:p w14:paraId="0F63DAA4" w14:textId="77777777" w:rsidR="00AF1919" w:rsidRPr="009B1FEC" w:rsidRDefault="00AF1919" w:rsidP="00AF1919">
            <w:pPr>
              <w:spacing w:line="240" w:lineRule="auto"/>
              <w:jc w:val="center"/>
              <w:rPr>
                <w:lang w:val="de-CH" w:eastAsia="de-DE"/>
              </w:rPr>
            </w:pPr>
            <w:r w:rsidRPr="009B1FEC">
              <w:rPr>
                <w:lang w:val="de-CH"/>
              </w:rPr>
              <w:t>B6</w:t>
            </w:r>
          </w:p>
        </w:tc>
        <w:tc>
          <w:tcPr>
            <w:tcW w:w="512" w:type="dxa"/>
            <w:shd w:val="clear" w:color="auto" w:fill="DAEEF3"/>
            <w:vAlign w:val="center"/>
          </w:tcPr>
          <w:p w14:paraId="04C76E0B" w14:textId="77777777" w:rsidR="00AF1919" w:rsidRPr="009B1FEC" w:rsidRDefault="00AF1919" w:rsidP="00AF1919">
            <w:pPr>
              <w:spacing w:line="240" w:lineRule="auto"/>
              <w:jc w:val="center"/>
              <w:rPr>
                <w:lang w:val="de-CH" w:eastAsia="de-DE"/>
              </w:rPr>
            </w:pPr>
            <w:r w:rsidRPr="009B1FEC">
              <w:rPr>
                <w:lang w:val="de-CH"/>
              </w:rPr>
              <w:t>B7</w:t>
            </w:r>
          </w:p>
        </w:tc>
        <w:tc>
          <w:tcPr>
            <w:tcW w:w="510" w:type="dxa"/>
            <w:shd w:val="clear" w:color="auto" w:fill="DAEEF3"/>
            <w:vAlign w:val="center"/>
          </w:tcPr>
          <w:p w14:paraId="71D552C4" w14:textId="77777777" w:rsidR="00AF1919" w:rsidRPr="009B1FEC" w:rsidRDefault="00AF1919" w:rsidP="00AF1919">
            <w:pPr>
              <w:spacing w:line="240" w:lineRule="auto"/>
              <w:jc w:val="center"/>
              <w:rPr>
                <w:lang w:val="de-CH" w:eastAsia="de-DE"/>
              </w:rPr>
            </w:pPr>
            <w:r w:rsidRPr="009B1FEC">
              <w:rPr>
                <w:lang w:val="de-CH"/>
              </w:rPr>
              <w:t>C1</w:t>
            </w:r>
          </w:p>
        </w:tc>
        <w:tc>
          <w:tcPr>
            <w:tcW w:w="510" w:type="dxa"/>
            <w:shd w:val="clear" w:color="auto" w:fill="DAEEF3"/>
            <w:vAlign w:val="center"/>
          </w:tcPr>
          <w:p w14:paraId="1FD520F1" w14:textId="77777777" w:rsidR="00AF1919" w:rsidRPr="009B1FEC" w:rsidRDefault="00AF1919" w:rsidP="00AF1919">
            <w:pPr>
              <w:spacing w:line="240" w:lineRule="auto"/>
              <w:jc w:val="center"/>
              <w:rPr>
                <w:lang w:val="de-CH" w:eastAsia="de-DE"/>
              </w:rPr>
            </w:pPr>
            <w:r w:rsidRPr="009B1FEC">
              <w:rPr>
                <w:lang w:val="de-CH"/>
              </w:rPr>
              <w:t>C2</w:t>
            </w:r>
          </w:p>
        </w:tc>
        <w:tc>
          <w:tcPr>
            <w:tcW w:w="510" w:type="dxa"/>
            <w:shd w:val="clear" w:color="auto" w:fill="DAEEF3"/>
            <w:vAlign w:val="center"/>
          </w:tcPr>
          <w:p w14:paraId="4E5D7B37" w14:textId="77777777" w:rsidR="00AF1919" w:rsidRPr="009B1FEC" w:rsidRDefault="00AF1919" w:rsidP="00AF1919">
            <w:pPr>
              <w:spacing w:line="240" w:lineRule="auto"/>
              <w:jc w:val="center"/>
              <w:rPr>
                <w:lang w:val="de-CH" w:eastAsia="de-DE"/>
              </w:rPr>
            </w:pPr>
            <w:r w:rsidRPr="009B1FEC">
              <w:rPr>
                <w:lang w:val="de-CH"/>
              </w:rPr>
              <w:t>C3</w:t>
            </w:r>
          </w:p>
        </w:tc>
        <w:tc>
          <w:tcPr>
            <w:tcW w:w="511" w:type="dxa"/>
            <w:shd w:val="clear" w:color="auto" w:fill="DAEEF3"/>
            <w:vAlign w:val="center"/>
          </w:tcPr>
          <w:p w14:paraId="734CD9A0" w14:textId="77777777" w:rsidR="00AF1919" w:rsidRPr="009B1FEC" w:rsidRDefault="00AF1919" w:rsidP="00AF1919">
            <w:pPr>
              <w:spacing w:line="240" w:lineRule="auto"/>
              <w:jc w:val="center"/>
              <w:rPr>
                <w:lang w:val="de-CH" w:eastAsia="de-DE"/>
              </w:rPr>
            </w:pPr>
            <w:r w:rsidRPr="009B1FEC">
              <w:rPr>
                <w:lang w:val="de-CH"/>
              </w:rPr>
              <w:t>C4</w:t>
            </w:r>
          </w:p>
        </w:tc>
        <w:tc>
          <w:tcPr>
            <w:tcW w:w="1305" w:type="dxa"/>
            <w:shd w:val="clear" w:color="auto" w:fill="DAEEF3"/>
            <w:vAlign w:val="center"/>
          </w:tcPr>
          <w:p w14:paraId="6645B780" w14:textId="77777777" w:rsidR="00AF1919" w:rsidRPr="009B1FEC" w:rsidRDefault="00AF1919" w:rsidP="00AF1919">
            <w:pPr>
              <w:spacing w:line="240" w:lineRule="auto"/>
              <w:jc w:val="center"/>
              <w:rPr>
                <w:lang w:val="de-CH" w:eastAsia="de-DE"/>
              </w:rPr>
            </w:pPr>
            <w:r w:rsidRPr="009B1FEC">
              <w:rPr>
                <w:lang w:val="de-CH"/>
              </w:rPr>
              <w:t>D</w:t>
            </w:r>
          </w:p>
        </w:tc>
      </w:tr>
      <w:tr w:rsidR="00AF1919" w:rsidRPr="009B1FEC" w14:paraId="4B8F09C5" w14:textId="77777777" w:rsidTr="009B1FEC">
        <w:trPr>
          <w:cantSplit/>
          <w:trHeight w:val="2551"/>
        </w:trPr>
        <w:tc>
          <w:tcPr>
            <w:tcW w:w="508" w:type="dxa"/>
            <w:shd w:val="clear" w:color="auto" w:fill="DAEEF3"/>
            <w:textDirection w:val="btLr"/>
            <w:vAlign w:val="center"/>
          </w:tcPr>
          <w:p w14:paraId="04ECB078" w14:textId="77777777" w:rsidR="00AF1919" w:rsidRPr="009B1FEC" w:rsidRDefault="00AF1919" w:rsidP="00AF1919">
            <w:pPr>
              <w:spacing w:line="240" w:lineRule="auto"/>
              <w:rPr>
                <w:lang w:val="de-CH" w:eastAsia="de-DE"/>
              </w:rPr>
            </w:pPr>
            <w:r w:rsidRPr="009B1FEC">
              <w:rPr>
                <w:lang w:val="de-CH"/>
              </w:rPr>
              <w:t>Rohstoffbereitstellung</w:t>
            </w:r>
          </w:p>
        </w:tc>
        <w:tc>
          <w:tcPr>
            <w:tcW w:w="508" w:type="dxa"/>
            <w:shd w:val="clear" w:color="auto" w:fill="DAEEF3"/>
            <w:textDirection w:val="btLr"/>
            <w:vAlign w:val="center"/>
          </w:tcPr>
          <w:p w14:paraId="073AB1A8" w14:textId="77777777" w:rsidR="00AF1919" w:rsidRPr="009B1FEC" w:rsidRDefault="00AF1919" w:rsidP="00AF1919">
            <w:pPr>
              <w:spacing w:line="240" w:lineRule="auto"/>
              <w:rPr>
                <w:lang w:val="de-CH" w:eastAsia="de-DE"/>
              </w:rPr>
            </w:pPr>
            <w:r w:rsidRPr="009B1FEC">
              <w:rPr>
                <w:lang w:val="de-CH"/>
              </w:rPr>
              <w:t>Transport</w:t>
            </w:r>
          </w:p>
        </w:tc>
        <w:tc>
          <w:tcPr>
            <w:tcW w:w="510" w:type="dxa"/>
            <w:shd w:val="clear" w:color="auto" w:fill="DAEEF3"/>
            <w:textDirection w:val="btLr"/>
            <w:vAlign w:val="center"/>
          </w:tcPr>
          <w:p w14:paraId="71BE2723" w14:textId="77777777" w:rsidR="00AF1919" w:rsidRPr="009B1FEC" w:rsidRDefault="00AF1919" w:rsidP="00AF1919">
            <w:pPr>
              <w:spacing w:line="240" w:lineRule="auto"/>
              <w:rPr>
                <w:lang w:val="de-CH" w:eastAsia="de-DE"/>
              </w:rPr>
            </w:pPr>
            <w:r w:rsidRPr="009B1FEC">
              <w:rPr>
                <w:lang w:val="de-CH"/>
              </w:rPr>
              <w:t>Herstellung</w:t>
            </w:r>
          </w:p>
        </w:tc>
        <w:tc>
          <w:tcPr>
            <w:tcW w:w="510" w:type="dxa"/>
            <w:shd w:val="clear" w:color="auto" w:fill="DAEEF3"/>
            <w:textDirection w:val="btLr"/>
            <w:vAlign w:val="center"/>
          </w:tcPr>
          <w:p w14:paraId="26F050E5" w14:textId="77777777" w:rsidR="00AF1919" w:rsidRPr="009B1FEC" w:rsidRDefault="00AF1919" w:rsidP="00AF1919">
            <w:pPr>
              <w:spacing w:line="240" w:lineRule="auto"/>
              <w:rPr>
                <w:lang w:val="de-CH" w:eastAsia="de-DE"/>
              </w:rPr>
            </w:pPr>
            <w:r w:rsidRPr="009B1FEC">
              <w:rPr>
                <w:lang w:val="de-CH"/>
              </w:rPr>
              <w:t>Transport</w:t>
            </w:r>
          </w:p>
        </w:tc>
        <w:tc>
          <w:tcPr>
            <w:tcW w:w="510" w:type="dxa"/>
            <w:shd w:val="clear" w:color="auto" w:fill="DAEEF3"/>
            <w:textDirection w:val="btLr"/>
            <w:vAlign w:val="center"/>
          </w:tcPr>
          <w:p w14:paraId="6C5C194F" w14:textId="77777777" w:rsidR="00AF1919" w:rsidRPr="009B1FEC" w:rsidRDefault="00AF1919" w:rsidP="00AF1919">
            <w:pPr>
              <w:spacing w:line="240" w:lineRule="auto"/>
              <w:rPr>
                <w:lang w:val="de-CH" w:eastAsia="de-DE"/>
              </w:rPr>
            </w:pPr>
            <w:r w:rsidRPr="009B1FEC">
              <w:rPr>
                <w:lang w:val="de-CH"/>
              </w:rPr>
              <w:t>Bau / Einbau</w:t>
            </w:r>
          </w:p>
        </w:tc>
        <w:tc>
          <w:tcPr>
            <w:tcW w:w="510" w:type="dxa"/>
            <w:shd w:val="clear" w:color="auto" w:fill="DAEEF3"/>
            <w:textDirection w:val="btLr"/>
            <w:vAlign w:val="center"/>
          </w:tcPr>
          <w:p w14:paraId="2443EDC7" w14:textId="77777777" w:rsidR="00AF1919" w:rsidRPr="009B1FEC" w:rsidRDefault="00AF1919" w:rsidP="00AF1919">
            <w:pPr>
              <w:spacing w:line="240" w:lineRule="auto"/>
              <w:rPr>
                <w:lang w:val="de-CH" w:eastAsia="de-DE"/>
              </w:rPr>
            </w:pPr>
            <w:r w:rsidRPr="009B1FEC">
              <w:rPr>
                <w:lang w:val="de-CH"/>
              </w:rPr>
              <w:t>Nutzung</w:t>
            </w:r>
          </w:p>
        </w:tc>
        <w:tc>
          <w:tcPr>
            <w:tcW w:w="510" w:type="dxa"/>
            <w:shd w:val="clear" w:color="auto" w:fill="DAEEF3"/>
            <w:textDirection w:val="btLr"/>
            <w:vAlign w:val="center"/>
          </w:tcPr>
          <w:p w14:paraId="5D05AB5B" w14:textId="77777777" w:rsidR="00AF1919" w:rsidRPr="009B1FEC" w:rsidRDefault="00AF1919" w:rsidP="00AF1919">
            <w:pPr>
              <w:spacing w:line="240" w:lineRule="auto"/>
              <w:rPr>
                <w:lang w:val="de-CH" w:eastAsia="de-DE"/>
              </w:rPr>
            </w:pPr>
            <w:r w:rsidRPr="009B1FEC">
              <w:rPr>
                <w:lang w:val="de-CH"/>
              </w:rPr>
              <w:t>Instandhaltung</w:t>
            </w:r>
          </w:p>
        </w:tc>
        <w:tc>
          <w:tcPr>
            <w:tcW w:w="510" w:type="dxa"/>
            <w:shd w:val="clear" w:color="auto" w:fill="DAEEF3"/>
            <w:textDirection w:val="btLr"/>
            <w:vAlign w:val="center"/>
          </w:tcPr>
          <w:p w14:paraId="3D8BA783" w14:textId="77777777" w:rsidR="00AF1919" w:rsidRPr="009B1FEC" w:rsidRDefault="00AF1919" w:rsidP="00AF1919">
            <w:pPr>
              <w:spacing w:line="240" w:lineRule="auto"/>
              <w:rPr>
                <w:lang w:val="de-CH" w:eastAsia="de-DE"/>
              </w:rPr>
            </w:pPr>
            <w:r w:rsidRPr="009B1FEC">
              <w:rPr>
                <w:lang w:val="de-CH"/>
              </w:rPr>
              <w:t>Reparatur</w:t>
            </w:r>
          </w:p>
        </w:tc>
        <w:tc>
          <w:tcPr>
            <w:tcW w:w="510" w:type="dxa"/>
            <w:shd w:val="clear" w:color="auto" w:fill="DAEEF3"/>
            <w:textDirection w:val="btLr"/>
            <w:vAlign w:val="center"/>
          </w:tcPr>
          <w:p w14:paraId="31A6242F" w14:textId="77777777" w:rsidR="00AF1919" w:rsidRPr="009B1FEC" w:rsidRDefault="00AF1919" w:rsidP="00AF1919">
            <w:pPr>
              <w:spacing w:line="240" w:lineRule="auto"/>
              <w:rPr>
                <w:lang w:val="de-CH" w:eastAsia="de-DE"/>
              </w:rPr>
            </w:pPr>
            <w:r w:rsidRPr="009B1FEC">
              <w:rPr>
                <w:lang w:val="de-CH"/>
              </w:rPr>
              <w:t>Ersatz</w:t>
            </w:r>
          </w:p>
        </w:tc>
        <w:tc>
          <w:tcPr>
            <w:tcW w:w="510" w:type="dxa"/>
            <w:shd w:val="clear" w:color="auto" w:fill="DAEEF3"/>
            <w:textDirection w:val="btLr"/>
          </w:tcPr>
          <w:p w14:paraId="4DC6DF83" w14:textId="77777777" w:rsidR="00AF1919" w:rsidRPr="009B1FEC" w:rsidRDefault="00AF1919" w:rsidP="00AF1919">
            <w:pPr>
              <w:spacing w:line="240" w:lineRule="auto"/>
              <w:rPr>
                <w:lang w:val="de-CH" w:eastAsia="de-DE"/>
              </w:rPr>
            </w:pPr>
            <w:r w:rsidRPr="009B1FEC">
              <w:rPr>
                <w:lang w:val="de-CH"/>
              </w:rPr>
              <w:t>Umbau, Erneuerung</w:t>
            </w:r>
          </w:p>
        </w:tc>
        <w:tc>
          <w:tcPr>
            <w:tcW w:w="510" w:type="dxa"/>
            <w:shd w:val="clear" w:color="auto" w:fill="DAEEF3"/>
            <w:textDirection w:val="btLr"/>
            <w:vAlign w:val="center"/>
          </w:tcPr>
          <w:p w14:paraId="61798685" w14:textId="77777777" w:rsidR="00AF1919" w:rsidRPr="009B1FEC" w:rsidRDefault="00AF1919" w:rsidP="00AF1919">
            <w:pPr>
              <w:spacing w:line="240" w:lineRule="auto"/>
              <w:rPr>
                <w:lang w:val="de-CH" w:eastAsia="de-DE"/>
              </w:rPr>
            </w:pPr>
            <w:r w:rsidRPr="009B1FEC">
              <w:rPr>
                <w:lang w:val="de-CH"/>
              </w:rPr>
              <w:t>betrieblicher Energieeinsatz</w:t>
            </w:r>
          </w:p>
        </w:tc>
        <w:tc>
          <w:tcPr>
            <w:tcW w:w="512" w:type="dxa"/>
            <w:shd w:val="clear" w:color="auto" w:fill="DAEEF3"/>
            <w:textDirection w:val="btLr"/>
            <w:vAlign w:val="center"/>
          </w:tcPr>
          <w:p w14:paraId="0E2A85AB" w14:textId="77777777" w:rsidR="00AF1919" w:rsidRPr="009B1FEC" w:rsidRDefault="00AF1919" w:rsidP="00AF1919">
            <w:pPr>
              <w:spacing w:line="240" w:lineRule="auto"/>
              <w:rPr>
                <w:lang w:val="de-CH" w:eastAsia="de-DE"/>
              </w:rPr>
            </w:pPr>
            <w:r w:rsidRPr="009B1FEC">
              <w:rPr>
                <w:lang w:val="de-CH"/>
              </w:rPr>
              <w:t>betrieblicher Wassereinsatz</w:t>
            </w:r>
          </w:p>
        </w:tc>
        <w:tc>
          <w:tcPr>
            <w:tcW w:w="510" w:type="dxa"/>
            <w:shd w:val="clear" w:color="auto" w:fill="DAEEF3"/>
            <w:textDirection w:val="btLr"/>
            <w:vAlign w:val="center"/>
          </w:tcPr>
          <w:p w14:paraId="1056B370" w14:textId="77777777" w:rsidR="00AF1919" w:rsidRPr="009B1FEC" w:rsidRDefault="00AF1919" w:rsidP="00AF1919">
            <w:pPr>
              <w:spacing w:line="240" w:lineRule="auto"/>
              <w:rPr>
                <w:lang w:val="de-CH" w:eastAsia="de-DE"/>
              </w:rPr>
            </w:pPr>
            <w:r w:rsidRPr="009B1FEC">
              <w:rPr>
                <w:lang w:val="de-CH"/>
              </w:rPr>
              <w:t>Abbruch</w:t>
            </w:r>
          </w:p>
        </w:tc>
        <w:tc>
          <w:tcPr>
            <w:tcW w:w="510" w:type="dxa"/>
            <w:shd w:val="clear" w:color="auto" w:fill="DAEEF3"/>
            <w:textDirection w:val="btLr"/>
            <w:vAlign w:val="center"/>
          </w:tcPr>
          <w:p w14:paraId="692E79A5" w14:textId="77777777" w:rsidR="00AF1919" w:rsidRPr="009B1FEC" w:rsidRDefault="00AF1919" w:rsidP="00AF1919">
            <w:pPr>
              <w:spacing w:line="240" w:lineRule="auto"/>
              <w:rPr>
                <w:lang w:val="de-CH" w:eastAsia="de-DE"/>
              </w:rPr>
            </w:pPr>
            <w:r w:rsidRPr="009B1FEC">
              <w:rPr>
                <w:lang w:val="de-CH"/>
              </w:rPr>
              <w:t>Transport</w:t>
            </w:r>
          </w:p>
        </w:tc>
        <w:tc>
          <w:tcPr>
            <w:tcW w:w="510" w:type="dxa"/>
            <w:shd w:val="clear" w:color="auto" w:fill="DAEEF3"/>
            <w:textDirection w:val="btLr"/>
            <w:vAlign w:val="center"/>
          </w:tcPr>
          <w:p w14:paraId="36FDA45B" w14:textId="77777777" w:rsidR="00AF1919" w:rsidRPr="009B1FEC" w:rsidRDefault="00AF1919" w:rsidP="00AF1919">
            <w:pPr>
              <w:spacing w:line="240" w:lineRule="auto"/>
              <w:rPr>
                <w:lang w:val="de-CH" w:eastAsia="de-DE"/>
              </w:rPr>
            </w:pPr>
            <w:r w:rsidRPr="009B1FEC">
              <w:rPr>
                <w:lang w:val="de-CH"/>
              </w:rPr>
              <w:t>Abfallbewirtschaftung</w:t>
            </w:r>
          </w:p>
        </w:tc>
        <w:tc>
          <w:tcPr>
            <w:tcW w:w="511" w:type="dxa"/>
            <w:shd w:val="clear" w:color="auto" w:fill="DAEEF3"/>
            <w:textDirection w:val="btLr"/>
            <w:vAlign w:val="center"/>
          </w:tcPr>
          <w:p w14:paraId="3B9702BD" w14:textId="77777777" w:rsidR="00AF1919" w:rsidRPr="009B1FEC" w:rsidRDefault="00AF1919" w:rsidP="00AF1919">
            <w:pPr>
              <w:spacing w:line="240" w:lineRule="auto"/>
              <w:rPr>
                <w:lang w:val="de-CH" w:eastAsia="de-DE"/>
              </w:rPr>
            </w:pPr>
            <w:r w:rsidRPr="009B1FEC">
              <w:rPr>
                <w:lang w:val="de-CH"/>
              </w:rPr>
              <w:t>Entsorgung</w:t>
            </w:r>
          </w:p>
        </w:tc>
        <w:tc>
          <w:tcPr>
            <w:tcW w:w="1305" w:type="dxa"/>
            <w:shd w:val="clear" w:color="auto" w:fill="DAEEF3"/>
            <w:textDirection w:val="btLr"/>
            <w:vAlign w:val="center"/>
          </w:tcPr>
          <w:p w14:paraId="2B50D1AC" w14:textId="77777777" w:rsidR="00AF1919" w:rsidRPr="009B1FEC" w:rsidRDefault="00AF1919" w:rsidP="00AF1919">
            <w:pPr>
              <w:spacing w:line="240" w:lineRule="auto"/>
              <w:rPr>
                <w:lang w:val="de-CH" w:eastAsia="de-DE"/>
              </w:rPr>
            </w:pPr>
            <w:r w:rsidRPr="009B1FEC">
              <w:rPr>
                <w:lang w:val="de-CH"/>
              </w:rPr>
              <w:t>Wiederverwendungs-, Rückgewinnungs-,</w:t>
            </w:r>
          </w:p>
          <w:p w14:paraId="56887220" w14:textId="77777777" w:rsidR="00AF1919" w:rsidRPr="009B1FEC" w:rsidRDefault="00AF1919" w:rsidP="00AF1919">
            <w:pPr>
              <w:spacing w:line="240" w:lineRule="auto"/>
              <w:rPr>
                <w:lang w:val="de-CH" w:eastAsia="de-DE"/>
              </w:rPr>
            </w:pPr>
            <w:r w:rsidRPr="009B1FEC">
              <w:rPr>
                <w:lang w:val="de-CH"/>
              </w:rPr>
              <w:t>Recyclingpotenzial</w:t>
            </w:r>
          </w:p>
        </w:tc>
      </w:tr>
      <w:tr w:rsidR="00AF1919" w:rsidRPr="009B1FEC" w14:paraId="577C7ED1" w14:textId="77777777" w:rsidTr="009B1FEC">
        <w:trPr>
          <w:cantSplit/>
          <w:trHeight w:val="340"/>
        </w:trPr>
        <w:tc>
          <w:tcPr>
            <w:tcW w:w="508" w:type="dxa"/>
            <w:shd w:val="clear" w:color="auto" w:fill="DAEEF3"/>
            <w:vAlign w:val="center"/>
          </w:tcPr>
          <w:p w14:paraId="4976A3BB" w14:textId="77777777" w:rsidR="00AF1919" w:rsidRPr="009B1FEC" w:rsidRDefault="00AF1919" w:rsidP="00AF1919">
            <w:pPr>
              <w:tabs>
                <w:tab w:val="center" w:pos="4536"/>
                <w:tab w:val="right" w:pos="9072"/>
              </w:tabs>
              <w:spacing w:line="240" w:lineRule="auto"/>
              <w:jc w:val="center"/>
              <w:rPr>
                <w:lang w:val="de-CH"/>
              </w:rPr>
            </w:pPr>
          </w:p>
        </w:tc>
        <w:tc>
          <w:tcPr>
            <w:tcW w:w="508" w:type="dxa"/>
            <w:shd w:val="clear" w:color="auto" w:fill="DAEEF3"/>
            <w:vAlign w:val="center"/>
          </w:tcPr>
          <w:p w14:paraId="67741C9D" w14:textId="77777777" w:rsidR="00AF1919" w:rsidRPr="009B1FEC" w:rsidRDefault="00AF1919" w:rsidP="00AF1919">
            <w:pPr>
              <w:tabs>
                <w:tab w:val="center" w:pos="4536"/>
                <w:tab w:val="right" w:pos="9072"/>
              </w:tabs>
              <w:spacing w:line="240" w:lineRule="auto"/>
              <w:jc w:val="center"/>
              <w:rPr>
                <w:lang w:val="de-CH"/>
              </w:rPr>
            </w:pPr>
          </w:p>
        </w:tc>
        <w:tc>
          <w:tcPr>
            <w:tcW w:w="510" w:type="dxa"/>
            <w:shd w:val="clear" w:color="auto" w:fill="DAEEF3"/>
            <w:vAlign w:val="center"/>
          </w:tcPr>
          <w:p w14:paraId="6C7AB183" w14:textId="77777777" w:rsidR="00AF1919" w:rsidRPr="009B1FEC" w:rsidRDefault="00AF1919" w:rsidP="00AF1919">
            <w:pPr>
              <w:tabs>
                <w:tab w:val="center" w:pos="4536"/>
                <w:tab w:val="right" w:pos="9072"/>
              </w:tabs>
              <w:spacing w:line="240" w:lineRule="auto"/>
              <w:jc w:val="center"/>
              <w:rPr>
                <w:lang w:val="de-CH"/>
              </w:rPr>
            </w:pPr>
          </w:p>
        </w:tc>
        <w:tc>
          <w:tcPr>
            <w:tcW w:w="510" w:type="dxa"/>
            <w:shd w:val="clear" w:color="auto" w:fill="DAEEF3"/>
            <w:vAlign w:val="center"/>
          </w:tcPr>
          <w:p w14:paraId="39F8DFCF" w14:textId="77777777" w:rsidR="00AF1919" w:rsidRPr="009B1FEC" w:rsidRDefault="00AF1919" w:rsidP="00AF1919">
            <w:pPr>
              <w:tabs>
                <w:tab w:val="center" w:pos="4536"/>
                <w:tab w:val="right" w:pos="9072"/>
              </w:tabs>
              <w:spacing w:line="240" w:lineRule="auto"/>
              <w:jc w:val="center"/>
              <w:rPr>
                <w:lang w:val="de-CH"/>
              </w:rPr>
            </w:pPr>
          </w:p>
        </w:tc>
        <w:tc>
          <w:tcPr>
            <w:tcW w:w="510" w:type="dxa"/>
            <w:shd w:val="clear" w:color="auto" w:fill="DAEEF3"/>
            <w:vAlign w:val="center"/>
          </w:tcPr>
          <w:p w14:paraId="1BAECD5C" w14:textId="77777777" w:rsidR="00AF1919" w:rsidRPr="009B1FEC" w:rsidRDefault="00AF1919" w:rsidP="00AF1919">
            <w:pPr>
              <w:tabs>
                <w:tab w:val="center" w:pos="4536"/>
                <w:tab w:val="right" w:pos="9072"/>
              </w:tabs>
              <w:spacing w:line="240" w:lineRule="auto"/>
              <w:jc w:val="center"/>
              <w:rPr>
                <w:lang w:val="de-CH"/>
              </w:rPr>
            </w:pPr>
          </w:p>
        </w:tc>
        <w:tc>
          <w:tcPr>
            <w:tcW w:w="510" w:type="dxa"/>
            <w:shd w:val="clear" w:color="auto" w:fill="DAEEF3"/>
            <w:vAlign w:val="center"/>
          </w:tcPr>
          <w:p w14:paraId="1C090F00" w14:textId="77777777" w:rsidR="00AF1919" w:rsidRPr="009B1FEC" w:rsidRDefault="00AF1919" w:rsidP="00AF1919">
            <w:pPr>
              <w:tabs>
                <w:tab w:val="center" w:pos="4536"/>
                <w:tab w:val="right" w:pos="9072"/>
              </w:tabs>
              <w:spacing w:line="240" w:lineRule="auto"/>
              <w:jc w:val="center"/>
              <w:rPr>
                <w:lang w:val="de-CH"/>
              </w:rPr>
            </w:pPr>
          </w:p>
        </w:tc>
        <w:tc>
          <w:tcPr>
            <w:tcW w:w="510" w:type="dxa"/>
            <w:shd w:val="clear" w:color="auto" w:fill="DAEEF3"/>
            <w:vAlign w:val="center"/>
          </w:tcPr>
          <w:p w14:paraId="22913EE8" w14:textId="77777777" w:rsidR="00AF1919" w:rsidRPr="009B1FEC" w:rsidRDefault="00AF1919" w:rsidP="00AF1919">
            <w:pPr>
              <w:tabs>
                <w:tab w:val="center" w:pos="4536"/>
                <w:tab w:val="right" w:pos="9072"/>
              </w:tabs>
              <w:spacing w:line="240" w:lineRule="auto"/>
              <w:jc w:val="center"/>
              <w:rPr>
                <w:lang w:val="de-CH"/>
              </w:rPr>
            </w:pPr>
          </w:p>
        </w:tc>
        <w:tc>
          <w:tcPr>
            <w:tcW w:w="510" w:type="dxa"/>
            <w:shd w:val="clear" w:color="auto" w:fill="DAEEF3"/>
            <w:vAlign w:val="center"/>
          </w:tcPr>
          <w:p w14:paraId="3926FDD5" w14:textId="77777777" w:rsidR="00AF1919" w:rsidRPr="009B1FEC" w:rsidRDefault="00AF1919" w:rsidP="00AF1919">
            <w:pPr>
              <w:tabs>
                <w:tab w:val="center" w:pos="4536"/>
                <w:tab w:val="right" w:pos="9072"/>
              </w:tabs>
              <w:spacing w:line="240" w:lineRule="auto"/>
              <w:jc w:val="center"/>
              <w:rPr>
                <w:lang w:val="de-CH"/>
              </w:rPr>
            </w:pPr>
          </w:p>
        </w:tc>
        <w:tc>
          <w:tcPr>
            <w:tcW w:w="510" w:type="dxa"/>
            <w:shd w:val="clear" w:color="auto" w:fill="DAEEF3"/>
            <w:vAlign w:val="center"/>
          </w:tcPr>
          <w:p w14:paraId="27E4AD05" w14:textId="77777777" w:rsidR="00AF1919" w:rsidRPr="009B1FEC" w:rsidRDefault="00AF1919" w:rsidP="00AF1919">
            <w:pPr>
              <w:tabs>
                <w:tab w:val="center" w:pos="4536"/>
                <w:tab w:val="right" w:pos="9072"/>
              </w:tabs>
              <w:spacing w:line="240" w:lineRule="auto"/>
              <w:jc w:val="center"/>
              <w:rPr>
                <w:lang w:val="de-CH"/>
              </w:rPr>
            </w:pPr>
          </w:p>
        </w:tc>
        <w:tc>
          <w:tcPr>
            <w:tcW w:w="510" w:type="dxa"/>
            <w:shd w:val="clear" w:color="auto" w:fill="DAEEF3"/>
            <w:vAlign w:val="center"/>
          </w:tcPr>
          <w:p w14:paraId="0ACE6E17" w14:textId="77777777" w:rsidR="00AF1919" w:rsidRPr="009B1FEC" w:rsidRDefault="00AF1919" w:rsidP="00AF1919">
            <w:pPr>
              <w:tabs>
                <w:tab w:val="center" w:pos="4536"/>
                <w:tab w:val="right" w:pos="9072"/>
              </w:tabs>
              <w:spacing w:line="240" w:lineRule="auto"/>
              <w:jc w:val="center"/>
              <w:rPr>
                <w:lang w:val="de-CH"/>
              </w:rPr>
            </w:pPr>
          </w:p>
        </w:tc>
        <w:tc>
          <w:tcPr>
            <w:tcW w:w="510" w:type="dxa"/>
            <w:shd w:val="clear" w:color="auto" w:fill="DAEEF3"/>
            <w:vAlign w:val="center"/>
          </w:tcPr>
          <w:p w14:paraId="2C621098" w14:textId="77777777" w:rsidR="00AF1919" w:rsidRPr="009B1FEC" w:rsidRDefault="00AF1919" w:rsidP="00AF1919">
            <w:pPr>
              <w:tabs>
                <w:tab w:val="center" w:pos="4536"/>
                <w:tab w:val="right" w:pos="9072"/>
              </w:tabs>
              <w:spacing w:line="240" w:lineRule="auto"/>
              <w:jc w:val="center"/>
              <w:rPr>
                <w:lang w:val="de-CH"/>
              </w:rPr>
            </w:pPr>
          </w:p>
        </w:tc>
        <w:tc>
          <w:tcPr>
            <w:tcW w:w="512" w:type="dxa"/>
            <w:shd w:val="clear" w:color="auto" w:fill="DAEEF3"/>
            <w:vAlign w:val="center"/>
          </w:tcPr>
          <w:p w14:paraId="49235F73" w14:textId="77777777" w:rsidR="00AF1919" w:rsidRPr="009B1FEC" w:rsidRDefault="00AF1919" w:rsidP="00AF1919">
            <w:pPr>
              <w:tabs>
                <w:tab w:val="center" w:pos="4536"/>
                <w:tab w:val="right" w:pos="9072"/>
              </w:tabs>
              <w:spacing w:line="240" w:lineRule="auto"/>
              <w:jc w:val="center"/>
              <w:rPr>
                <w:lang w:val="de-CH"/>
              </w:rPr>
            </w:pPr>
          </w:p>
        </w:tc>
        <w:tc>
          <w:tcPr>
            <w:tcW w:w="510" w:type="dxa"/>
            <w:shd w:val="clear" w:color="auto" w:fill="DAEEF3"/>
            <w:vAlign w:val="center"/>
          </w:tcPr>
          <w:p w14:paraId="6D119C83" w14:textId="77777777" w:rsidR="00AF1919" w:rsidRPr="009B1FEC" w:rsidRDefault="00AF1919" w:rsidP="00AF1919">
            <w:pPr>
              <w:tabs>
                <w:tab w:val="center" w:pos="4536"/>
                <w:tab w:val="right" w:pos="9072"/>
              </w:tabs>
              <w:spacing w:line="240" w:lineRule="auto"/>
              <w:jc w:val="center"/>
              <w:rPr>
                <w:lang w:val="de-CH"/>
              </w:rPr>
            </w:pPr>
          </w:p>
        </w:tc>
        <w:tc>
          <w:tcPr>
            <w:tcW w:w="510" w:type="dxa"/>
            <w:shd w:val="clear" w:color="auto" w:fill="DAEEF3"/>
            <w:vAlign w:val="center"/>
          </w:tcPr>
          <w:p w14:paraId="57AE3058" w14:textId="77777777" w:rsidR="00AF1919" w:rsidRPr="009B1FEC" w:rsidRDefault="00AF1919" w:rsidP="00AF1919">
            <w:pPr>
              <w:tabs>
                <w:tab w:val="center" w:pos="4536"/>
                <w:tab w:val="right" w:pos="9072"/>
              </w:tabs>
              <w:spacing w:line="240" w:lineRule="auto"/>
              <w:jc w:val="center"/>
              <w:rPr>
                <w:lang w:val="de-CH"/>
              </w:rPr>
            </w:pPr>
          </w:p>
        </w:tc>
        <w:tc>
          <w:tcPr>
            <w:tcW w:w="510" w:type="dxa"/>
            <w:shd w:val="clear" w:color="auto" w:fill="DAEEF3"/>
            <w:vAlign w:val="center"/>
          </w:tcPr>
          <w:p w14:paraId="50818964" w14:textId="77777777" w:rsidR="00AF1919" w:rsidRPr="009B1FEC" w:rsidRDefault="00AF1919" w:rsidP="00AF1919">
            <w:pPr>
              <w:tabs>
                <w:tab w:val="center" w:pos="4536"/>
                <w:tab w:val="right" w:pos="9072"/>
              </w:tabs>
              <w:spacing w:line="240" w:lineRule="auto"/>
              <w:jc w:val="center"/>
              <w:rPr>
                <w:lang w:val="de-CH"/>
              </w:rPr>
            </w:pPr>
          </w:p>
        </w:tc>
        <w:tc>
          <w:tcPr>
            <w:tcW w:w="511" w:type="dxa"/>
            <w:shd w:val="clear" w:color="auto" w:fill="DAEEF3"/>
            <w:vAlign w:val="center"/>
          </w:tcPr>
          <w:p w14:paraId="1480B0F9" w14:textId="77777777" w:rsidR="00AF1919" w:rsidRPr="009B1FEC" w:rsidRDefault="00AF1919" w:rsidP="00AF1919">
            <w:pPr>
              <w:tabs>
                <w:tab w:val="center" w:pos="4536"/>
                <w:tab w:val="right" w:pos="9072"/>
              </w:tabs>
              <w:spacing w:line="240" w:lineRule="auto"/>
              <w:jc w:val="center"/>
              <w:rPr>
                <w:lang w:val="de-CH"/>
              </w:rPr>
            </w:pPr>
          </w:p>
        </w:tc>
        <w:tc>
          <w:tcPr>
            <w:tcW w:w="1305" w:type="dxa"/>
            <w:shd w:val="clear" w:color="auto" w:fill="DAEEF3"/>
            <w:vAlign w:val="center"/>
          </w:tcPr>
          <w:p w14:paraId="28120CA9" w14:textId="77777777" w:rsidR="00AF1919" w:rsidRPr="009B1FEC" w:rsidRDefault="00AF1919" w:rsidP="00AF1919">
            <w:pPr>
              <w:tabs>
                <w:tab w:val="center" w:pos="4536"/>
                <w:tab w:val="right" w:pos="9072"/>
              </w:tabs>
              <w:spacing w:line="240" w:lineRule="auto"/>
              <w:jc w:val="center"/>
              <w:rPr>
                <w:lang w:val="de-CH"/>
              </w:rPr>
            </w:pPr>
          </w:p>
        </w:tc>
      </w:tr>
    </w:tbl>
    <w:p w14:paraId="5E1A0672" w14:textId="0F10566D" w:rsidR="00AF1919" w:rsidRPr="00AF1919" w:rsidRDefault="00AF1919" w:rsidP="009B1FEC">
      <w:pPr>
        <w:shd w:val="clear" w:color="auto" w:fill="DAEEF3"/>
        <w:spacing w:before="240"/>
        <w:rPr>
          <w:szCs w:val="18"/>
          <w:lang w:val="de-CH"/>
        </w:rPr>
      </w:pPr>
      <w:r w:rsidRPr="00AF1919">
        <w:rPr>
          <w:szCs w:val="18"/>
          <w:lang w:val="de-CH"/>
        </w:rPr>
        <w:t xml:space="preserve">X = in Ökobilanz enthalten; ND = </w:t>
      </w:r>
      <w:r w:rsidR="00FA36CB">
        <w:rPr>
          <w:szCs w:val="18"/>
          <w:lang w:val="de-CH"/>
        </w:rPr>
        <w:t>N</w:t>
      </w:r>
      <w:r w:rsidRPr="00AF1919">
        <w:rPr>
          <w:szCs w:val="18"/>
          <w:lang w:val="de-CH"/>
        </w:rPr>
        <w:t>icht deklariert</w:t>
      </w:r>
    </w:p>
    <w:p w14:paraId="27761A2F" w14:textId="77777777" w:rsidR="00AF1919" w:rsidRDefault="00AF1919" w:rsidP="009B1FEC">
      <w:pPr>
        <w:pStyle w:val="Aufzhlung"/>
        <w:numPr>
          <w:ilvl w:val="0"/>
          <w:numId w:val="0"/>
        </w:numPr>
        <w:shd w:val="clear" w:color="auto" w:fill="DAEEF3"/>
        <w:spacing w:before="0" w:after="0"/>
        <w:rPr>
          <w:lang w:val="de-CH"/>
        </w:rPr>
      </w:pPr>
    </w:p>
    <w:p w14:paraId="78D73D96" w14:textId="77777777" w:rsidR="00816774" w:rsidRPr="004B5AD6" w:rsidRDefault="00816774" w:rsidP="009B1FEC">
      <w:pPr>
        <w:shd w:val="clear" w:color="auto" w:fill="DAEEF3"/>
        <w:rPr>
          <w:lang w:val="de-CH"/>
        </w:rPr>
      </w:pPr>
      <w:r w:rsidRPr="004B5AD6">
        <w:rPr>
          <w:lang w:val="de-CH"/>
        </w:rPr>
        <w:t>Die in der Ökobilanz berücksichtigten Module sind kurz zu beschreiben. Es soll ersichtlich werden, welche Prozesse in welchen Modulen berücksichtigt sind</w:t>
      </w:r>
      <w:r w:rsidR="00773816" w:rsidRPr="004B5AD6">
        <w:rPr>
          <w:lang w:val="de-CH"/>
        </w:rPr>
        <w:t xml:space="preserve"> und wie die Systemgrenze zur Natur bzw. zu anderen Produktsystemen festgelegt ist (soweit für das deklarierte Produkt relevant)</w:t>
      </w:r>
      <w:r w:rsidRPr="004B5AD6">
        <w:rPr>
          <w:lang w:val="de-CH"/>
        </w:rPr>
        <w:t>.</w:t>
      </w:r>
    </w:p>
    <w:p w14:paraId="74628C64" w14:textId="77777777" w:rsidR="00177809" w:rsidRPr="004B5AD6" w:rsidRDefault="00177809" w:rsidP="009B1FEC">
      <w:pPr>
        <w:shd w:val="clear" w:color="auto" w:fill="DAEEF3"/>
        <w:rPr>
          <w:lang w:val="de-CH"/>
        </w:rPr>
      </w:pPr>
    </w:p>
    <w:p w14:paraId="03B0BD8F" w14:textId="77777777" w:rsidR="00177809" w:rsidRPr="004B5AD6" w:rsidRDefault="00177809" w:rsidP="009B1FEC">
      <w:pPr>
        <w:shd w:val="clear" w:color="auto" w:fill="DAEEF3"/>
        <w:rPr>
          <w:lang w:val="de-CH"/>
        </w:rPr>
      </w:pPr>
      <w:r w:rsidRPr="004B5AD6">
        <w:rPr>
          <w:lang w:val="de-CH"/>
        </w:rPr>
        <w:t>Falls im Zuge einer EPD Module nicht in der Bewertung berücksichtigt werden, so ist dies schlüssig zu begründen und darzulegen.</w:t>
      </w:r>
    </w:p>
    <w:p w14:paraId="2E64D9B6" w14:textId="77777777" w:rsidR="00177809" w:rsidRPr="004B5AD6" w:rsidRDefault="00177809" w:rsidP="00816774">
      <w:pPr>
        <w:rPr>
          <w:lang w:val="de-CH"/>
        </w:rPr>
      </w:pPr>
    </w:p>
    <w:p w14:paraId="6E00EEE2" w14:textId="77777777" w:rsidR="00816774" w:rsidRPr="004B5AD6" w:rsidRDefault="0034076B" w:rsidP="009036DD">
      <w:pPr>
        <w:shd w:val="clear" w:color="auto" w:fill="BEFE68"/>
        <w:rPr>
          <w:b/>
          <w:u w:val="single"/>
          <w:lang w:val="de-CH"/>
        </w:rPr>
      </w:pPr>
      <w:r w:rsidRPr="004B5AD6">
        <w:rPr>
          <w:b/>
          <w:u w:val="single"/>
          <w:lang w:val="de-CH"/>
        </w:rPr>
        <w:t>Spezifische</w:t>
      </w:r>
      <w:r w:rsidR="005D60D2" w:rsidRPr="004B5AD6">
        <w:rPr>
          <w:b/>
          <w:u w:val="single"/>
          <w:lang w:val="de-CH"/>
        </w:rPr>
        <w:t xml:space="preserve"> Ökobilanzregeln für </w:t>
      </w:r>
      <w:r w:rsidR="009D167B">
        <w:rPr>
          <w:b/>
          <w:u w:val="single"/>
          <w:lang w:val="de-CH"/>
        </w:rPr>
        <w:t>Holzwerkstoffe</w:t>
      </w:r>
      <w:r w:rsidR="00816774" w:rsidRPr="004B5AD6">
        <w:rPr>
          <w:b/>
          <w:u w:val="single"/>
          <w:lang w:val="de-CH"/>
        </w:rPr>
        <w:t>:</w:t>
      </w:r>
    </w:p>
    <w:p w14:paraId="34D95727" w14:textId="77777777" w:rsidR="009D167B" w:rsidRPr="00AB46E1" w:rsidRDefault="009D167B" w:rsidP="009D167B">
      <w:pPr>
        <w:pStyle w:val="StandardAbs"/>
        <w:shd w:val="clear" w:color="auto" w:fill="CCFF66"/>
        <w:rPr>
          <w:b/>
          <w:sz w:val="16"/>
        </w:rPr>
      </w:pPr>
      <w:r w:rsidRPr="00AB46E1">
        <w:rPr>
          <w:b/>
          <w:sz w:val="16"/>
        </w:rPr>
        <w:t>A1-A3</w:t>
      </w:r>
    </w:p>
    <w:p w14:paraId="10F1412C" w14:textId="77777777" w:rsidR="009D167B" w:rsidRDefault="009D167B" w:rsidP="009D167B">
      <w:pPr>
        <w:shd w:val="clear" w:color="auto" w:fill="CCFF66"/>
      </w:pPr>
    </w:p>
    <w:p w14:paraId="125DEBD6" w14:textId="77777777" w:rsidR="009D167B" w:rsidRPr="005D6451" w:rsidRDefault="009D167B" w:rsidP="009D167B">
      <w:pPr>
        <w:shd w:val="clear" w:color="auto" w:fill="CCFF66"/>
      </w:pPr>
      <w:r w:rsidRPr="005D6451">
        <w:t xml:space="preserve">Bilanzierung von Sekundärrohstoffen: </w:t>
      </w:r>
    </w:p>
    <w:p w14:paraId="382D22B8" w14:textId="77777777" w:rsidR="009D167B" w:rsidRPr="005D6451" w:rsidRDefault="009D167B" w:rsidP="009D167B">
      <w:pPr>
        <w:pStyle w:val="Aufzhlung"/>
        <w:numPr>
          <w:ilvl w:val="1"/>
          <w:numId w:val="1"/>
        </w:numPr>
        <w:shd w:val="clear" w:color="auto" w:fill="CCFF66"/>
        <w:ind w:left="567"/>
      </w:pPr>
      <w:r w:rsidRPr="005D6451">
        <w:t>Recyclingholz aus anderen Produktionsunternehmen unterliegt den Allokationsregeln der allgemeinen Richtlinie für die Ökobilanz.</w:t>
      </w:r>
    </w:p>
    <w:p w14:paraId="3699CC9A" w14:textId="77777777" w:rsidR="009D167B" w:rsidRPr="005D6451" w:rsidRDefault="009D167B" w:rsidP="009D167B">
      <w:pPr>
        <w:pStyle w:val="Aufzhlung"/>
        <w:numPr>
          <w:ilvl w:val="1"/>
          <w:numId w:val="1"/>
        </w:numPr>
        <w:shd w:val="clear" w:color="auto" w:fill="CCFF66"/>
        <w:ind w:left="567"/>
      </w:pPr>
      <w:r w:rsidRPr="005D6451">
        <w:lastRenderedPageBreak/>
        <w:t>Recyclingholz, das von Recyclingunternehmen oder vom Anfall</w:t>
      </w:r>
      <w:r w:rsidR="00080C4A">
        <w:t>s</w:t>
      </w:r>
      <w:r w:rsidRPr="005D6451">
        <w:t xml:space="preserve">ort direkt bezogen wird, ist als </w:t>
      </w:r>
      <w:r>
        <w:t>belastungsfreies</w:t>
      </w:r>
      <w:r w:rsidRPr="005D6451">
        <w:t xml:space="preserve"> Produkt (ohne Allokation aus dem vorherigen </w:t>
      </w:r>
      <w:r w:rsidRPr="000C1AC5">
        <w:t>Produktleben)</w:t>
      </w:r>
      <w:r w:rsidRPr="005D6451">
        <w:t xml:space="preserve"> zu </w:t>
      </w:r>
      <w:r w:rsidRPr="000C1AC5">
        <w:t>bilanzieren. Der Kohlenstoffgehalt (Bilanzierung des gebundenem CO2) und Energiegehalt (auf Basis Hu) des Recyclingholzes wird in das neue Produktsystem übernommen. Der Transport vom Anfall</w:t>
      </w:r>
      <w:r w:rsidR="00080C4A">
        <w:t>s</w:t>
      </w:r>
      <w:r w:rsidRPr="000C1AC5">
        <w:t>ort zur Produktionsstätte und</w:t>
      </w:r>
      <w:r w:rsidRPr="005D6451">
        <w:t xml:space="preserve"> allfällige Wiederaufbereitungsschritte sind zu bilanzieren.</w:t>
      </w:r>
    </w:p>
    <w:p w14:paraId="454B0F08" w14:textId="77777777" w:rsidR="009D167B" w:rsidRPr="005D6451" w:rsidRDefault="009D167B" w:rsidP="009D167B">
      <w:pPr>
        <w:pStyle w:val="Aufzhlung"/>
        <w:numPr>
          <w:ilvl w:val="0"/>
          <w:numId w:val="0"/>
        </w:numPr>
        <w:shd w:val="clear" w:color="auto" w:fill="CCFF66"/>
        <w:ind w:left="700"/>
      </w:pPr>
    </w:p>
    <w:p w14:paraId="6B8C6CA3" w14:textId="77777777" w:rsidR="009D167B" w:rsidRPr="005D6451" w:rsidRDefault="009D167B" w:rsidP="009D167B">
      <w:pPr>
        <w:pStyle w:val="Aufzhlung"/>
        <w:numPr>
          <w:ilvl w:val="0"/>
          <w:numId w:val="0"/>
        </w:numPr>
        <w:shd w:val="clear" w:color="auto" w:fill="CCFF66"/>
      </w:pPr>
      <w:r w:rsidRPr="005D6451">
        <w:t xml:space="preserve">Co-Produkt-Allokation: </w:t>
      </w:r>
    </w:p>
    <w:p w14:paraId="0530950A" w14:textId="77777777" w:rsidR="009D167B" w:rsidRDefault="009D167B" w:rsidP="009D167B">
      <w:pPr>
        <w:pStyle w:val="Aufzhlung"/>
        <w:numPr>
          <w:ilvl w:val="0"/>
          <w:numId w:val="0"/>
        </w:numPr>
        <w:shd w:val="clear" w:color="auto" w:fill="CCFF66"/>
      </w:pPr>
      <w:r w:rsidRPr="005D6451">
        <w:t>Co-Produkte (Sägenebenprodukte wie Hackschnitzel, Rinde, Sägespäne) und deren Stoffflüsse, die nicht aus den Produktionsdaten herausgerechnet werden können, unterliegen den Allokationsregeln der allgemeinen Richtlinie für die Ökobilanz</w:t>
      </w:r>
      <w:r>
        <w:t xml:space="preserve"> gemäß EN16485</w:t>
      </w:r>
      <w:r w:rsidRPr="005D6451">
        <w:t xml:space="preserve">, -d.h. </w:t>
      </w:r>
      <w:r>
        <w:t xml:space="preserve"> wenn die Differenz der Erlöse des Hauptproduktes und des Koppelproduktes weniger als 25% beträgt, ist eine Allokation basierend auf physikalischen Größen durchzuführen.  Die korrekte Zuordnung der Lasten des Produktsystems auf die Koppelprodukte in Hinblick auf die jeweilige funktionale Einheit (gleichwertige Koppelprodukte) ist somit gewährleistet. Wenn </w:t>
      </w:r>
      <w:r w:rsidRPr="000C1AC5">
        <w:t>die Differenz</w:t>
      </w:r>
      <w:r>
        <w:t xml:space="preserve"> der Erlöse des Hauptproduktes und des Koppelproduktes mehr als 25% beträgt, ist eine ökonomische Allokation vorzunehmen. Die korrekte Zuordnung der Lasten des Produktsystems auf die Koppelprodukte in Hinblick auf die </w:t>
      </w:r>
      <w:r w:rsidRPr="000C1AC5">
        <w:t>jeweilige deklarierte Einheit</w:t>
      </w:r>
      <w:r>
        <w:t xml:space="preserve"> (Koppelprodukte haben unterschiedliche Wertigkeit hinsichtlich ihres Nutzens) ist somit gewährleistet. Materialflüsse, die spezifische materialinhärente Eigenschaften beinhalten wie z.B. Energiegehalt, Elementarzusammensetzung (z.B. biogener Kohlenstoffgehalt) sollen immer so alloziert werden, dass die physikalischen Flüsse unabhängig von der für den Prozess gewählten Allokationsmethode abgebildet werden. </w:t>
      </w:r>
    </w:p>
    <w:p w14:paraId="33D262CC" w14:textId="77777777" w:rsidR="009D167B" w:rsidRDefault="009D167B" w:rsidP="009D167B">
      <w:pPr>
        <w:pStyle w:val="Aufzhlung"/>
        <w:numPr>
          <w:ilvl w:val="0"/>
          <w:numId w:val="0"/>
        </w:numPr>
        <w:shd w:val="clear" w:color="auto" w:fill="CCFF66"/>
      </w:pPr>
    </w:p>
    <w:p w14:paraId="2924EE7F" w14:textId="77777777" w:rsidR="009D167B" w:rsidRDefault="009D167B" w:rsidP="009D167B">
      <w:pPr>
        <w:pStyle w:val="Aufzhlung"/>
        <w:numPr>
          <w:ilvl w:val="0"/>
          <w:numId w:val="0"/>
        </w:numPr>
        <w:shd w:val="clear" w:color="auto" w:fill="CCFF66"/>
      </w:pPr>
      <w:r>
        <w:t xml:space="preserve">Anmerkung: Gemäß EN 16485 werden Beiträge zum Gesamterlös des Produktsystems in der Größenordnung von 1% oder weniger als sehr gering eingestuft und können daher vernachlässigt werden (Cut-off). Die korrekte Abbildung der physikalischen Eigenschaften des Produktes (z.B. Kohlenstoffgehalt, Primärenergiegehalt) muss in jedem Fall sichergestellt sein und gegebenenfalls entsprechend angepasst werden. </w:t>
      </w:r>
    </w:p>
    <w:p w14:paraId="08DE556F" w14:textId="77777777" w:rsidR="009D167B" w:rsidRDefault="009D167B" w:rsidP="009D167B">
      <w:pPr>
        <w:pStyle w:val="Aufzhlung"/>
        <w:numPr>
          <w:ilvl w:val="0"/>
          <w:numId w:val="0"/>
        </w:numPr>
        <w:shd w:val="clear" w:color="auto" w:fill="CCFF66"/>
      </w:pPr>
    </w:p>
    <w:p w14:paraId="548027E3" w14:textId="77777777" w:rsidR="009D167B" w:rsidRDefault="009D167B" w:rsidP="009D167B">
      <w:pPr>
        <w:pStyle w:val="Aufzhlung"/>
        <w:numPr>
          <w:ilvl w:val="0"/>
          <w:numId w:val="0"/>
        </w:numPr>
        <w:shd w:val="clear" w:color="auto" w:fill="CCFF66"/>
      </w:pPr>
      <w:r>
        <w:t>Beispiel 1: Ein Produktsystem generiert ein Hauptprodukt und ein Koppelprodukt. Das Hauptprodukt hat einen Erlös von 100 €/t und das Nebenprodukt 76 €/t so ergibt das einen Unterschied in den Erlösen bezogen auf das Hauptprodukt von 24 €/</w:t>
      </w:r>
      <w:proofErr w:type="gramStart"/>
      <w:r>
        <w:t>t</w:t>
      </w:r>
      <w:proofErr w:type="gramEnd"/>
      <w:r>
        <w:t xml:space="preserve"> das entspricht 24%. Dies wird als hoher Einfluss des Koppelproduktes auf das Gesamtsystem eingestuft und die Allokation erfolgt daher basierend auf physikalischen Größen. </w:t>
      </w:r>
    </w:p>
    <w:p w14:paraId="538721E1" w14:textId="77777777" w:rsidR="009D167B" w:rsidRDefault="009D167B" w:rsidP="009D167B">
      <w:pPr>
        <w:pStyle w:val="Aufzhlung"/>
        <w:numPr>
          <w:ilvl w:val="0"/>
          <w:numId w:val="0"/>
        </w:numPr>
        <w:shd w:val="clear" w:color="auto" w:fill="CCFF66"/>
      </w:pPr>
    </w:p>
    <w:p w14:paraId="022B9C98" w14:textId="77777777" w:rsidR="009D167B" w:rsidRPr="005D6451" w:rsidRDefault="009D167B" w:rsidP="009D167B">
      <w:pPr>
        <w:pStyle w:val="Aufzhlung"/>
        <w:numPr>
          <w:ilvl w:val="0"/>
          <w:numId w:val="0"/>
        </w:numPr>
        <w:shd w:val="clear" w:color="auto" w:fill="CCFF66"/>
      </w:pPr>
      <w:r>
        <w:t>Beispiel 2: Ein Produktsystem generiert ein Hauptprodukt und ein Koppelprodukt. Das Hauptprodukt hat einen Erlös von 100 €/t und das Nebenprodukt 25 €/t so ergibt das einen Unterschied in den Erlösen bezogen auf das Hauptprodukt von 75 €/</w:t>
      </w:r>
      <w:proofErr w:type="gramStart"/>
      <w:r>
        <w:t>t</w:t>
      </w:r>
      <w:proofErr w:type="gramEnd"/>
      <w:r>
        <w:t xml:space="preserve"> das entspricht 75%. Dies wird als geringer Einfluss des Koppelproduktes auf das Gesamtsystem eingestuft und die Allokation erfolgt daher basierend auf ökonomischen Größen.</w:t>
      </w:r>
    </w:p>
    <w:p w14:paraId="5E231D41" w14:textId="77777777" w:rsidR="009D167B" w:rsidRPr="00AB46E1" w:rsidRDefault="009D167B" w:rsidP="009D167B">
      <w:pPr>
        <w:pStyle w:val="StandardAbs"/>
        <w:shd w:val="clear" w:color="auto" w:fill="CCFF66"/>
        <w:rPr>
          <w:b/>
          <w:sz w:val="16"/>
        </w:rPr>
      </w:pPr>
      <w:r w:rsidRPr="00AB46E1">
        <w:rPr>
          <w:b/>
          <w:sz w:val="16"/>
        </w:rPr>
        <w:t>A4-A5</w:t>
      </w:r>
    </w:p>
    <w:p w14:paraId="04261CA3" w14:textId="77777777" w:rsidR="009D167B" w:rsidRPr="005D6451" w:rsidRDefault="009D167B" w:rsidP="009D167B">
      <w:pPr>
        <w:pStyle w:val="Aufzhlung"/>
        <w:numPr>
          <w:ilvl w:val="0"/>
          <w:numId w:val="0"/>
        </w:numPr>
        <w:shd w:val="clear" w:color="auto" w:fill="CCFF66"/>
      </w:pPr>
      <w:r w:rsidRPr="005D6451">
        <w:t>Mindestvorgaben für Materialverluste</w:t>
      </w:r>
    </w:p>
    <w:p w14:paraId="45255169" w14:textId="77777777" w:rsidR="009D167B" w:rsidRPr="005D6451" w:rsidRDefault="009D167B" w:rsidP="009D167B">
      <w:pPr>
        <w:pStyle w:val="Aufzhlung"/>
        <w:numPr>
          <w:ilvl w:val="0"/>
          <w:numId w:val="0"/>
        </w:numPr>
        <w:shd w:val="clear" w:color="auto" w:fill="CCFF66"/>
        <w:ind w:left="700"/>
      </w:pPr>
    </w:p>
    <w:p w14:paraId="43B10BD3" w14:textId="77777777" w:rsidR="009D167B" w:rsidRPr="005D6451" w:rsidRDefault="009D167B" w:rsidP="009D167B">
      <w:pPr>
        <w:pStyle w:val="Aufzhlung"/>
        <w:numPr>
          <w:ilvl w:val="0"/>
          <w:numId w:val="0"/>
        </w:numPr>
        <w:shd w:val="clear" w:color="auto" w:fill="CCFF66"/>
        <w:ind w:left="700"/>
      </w:pPr>
      <w:r w:rsidRPr="005D6451">
        <w:t>Transport: Materialverluste sind vernachlässigbar.</w:t>
      </w:r>
    </w:p>
    <w:p w14:paraId="7A1F7FF4" w14:textId="77777777" w:rsidR="009D167B" w:rsidRPr="005D6451" w:rsidRDefault="009D167B" w:rsidP="009D167B">
      <w:pPr>
        <w:pStyle w:val="Aufzhlung"/>
        <w:numPr>
          <w:ilvl w:val="0"/>
          <w:numId w:val="0"/>
        </w:numPr>
        <w:shd w:val="clear" w:color="auto" w:fill="CCFF66"/>
        <w:ind w:left="700"/>
      </w:pPr>
    </w:p>
    <w:p w14:paraId="257CBFD5" w14:textId="77777777" w:rsidR="009D167B" w:rsidRPr="005D6451" w:rsidRDefault="009D167B" w:rsidP="009D167B">
      <w:pPr>
        <w:pStyle w:val="Aufzhlung"/>
        <w:numPr>
          <w:ilvl w:val="0"/>
          <w:numId w:val="0"/>
        </w:numPr>
        <w:shd w:val="clear" w:color="auto" w:fill="CCFF66"/>
        <w:ind w:left="700"/>
      </w:pPr>
      <w:r w:rsidRPr="005D6451">
        <w:t>Einbau:</w:t>
      </w:r>
    </w:p>
    <w:p w14:paraId="3DD82286" w14:textId="77777777" w:rsidR="009D167B" w:rsidRPr="005D6451" w:rsidRDefault="009D167B" w:rsidP="009D167B">
      <w:pPr>
        <w:pStyle w:val="Aufzhlung"/>
        <w:numPr>
          <w:ilvl w:val="1"/>
          <w:numId w:val="34"/>
        </w:numPr>
        <w:shd w:val="clear" w:color="auto" w:fill="CCFF66"/>
      </w:pPr>
      <w:r w:rsidRPr="005D6451">
        <w:t xml:space="preserve">Im tragenden Bereich </w:t>
      </w:r>
      <w:r w:rsidRPr="005F636B">
        <w:t>können Holzwerkstoffe meist</w:t>
      </w:r>
      <w:r w:rsidRPr="005D6451">
        <w:t xml:space="preserve"> wie Fertigteile betrachtet werden (Wand- und Deckenkonstruktionen sowie Dachstühle. Der Verschnitt in der Errichtungsphase is</w:t>
      </w:r>
      <w:r>
        <w:t>t vernachlässigbar)</w:t>
      </w:r>
    </w:p>
    <w:p w14:paraId="27B147D9" w14:textId="77777777" w:rsidR="009D167B" w:rsidRPr="005D6451" w:rsidRDefault="009D167B" w:rsidP="009D167B">
      <w:pPr>
        <w:pStyle w:val="Aufzhlung"/>
        <w:numPr>
          <w:ilvl w:val="1"/>
          <w:numId w:val="34"/>
        </w:numPr>
        <w:shd w:val="clear" w:color="auto" w:fill="CCFF66"/>
      </w:pPr>
      <w:r w:rsidRPr="005D6451">
        <w:t xml:space="preserve">Bei Dachlattungen, Fassadenverkleidungen oder Dekor fällt mehr Verschnitt beim Einbau an. </w:t>
      </w:r>
      <w:r>
        <w:t>Es muss produkt- und anwendungsspezifisch ein realistischer Materialverlust angegeben werden.</w:t>
      </w:r>
    </w:p>
    <w:p w14:paraId="571E0927" w14:textId="77777777" w:rsidR="009D167B" w:rsidRPr="00AB46E1" w:rsidRDefault="009D167B" w:rsidP="009D167B">
      <w:pPr>
        <w:pStyle w:val="StandardAbs"/>
        <w:shd w:val="clear" w:color="auto" w:fill="CCFF66"/>
        <w:rPr>
          <w:b/>
          <w:sz w:val="16"/>
        </w:rPr>
      </w:pPr>
      <w:r w:rsidRPr="00AB46E1">
        <w:rPr>
          <w:b/>
          <w:sz w:val="16"/>
        </w:rPr>
        <w:t>B1-B7</w:t>
      </w:r>
    </w:p>
    <w:p w14:paraId="3651F549" w14:textId="77777777" w:rsidR="009D167B" w:rsidRPr="00AB46E1" w:rsidRDefault="009D167B" w:rsidP="009D167B">
      <w:pPr>
        <w:pStyle w:val="Aufzhlung"/>
        <w:numPr>
          <w:ilvl w:val="0"/>
          <w:numId w:val="0"/>
        </w:numPr>
        <w:shd w:val="clear" w:color="auto" w:fill="CCFF66"/>
        <w:ind w:left="700"/>
      </w:pPr>
      <w:r w:rsidRPr="00AB46E1">
        <w:t xml:space="preserve">Das Stadium B4 Ersatz ist gleichbedeutend mit dem Produktlebensende. </w:t>
      </w:r>
    </w:p>
    <w:p w14:paraId="013BBC61" w14:textId="77777777" w:rsidR="009D167B" w:rsidRPr="00AB46E1" w:rsidRDefault="009D167B" w:rsidP="009D167B">
      <w:pPr>
        <w:pStyle w:val="StandardAbs"/>
        <w:shd w:val="clear" w:color="auto" w:fill="CCFF66"/>
        <w:rPr>
          <w:b/>
          <w:sz w:val="16"/>
        </w:rPr>
      </w:pPr>
      <w:r w:rsidRPr="00AB46E1">
        <w:rPr>
          <w:b/>
          <w:sz w:val="16"/>
        </w:rPr>
        <w:t>C1 - C4 und D</w:t>
      </w:r>
    </w:p>
    <w:p w14:paraId="6BB673F5" w14:textId="77777777" w:rsidR="00B148BC" w:rsidRPr="008A569B" w:rsidRDefault="00B148BC" w:rsidP="00B148BC">
      <w:pPr>
        <w:shd w:val="clear" w:color="auto" w:fill="CCFF66"/>
      </w:pPr>
      <w:r w:rsidRPr="008A569B">
        <w:t>Bei der Bilanzierung der Entsorgungsphase im Modul C1-C4 müssen Szenarien der thermischen Verwertung und, wenn möglich, weitere relevante Szenarien (z.B. für Recycling und/oder Wiederverwendung) beschrieben werden.</w:t>
      </w:r>
    </w:p>
    <w:p w14:paraId="518B69FA" w14:textId="77777777" w:rsidR="00C86C52" w:rsidRDefault="009D167B" w:rsidP="009D167B">
      <w:pPr>
        <w:shd w:val="clear" w:color="auto" w:fill="CCFF66"/>
      </w:pPr>
      <w:r>
        <w:t>Anmerkung: Grundsätzlich ist das Deponieren von Holzwerkstoffen in Österreich gemäß DepV verboten. Es gibt jedoch für einzelne Werkstoffe Ausnahmeregelungen. Für diese ist das entsprechende Szenario zu berechnen.</w:t>
      </w:r>
    </w:p>
    <w:p w14:paraId="6C6D7775" w14:textId="77777777" w:rsidR="009D167B" w:rsidRDefault="009D167B" w:rsidP="009D167B">
      <w:pPr>
        <w:rPr>
          <w:lang w:val="de-CH"/>
        </w:rPr>
      </w:pPr>
    </w:p>
    <w:p w14:paraId="3E8CA2F7" w14:textId="77777777" w:rsidR="00BD3079" w:rsidRDefault="00BD3079" w:rsidP="00BD3079">
      <w:pPr>
        <w:pStyle w:val="berschrift2"/>
      </w:pPr>
      <w:bookmarkStart w:id="58" w:name="_Toc11152855"/>
      <w:r w:rsidRPr="004B5AD6">
        <w:t>Flussdiagramm der Prozesse im Lebenszyklus</w:t>
      </w:r>
      <w:bookmarkEnd w:id="58"/>
    </w:p>
    <w:p w14:paraId="3454A118" w14:textId="77777777" w:rsidR="00BD3079" w:rsidRPr="006A78B5" w:rsidRDefault="00BD3079" w:rsidP="00BD3079"/>
    <w:p w14:paraId="2DB4D483" w14:textId="77777777" w:rsidR="00BD3079" w:rsidRDefault="00BD3079" w:rsidP="009B1FEC">
      <w:pPr>
        <w:shd w:val="clear" w:color="auto" w:fill="DAEEF3"/>
        <w:rPr>
          <w:lang w:val="de-CH"/>
        </w:rPr>
      </w:pPr>
      <w:r w:rsidRPr="008A341B">
        <w:rPr>
          <w:lang w:val="de-CH"/>
        </w:rPr>
        <w:t>Um das untersuchte Produktsystem zu illustrieren, muss die EPD ein einfaches Flussdiagramm der Prozesse enthalten, die in der Ökobilanz behandelt werden. Diese müssen mindestens in die Phasen des Lebenszyklus des Produkts unterteilt sein (Herstellung, optional: Errichtung, Nutzung und Entsorgung –). Die Phasen können auch weiter unterteilt werden.</w:t>
      </w:r>
    </w:p>
    <w:p w14:paraId="0D496150" w14:textId="77777777" w:rsidR="00BD3079" w:rsidRDefault="00BD3079" w:rsidP="00787C1F">
      <w:pPr>
        <w:rPr>
          <w:lang w:val="de-CH"/>
        </w:rPr>
      </w:pPr>
    </w:p>
    <w:p w14:paraId="5326E49F" w14:textId="77777777" w:rsidR="00B21863" w:rsidRPr="004B5AD6" w:rsidRDefault="00B21863" w:rsidP="009B45C0">
      <w:pPr>
        <w:pStyle w:val="berschrift2"/>
      </w:pPr>
      <w:bookmarkStart w:id="59" w:name="_Toc11152856"/>
      <w:r w:rsidRPr="004B5AD6">
        <w:t>Abschätzungen und Annahmen</w:t>
      </w:r>
      <w:bookmarkEnd w:id="59"/>
    </w:p>
    <w:p w14:paraId="161D8833" w14:textId="77777777" w:rsidR="00B21863" w:rsidRPr="004B5AD6" w:rsidRDefault="00B21863" w:rsidP="00B21863">
      <w:pPr>
        <w:rPr>
          <w:lang w:val="de-CH"/>
        </w:rPr>
      </w:pPr>
    </w:p>
    <w:p w14:paraId="05FEB73E" w14:textId="77777777" w:rsidR="00B21863" w:rsidRPr="004B5AD6" w:rsidRDefault="00B21863" w:rsidP="009B1FEC">
      <w:pPr>
        <w:shd w:val="clear" w:color="auto" w:fill="DAEEF3"/>
        <w:rPr>
          <w:lang w:val="de-CH"/>
        </w:rPr>
      </w:pPr>
      <w:r w:rsidRPr="004B5AD6">
        <w:rPr>
          <w:lang w:val="de-CH"/>
        </w:rPr>
        <w:t>Hier sind die für die Interpretation der Ökobilanz wichtigen Annahmen und Abschätzungen anzuführen, die nicht in anderen Punkten bereits abgehandelt sind.</w:t>
      </w:r>
    </w:p>
    <w:p w14:paraId="17C8672B" w14:textId="77777777" w:rsidR="005D60D2" w:rsidRPr="004B5AD6" w:rsidRDefault="005D60D2" w:rsidP="00B21863">
      <w:pPr>
        <w:rPr>
          <w:lang w:val="de-CH"/>
        </w:rPr>
      </w:pPr>
    </w:p>
    <w:p w14:paraId="7E2AA573" w14:textId="77777777" w:rsidR="00D04DA4" w:rsidRPr="004B5AD6" w:rsidRDefault="003A2E1C" w:rsidP="009B45C0">
      <w:pPr>
        <w:pStyle w:val="berschrift2"/>
      </w:pPr>
      <w:bookmarkStart w:id="60" w:name="_Toc11152857"/>
      <w:proofErr w:type="spellStart"/>
      <w:r w:rsidRPr="004B5AD6">
        <w:t>Abschneideregeln</w:t>
      </w:r>
      <w:bookmarkEnd w:id="60"/>
      <w:proofErr w:type="spellEnd"/>
    </w:p>
    <w:p w14:paraId="451A1BE5" w14:textId="77777777" w:rsidR="00D04DA4" w:rsidRPr="004B5AD6" w:rsidRDefault="00D04DA4" w:rsidP="00D04DA4">
      <w:pPr>
        <w:rPr>
          <w:lang w:val="de-CH"/>
        </w:rPr>
      </w:pPr>
    </w:p>
    <w:p w14:paraId="15AD086B" w14:textId="77777777" w:rsidR="00B137F9" w:rsidRPr="004B5AD6" w:rsidRDefault="00B24EA6" w:rsidP="009B1FEC">
      <w:pPr>
        <w:shd w:val="clear" w:color="auto" w:fill="DAEEF3"/>
        <w:rPr>
          <w:lang w:val="de-CH"/>
        </w:rPr>
      </w:pPr>
      <w:r w:rsidRPr="004B5AD6">
        <w:rPr>
          <w:lang w:val="de-CH"/>
        </w:rPr>
        <w:t xml:space="preserve">Die Anwendung der </w:t>
      </w:r>
      <w:proofErr w:type="spellStart"/>
      <w:r w:rsidRPr="004B5AD6">
        <w:rPr>
          <w:lang w:val="de-CH"/>
        </w:rPr>
        <w:t>Abschneidekriterien</w:t>
      </w:r>
      <w:proofErr w:type="spellEnd"/>
      <w:r w:rsidRPr="004B5AD6">
        <w:rPr>
          <w:lang w:val="de-CH"/>
        </w:rPr>
        <w:t xml:space="preserve"> gemäß </w:t>
      </w:r>
      <w:bookmarkStart w:id="61" w:name="_Hlk55465571"/>
      <w:r w:rsidR="00080C4A">
        <w:rPr>
          <w:lang w:val="de-CH"/>
        </w:rPr>
        <w:t xml:space="preserve">MS-HB Kapitel </w:t>
      </w:r>
      <w:proofErr w:type="gramStart"/>
      <w:r w:rsidR="00080C4A">
        <w:rPr>
          <w:lang w:val="de-CH"/>
        </w:rPr>
        <w:t>5.5.3</w:t>
      </w:r>
      <w:r w:rsidR="00080C4A">
        <w:rPr>
          <w:i/>
          <w:lang w:val="de-CH"/>
        </w:rPr>
        <w:t xml:space="preserve">  </w:t>
      </w:r>
      <w:bookmarkEnd w:id="61"/>
      <w:r w:rsidRPr="004B5AD6">
        <w:rPr>
          <w:lang w:val="de-CH"/>
        </w:rPr>
        <w:t>ist</w:t>
      </w:r>
      <w:proofErr w:type="gramEnd"/>
      <w:r w:rsidRPr="004B5AD6">
        <w:rPr>
          <w:lang w:val="de-CH"/>
        </w:rPr>
        <w:t xml:space="preserve"> hier zu dokumentieren.</w:t>
      </w:r>
    </w:p>
    <w:p w14:paraId="2A28BDC0" w14:textId="77777777" w:rsidR="00E80CBA" w:rsidRPr="004B5AD6" w:rsidRDefault="00E80CBA" w:rsidP="00B137F9">
      <w:pPr>
        <w:rPr>
          <w:lang w:val="de-CH"/>
        </w:rPr>
      </w:pPr>
    </w:p>
    <w:p w14:paraId="78043029" w14:textId="77777777" w:rsidR="00B137F9" w:rsidRPr="004B5AD6" w:rsidRDefault="00B137F9" w:rsidP="009B45C0">
      <w:pPr>
        <w:pStyle w:val="berschrift2"/>
      </w:pPr>
      <w:bookmarkStart w:id="62" w:name="_Toc11152858"/>
      <w:r w:rsidRPr="004B5AD6">
        <w:t>Hintergrunddaten</w:t>
      </w:r>
      <w:bookmarkEnd w:id="62"/>
    </w:p>
    <w:p w14:paraId="53B884B0" w14:textId="77777777" w:rsidR="00B137F9" w:rsidRPr="004B5AD6" w:rsidRDefault="00B137F9" w:rsidP="00B137F9">
      <w:pPr>
        <w:rPr>
          <w:lang w:val="de-CH"/>
        </w:rPr>
      </w:pPr>
    </w:p>
    <w:p w14:paraId="68C72E13" w14:textId="77777777" w:rsidR="00B21863" w:rsidRPr="004B5AD6" w:rsidRDefault="00D268CE" w:rsidP="009B1FEC">
      <w:pPr>
        <w:shd w:val="clear" w:color="auto" w:fill="DAEEF3"/>
        <w:rPr>
          <w:lang w:val="de-CH"/>
        </w:rPr>
      </w:pPr>
      <w:r w:rsidRPr="004B5AD6">
        <w:rPr>
          <w:lang w:val="de-CH"/>
        </w:rPr>
        <w:t>Die Quelle der verwendeten Hintergrunddaten ist anzugeben.</w:t>
      </w:r>
    </w:p>
    <w:p w14:paraId="3C3F7C73" w14:textId="77777777" w:rsidR="0074639D" w:rsidRPr="004B5AD6" w:rsidRDefault="0074639D" w:rsidP="00787C1F">
      <w:pPr>
        <w:rPr>
          <w:lang w:val="de-CH"/>
        </w:rPr>
      </w:pPr>
    </w:p>
    <w:p w14:paraId="6A9610AE" w14:textId="77777777" w:rsidR="00E80CBA" w:rsidRPr="004B5AD6" w:rsidRDefault="00E80CBA" w:rsidP="009B45C0">
      <w:pPr>
        <w:pStyle w:val="berschrift2"/>
      </w:pPr>
      <w:bookmarkStart w:id="63" w:name="_Toc11152859"/>
      <w:r w:rsidRPr="004B5AD6">
        <w:t>Datenqualität</w:t>
      </w:r>
      <w:bookmarkEnd w:id="63"/>
    </w:p>
    <w:p w14:paraId="1A0AD94D" w14:textId="77777777" w:rsidR="00E80CBA" w:rsidRPr="004B5AD6" w:rsidRDefault="00E80CBA" w:rsidP="00E80CBA">
      <w:pPr>
        <w:rPr>
          <w:lang w:val="de-CH"/>
        </w:rPr>
      </w:pPr>
    </w:p>
    <w:p w14:paraId="2D3F1CA4" w14:textId="77777777" w:rsidR="00E80CBA" w:rsidRPr="004B5AD6" w:rsidRDefault="00080C4A" w:rsidP="009B1FEC">
      <w:pPr>
        <w:shd w:val="clear" w:color="auto" w:fill="DAEEF3"/>
        <w:rPr>
          <w:lang w:val="de-CH"/>
        </w:rPr>
      </w:pPr>
      <w:r w:rsidRPr="004B5AD6">
        <w:rPr>
          <w:lang w:val="de-CH"/>
        </w:rPr>
        <w:t xml:space="preserve">Die Qualität der verwendeten Daten ist </w:t>
      </w:r>
      <w:r>
        <w:rPr>
          <w:lang w:val="de-CH"/>
        </w:rPr>
        <w:t>entsprechend ÖNORM EN 15804:201</w:t>
      </w:r>
      <w:r w:rsidR="008D4155">
        <w:rPr>
          <w:lang w:val="de-CH"/>
        </w:rPr>
        <w:t>9</w:t>
      </w:r>
      <w:r>
        <w:rPr>
          <w:lang w:val="de-CH"/>
        </w:rPr>
        <w:t xml:space="preserve">+A2:2019 6.3.8.1 </w:t>
      </w:r>
      <w:r w:rsidRPr="004B5AD6">
        <w:rPr>
          <w:lang w:val="de-CH"/>
        </w:rPr>
        <w:t>zu beschreiben</w:t>
      </w:r>
      <w:r w:rsidR="00E80CBA" w:rsidRPr="004B5AD6">
        <w:rPr>
          <w:lang w:val="de-CH"/>
        </w:rPr>
        <w:t>. Dabei ist das Alter/Bezugsjahr des verwendeten Datenmaterials anzugeben.</w:t>
      </w:r>
    </w:p>
    <w:p w14:paraId="693A85DC" w14:textId="77777777" w:rsidR="00B91711" w:rsidRPr="004B5AD6" w:rsidRDefault="00B91711" w:rsidP="00787C1F">
      <w:pPr>
        <w:rPr>
          <w:lang w:val="de-CH"/>
        </w:rPr>
      </w:pPr>
    </w:p>
    <w:p w14:paraId="052E314D" w14:textId="77777777" w:rsidR="00F8473F" w:rsidRPr="004B5AD6" w:rsidRDefault="00F8473F" w:rsidP="009B45C0">
      <w:pPr>
        <w:pStyle w:val="berschrift2"/>
      </w:pPr>
      <w:bookmarkStart w:id="64" w:name="_Toc11152860"/>
      <w:r w:rsidRPr="004B5AD6">
        <w:t>Betrachtungszeitraum</w:t>
      </w:r>
      <w:bookmarkEnd w:id="64"/>
    </w:p>
    <w:p w14:paraId="58260B6C" w14:textId="77777777" w:rsidR="00F8473F" w:rsidRPr="004B5AD6" w:rsidRDefault="00F8473F" w:rsidP="00F8473F">
      <w:pPr>
        <w:rPr>
          <w:lang w:val="de-CH"/>
        </w:rPr>
      </w:pPr>
    </w:p>
    <w:p w14:paraId="46910DC5" w14:textId="77777777" w:rsidR="00F8473F" w:rsidRPr="004B5AD6" w:rsidRDefault="00D0705B" w:rsidP="009B1FEC">
      <w:pPr>
        <w:shd w:val="clear" w:color="auto" w:fill="DAEEF3"/>
        <w:rPr>
          <w:lang w:val="de-CH"/>
        </w:rPr>
      </w:pPr>
      <w:r w:rsidRPr="004B5AD6">
        <w:rPr>
          <w:lang w:val="de-CH"/>
        </w:rPr>
        <w:t xml:space="preserve">Der Betrachtungszeitraum </w:t>
      </w:r>
      <w:r w:rsidR="003614AA" w:rsidRPr="004B5AD6">
        <w:rPr>
          <w:lang w:val="de-CH"/>
        </w:rPr>
        <w:t xml:space="preserve">(bei Durchschnitts-EPDs ist dies </w:t>
      </w:r>
      <w:r w:rsidRPr="004B5AD6">
        <w:rPr>
          <w:lang w:val="de-CH"/>
        </w:rPr>
        <w:t xml:space="preserve">die </w:t>
      </w:r>
      <w:r w:rsidR="003614AA" w:rsidRPr="004B5AD6">
        <w:rPr>
          <w:lang w:val="de-CH"/>
        </w:rPr>
        <w:t>Basis</w:t>
      </w:r>
      <w:r w:rsidRPr="004B5AD6">
        <w:rPr>
          <w:lang w:val="de-CH"/>
        </w:rPr>
        <w:t xml:space="preserve"> Durchschnitt</w:t>
      </w:r>
      <w:r w:rsidR="003614AA" w:rsidRPr="004B5AD6">
        <w:rPr>
          <w:lang w:val="de-CH"/>
        </w:rPr>
        <w:t>sbildung)</w:t>
      </w:r>
      <w:r w:rsidRPr="004B5AD6">
        <w:rPr>
          <w:lang w:val="de-CH"/>
        </w:rPr>
        <w:t xml:space="preserve"> </w:t>
      </w:r>
      <w:r w:rsidR="007C262C">
        <w:rPr>
          <w:lang w:val="de-CH"/>
        </w:rPr>
        <w:t>muss</w:t>
      </w:r>
      <w:r w:rsidRPr="004B5AD6">
        <w:rPr>
          <w:lang w:val="de-CH"/>
        </w:rPr>
        <w:t xml:space="preserve"> dokumentiert werden.</w:t>
      </w:r>
    </w:p>
    <w:p w14:paraId="45CA08BF" w14:textId="77777777" w:rsidR="000D2C83" w:rsidRPr="004B5AD6" w:rsidRDefault="000D2C83" w:rsidP="00787C1F">
      <w:pPr>
        <w:rPr>
          <w:lang w:val="de-CH"/>
        </w:rPr>
      </w:pPr>
    </w:p>
    <w:p w14:paraId="72BE5A7B" w14:textId="77777777" w:rsidR="000D2C83" w:rsidRPr="004B5AD6" w:rsidRDefault="000D2C83" w:rsidP="009B45C0">
      <w:pPr>
        <w:pStyle w:val="berschrift2"/>
      </w:pPr>
      <w:bookmarkStart w:id="65" w:name="_Toc11152861"/>
      <w:r w:rsidRPr="004B5AD6">
        <w:t>Allokation</w:t>
      </w:r>
      <w:bookmarkEnd w:id="65"/>
    </w:p>
    <w:p w14:paraId="0BA20B63" w14:textId="77777777" w:rsidR="000D2C83" w:rsidRPr="004B5AD6" w:rsidRDefault="000D2C83" w:rsidP="00787C1F">
      <w:pPr>
        <w:rPr>
          <w:lang w:val="de-CH"/>
        </w:rPr>
      </w:pPr>
    </w:p>
    <w:p w14:paraId="629B7B40" w14:textId="77777777" w:rsidR="00CB714D" w:rsidRDefault="00CB714D" w:rsidP="009B1FEC">
      <w:pPr>
        <w:shd w:val="clear" w:color="auto" w:fill="DAEEF3"/>
        <w:rPr>
          <w:lang w:val="de-CH"/>
        </w:rPr>
      </w:pPr>
      <w:r w:rsidRPr="004B5AD6">
        <w:rPr>
          <w:lang w:val="de-CH"/>
        </w:rPr>
        <w:t>Die für die Berechnung relevanten Allokationen (Verteilungen von Aufwendungen auf unterschiedliche Produkte) sind anzugeben. Dazu gehören mindestens:</w:t>
      </w:r>
    </w:p>
    <w:p w14:paraId="01D43F7D" w14:textId="77777777" w:rsidR="001917C9" w:rsidRPr="004B5AD6" w:rsidRDefault="001917C9" w:rsidP="009B1FEC">
      <w:pPr>
        <w:shd w:val="clear" w:color="auto" w:fill="DAEEF3"/>
        <w:rPr>
          <w:lang w:val="de-CH"/>
        </w:rPr>
      </w:pPr>
    </w:p>
    <w:p w14:paraId="46944DD7" w14:textId="77777777" w:rsidR="00CB714D" w:rsidRPr="004B5AD6" w:rsidRDefault="00CB714D" w:rsidP="009B1FEC">
      <w:pPr>
        <w:pStyle w:val="Listenabsatz"/>
        <w:numPr>
          <w:ilvl w:val="0"/>
          <w:numId w:val="10"/>
        </w:numPr>
        <w:shd w:val="clear" w:color="auto" w:fill="DAEEF3"/>
        <w:spacing w:before="0"/>
        <w:ind w:left="714" w:hanging="357"/>
      </w:pPr>
      <w:proofErr w:type="spellStart"/>
      <w:r w:rsidRPr="004B5AD6">
        <w:t>Systemgrenzensetzung</w:t>
      </w:r>
      <w:proofErr w:type="spellEnd"/>
      <w:r w:rsidRPr="004B5AD6">
        <w:t xml:space="preserve"> beim Einsatz von Rezyklat bzw. Sekundärrohstoffen</w:t>
      </w:r>
    </w:p>
    <w:p w14:paraId="427B0A1F" w14:textId="77777777" w:rsidR="00CB714D" w:rsidRPr="004B5AD6" w:rsidRDefault="00CB714D" w:rsidP="009B1FEC">
      <w:pPr>
        <w:pStyle w:val="Listenabsatz"/>
        <w:numPr>
          <w:ilvl w:val="0"/>
          <w:numId w:val="10"/>
        </w:numPr>
        <w:shd w:val="clear" w:color="auto" w:fill="DAEEF3"/>
        <w:spacing w:before="0"/>
        <w:ind w:left="714" w:hanging="357"/>
      </w:pPr>
      <w:r w:rsidRPr="004B5AD6">
        <w:t>Allokation bei anfallenden Co-Produkten</w:t>
      </w:r>
    </w:p>
    <w:p w14:paraId="05403004" w14:textId="77777777" w:rsidR="00CB714D" w:rsidRPr="004B5AD6" w:rsidRDefault="00CB714D" w:rsidP="009B1FEC">
      <w:pPr>
        <w:pStyle w:val="Listenabsatz"/>
        <w:numPr>
          <w:ilvl w:val="0"/>
          <w:numId w:val="10"/>
        </w:numPr>
        <w:shd w:val="clear" w:color="auto" w:fill="DAEEF3"/>
        <w:spacing w:before="0"/>
        <w:ind w:left="714" w:hanging="357"/>
      </w:pPr>
      <w:r w:rsidRPr="004B5AD6">
        <w:t>Allokation von eingesetzten Energien, Hilfs- und Betriebsstoffe zu den einzelnen Produkten eines Werkes</w:t>
      </w:r>
    </w:p>
    <w:p w14:paraId="0A7EBA63" w14:textId="54468AF0" w:rsidR="00CB714D" w:rsidRPr="004B5AD6" w:rsidRDefault="00075496" w:rsidP="009B1FEC">
      <w:pPr>
        <w:pStyle w:val="Listenabsatz"/>
        <w:numPr>
          <w:ilvl w:val="0"/>
          <w:numId w:val="10"/>
        </w:numPr>
        <w:shd w:val="clear" w:color="auto" w:fill="DAEEF3"/>
        <w:spacing w:before="0"/>
        <w:ind w:left="714" w:hanging="357"/>
      </w:pPr>
      <w:r w:rsidRPr="004B5AD6">
        <w:t>Lasten und poten</w:t>
      </w:r>
      <w:r w:rsidR="00B33A6B">
        <w:t>z</w:t>
      </w:r>
      <w:r w:rsidRPr="004B5AD6">
        <w:t xml:space="preserve">ieller Nutzen </w:t>
      </w:r>
      <w:r w:rsidR="00CB714D" w:rsidRPr="004B5AD6">
        <w:t>aus dem Recycling und/oder der thermischen Verwertung von Verpackungsmaterialien und Produktionsabfällen</w:t>
      </w:r>
    </w:p>
    <w:p w14:paraId="3AC10C88" w14:textId="72EE445D" w:rsidR="00CB714D" w:rsidRPr="004B5AD6" w:rsidRDefault="00075496" w:rsidP="009B1FEC">
      <w:pPr>
        <w:pStyle w:val="Listenabsatz"/>
        <w:numPr>
          <w:ilvl w:val="0"/>
          <w:numId w:val="10"/>
        </w:numPr>
        <w:shd w:val="clear" w:color="auto" w:fill="DAEEF3"/>
        <w:spacing w:before="0"/>
        <w:ind w:left="714" w:hanging="357"/>
      </w:pPr>
      <w:r w:rsidRPr="004B5AD6">
        <w:t>Lasten und poten</w:t>
      </w:r>
      <w:r w:rsidR="00B33A6B">
        <w:t>z</w:t>
      </w:r>
      <w:r w:rsidRPr="004B5AD6">
        <w:t xml:space="preserve">ieller Nutzen </w:t>
      </w:r>
      <w:r w:rsidR="00CB714D" w:rsidRPr="004B5AD6">
        <w:t>aus dem Recycling des rückgebauten Produktes</w:t>
      </w:r>
    </w:p>
    <w:p w14:paraId="1B0A8976" w14:textId="77777777" w:rsidR="00CB714D" w:rsidRPr="004B5AD6" w:rsidRDefault="00CB714D" w:rsidP="009B1FEC">
      <w:pPr>
        <w:shd w:val="clear" w:color="auto" w:fill="DAEEF3"/>
        <w:rPr>
          <w:lang w:val="de-CH"/>
        </w:rPr>
      </w:pPr>
    </w:p>
    <w:p w14:paraId="7E48355A" w14:textId="77777777" w:rsidR="00CB714D" w:rsidRPr="004B5AD6" w:rsidRDefault="00CB714D" w:rsidP="009B1FEC">
      <w:pPr>
        <w:shd w:val="clear" w:color="auto" w:fill="DAEEF3"/>
        <w:rPr>
          <w:lang w:val="de-CH"/>
        </w:rPr>
      </w:pPr>
      <w:r w:rsidRPr="004B5AD6">
        <w:rPr>
          <w:lang w:val="de-CH"/>
        </w:rPr>
        <w:t>Dabei ist auf die Module Bezug zu nehmen, in denen die Allokationen erfolgen.</w:t>
      </w:r>
    </w:p>
    <w:p w14:paraId="3333B475" w14:textId="77777777" w:rsidR="005060CF" w:rsidRDefault="005060CF" w:rsidP="009B1FEC">
      <w:pPr>
        <w:shd w:val="clear" w:color="auto" w:fill="DAEEF3"/>
        <w:rPr>
          <w:lang w:val="de-CH"/>
        </w:rPr>
      </w:pPr>
      <w:r>
        <w:rPr>
          <w:lang w:val="de-CH"/>
        </w:rPr>
        <w:t xml:space="preserve">Detaillierte Regelungen zu Bilanzierung von Sekundärrohstoffen bzw. Allokation von Co-Produkten sind dem </w:t>
      </w:r>
      <w:bookmarkStart w:id="66" w:name="_Hlk55465745"/>
      <w:proofErr w:type="gramStart"/>
      <w:r w:rsidR="00080C4A">
        <w:rPr>
          <w:lang w:val="de-CH"/>
        </w:rPr>
        <w:t>MS-HB</w:t>
      </w:r>
      <w:proofErr w:type="gramEnd"/>
      <w:r w:rsidR="00080C4A">
        <w:rPr>
          <w:lang w:val="de-CH"/>
        </w:rPr>
        <w:t xml:space="preserve"> Kapitel 5 </w:t>
      </w:r>
      <w:bookmarkEnd w:id="66"/>
      <w:r>
        <w:rPr>
          <w:lang w:val="de-CH"/>
        </w:rPr>
        <w:t>„Ökobilanzregeln“ zu entnehmen.</w:t>
      </w:r>
    </w:p>
    <w:p w14:paraId="619EC298" w14:textId="77777777" w:rsidR="00596AE4" w:rsidRPr="004B5AD6" w:rsidRDefault="00596AE4" w:rsidP="00596AE4">
      <w:pPr>
        <w:shd w:val="clear" w:color="auto" w:fill="CCFF66"/>
        <w:rPr>
          <w:b/>
          <w:u w:val="single"/>
          <w:lang w:val="de-CH"/>
        </w:rPr>
      </w:pPr>
      <w:r w:rsidRPr="004B5AD6">
        <w:rPr>
          <w:b/>
          <w:u w:val="single"/>
          <w:lang w:val="de-CH"/>
        </w:rPr>
        <w:t xml:space="preserve">Spezifische Ökobilanzregeln für </w:t>
      </w:r>
      <w:r w:rsidR="00B62339">
        <w:rPr>
          <w:b/>
          <w:u w:val="single"/>
          <w:lang w:val="de-CH"/>
        </w:rPr>
        <w:t>Holzwerkstoffe</w:t>
      </w:r>
      <w:r w:rsidRPr="004B5AD6">
        <w:rPr>
          <w:b/>
          <w:u w:val="single"/>
          <w:lang w:val="de-CH"/>
        </w:rPr>
        <w:t>:</w:t>
      </w:r>
    </w:p>
    <w:p w14:paraId="229C361C" w14:textId="77777777" w:rsidR="00596AE4" w:rsidRDefault="00596AE4" w:rsidP="00596AE4">
      <w:pPr>
        <w:shd w:val="clear" w:color="auto" w:fill="CCFF66"/>
      </w:pPr>
      <w:r w:rsidRPr="00324BEC">
        <w:t>Nach ÖNORM EN 16485 werden sämtliche Umweltwirkungen unter Berücksichtigung des Ertrags den verschiedenen Holzsortimenten zugeordnet. Weitere Maßnahmen können dann den Sortimenten</w:t>
      </w:r>
      <w:r w:rsidR="00080C4A">
        <w:t>,</w:t>
      </w:r>
      <w:r w:rsidRPr="00324BEC">
        <w:t xml:space="preserve"> die die Prozesse durchlaufen zugeordnet werden.</w:t>
      </w:r>
    </w:p>
    <w:p w14:paraId="5DD4916F" w14:textId="77777777" w:rsidR="00B91711" w:rsidRPr="004B5AD6" w:rsidRDefault="00B91711" w:rsidP="00B91711">
      <w:pPr>
        <w:rPr>
          <w:lang w:val="de-CH"/>
        </w:rPr>
      </w:pPr>
    </w:p>
    <w:p w14:paraId="3EDC312E" w14:textId="77777777" w:rsidR="00EB322F" w:rsidRPr="004B5AD6" w:rsidRDefault="007065F0" w:rsidP="009B45C0">
      <w:pPr>
        <w:pStyle w:val="berschrift2"/>
      </w:pPr>
      <w:bookmarkStart w:id="67" w:name="_Toc11152862"/>
      <w:r w:rsidRPr="004B5AD6">
        <w:t>Vergleichbarkeit</w:t>
      </w:r>
      <w:bookmarkEnd w:id="67"/>
    </w:p>
    <w:p w14:paraId="20579418" w14:textId="77777777" w:rsidR="00EB322F" w:rsidRPr="004B5AD6" w:rsidRDefault="00EB322F" w:rsidP="00EB322F">
      <w:pPr>
        <w:rPr>
          <w:lang w:val="de-CH"/>
        </w:rPr>
      </w:pPr>
    </w:p>
    <w:p w14:paraId="5AD92326" w14:textId="77777777" w:rsidR="00EC55B6" w:rsidRPr="004B5AD6" w:rsidRDefault="00EC55B6" w:rsidP="009B1FEC">
      <w:pPr>
        <w:shd w:val="clear" w:color="auto" w:fill="DAEEF3"/>
        <w:rPr>
          <w:lang w:val="de-CH"/>
        </w:rPr>
      </w:pPr>
      <w:r w:rsidRPr="004B5AD6">
        <w:rPr>
          <w:lang w:val="de-CH"/>
        </w:rPr>
        <w:t>Hinsichtlich der Vergleichbarkeit von EPD-Daten ist auf folgenden Umstand hinzuweisen:</w:t>
      </w:r>
    </w:p>
    <w:p w14:paraId="57265F1E" w14:textId="77777777" w:rsidR="002028F5" w:rsidRPr="004B5AD6" w:rsidRDefault="002028F5" w:rsidP="009B1FEC">
      <w:pPr>
        <w:shd w:val="clear" w:color="auto" w:fill="DAEEF3"/>
        <w:rPr>
          <w:lang w:val="de-CH"/>
        </w:rPr>
      </w:pPr>
    </w:p>
    <w:p w14:paraId="761BD477" w14:textId="77777777" w:rsidR="002028F5" w:rsidRPr="004B5AD6" w:rsidRDefault="002028F5" w:rsidP="009B1FEC">
      <w:pPr>
        <w:shd w:val="clear" w:color="auto" w:fill="DAEEF3"/>
      </w:pPr>
      <w:r w:rsidRPr="004B5AD6">
        <w:t>Grundsätzlich ist eine Gegenüberstellung oder die Bewertung von EPD-Daten nur möglich, wenn alle zu vergleichenden Datensätze nach EN 15804 erstellt wurden</w:t>
      </w:r>
      <w:r w:rsidR="006456D4" w:rsidRPr="004B5AD6">
        <w:t xml:space="preserve">, </w:t>
      </w:r>
      <w:r w:rsidRPr="004B5AD6">
        <w:t xml:space="preserve">die gleichen programmspezifischen </w:t>
      </w:r>
      <w:r w:rsidR="00D66B21">
        <w:t>PKR</w:t>
      </w:r>
      <w:r w:rsidRPr="004B5AD6">
        <w:t xml:space="preserve"> bzw. etwaige zusätzliche Regeln </w:t>
      </w:r>
      <w:r w:rsidR="00646080" w:rsidRPr="004B5AD6">
        <w:t>sowie</w:t>
      </w:r>
      <w:r w:rsidRPr="004B5AD6">
        <w:t xml:space="preserve"> die gleiche Hintergrunddatenbank verwendet wurde</w:t>
      </w:r>
      <w:r w:rsidR="00646080" w:rsidRPr="004B5AD6">
        <w:t>n</w:t>
      </w:r>
      <w:r w:rsidR="006456D4" w:rsidRPr="004B5AD6">
        <w:t xml:space="preserve"> und </w:t>
      </w:r>
      <w:r w:rsidR="00B92EED">
        <w:t>darüber hinaus</w:t>
      </w:r>
      <w:r w:rsidRPr="004B5AD6">
        <w:t xml:space="preserve"> der Gebäudekontext bzw. produktspezifische Leistungsmerkmale berücksichtigt werden.</w:t>
      </w:r>
    </w:p>
    <w:p w14:paraId="24B2DFE1" w14:textId="77777777" w:rsidR="00882D97" w:rsidRPr="004B5AD6" w:rsidRDefault="00882D97" w:rsidP="004B5AD6">
      <w:pPr>
        <w:pStyle w:val="berschrift1"/>
        <w:ind w:left="426"/>
        <w:rPr>
          <w:lang w:val="de-CH"/>
        </w:rPr>
      </w:pPr>
      <w:bookmarkStart w:id="68" w:name="_Toc11152863"/>
      <w:r w:rsidRPr="004B5AD6">
        <w:rPr>
          <w:lang w:val="de-CH"/>
        </w:rPr>
        <w:lastRenderedPageBreak/>
        <w:t>LCA: Szenarien und weitere technische Informationen</w:t>
      </w:r>
      <w:bookmarkEnd w:id="68"/>
    </w:p>
    <w:p w14:paraId="7D437DF2" w14:textId="77777777" w:rsidR="00361955" w:rsidRDefault="00AB16A8" w:rsidP="009B1FEC">
      <w:pPr>
        <w:shd w:val="clear" w:color="auto" w:fill="DAEEF3"/>
        <w:rPr>
          <w:lang w:val="de-CH"/>
        </w:rPr>
      </w:pPr>
      <w:bookmarkStart w:id="69" w:name="PCRLCA_3_1_dekl_Einheit"/>
      <w:bookmarkStart w:id="70" w:name="IBUEPD_3_8_Allokation"/>
      <w:r w:rsidRPr="004B5AD6">
        <w:rPr>
          <w:lang w:val="de-CH"/>
        </w:rPr>
        <w:t>Die nachstehenden Angaben sind für deklarierte Module zwingend, für nicht deklarierte Module optional. Es sind nur Module aufzuführen, für die Deklarationen gemacht werden. Bei Bedarf können zusätzliche Angaben gemacht werden.</w:t>
      </w:r>
    </w:p>
    <w:p w14:paraId="2143AA7F" w14:textId="77777777" w:rsidR="00814166" w:rsidRPr="004B5AD6" w:rsidRDefault="00814166" w:rsidP="00814166">
      <w:pPr>
        <w:rPr>
          <w:lang w:val="de-CH"/>
        </w:rPr>
      </w:pPr>
    </w:p>
    <w:p w14:paraId="3BF08E19" w14:textId="77777777" w:rsidR="00361955" w:rsidRPr="004B5AD6" w:rsidRDefault="00361955" w:rsidP="009B45C0">
      <w:pPr>
        <w:pStyle w:val="berschrift2"/>
      </w:pPr>
      <w:bookmarkStart w:id="71" w:name="_Toc11152864"/>
      <w:r w:rsidRPr="004B5AD6">
        <w:t>A1-A3</w:t>
      </w:r>
      <w:r w:rsidRPr="004B5AD6">
        <w:tab/>
        <w:t>Herstellungsphase</w:t>
      </w:r>
      <w:bookmarkEnd w:id="71"/>
    </w:p>
    <w:p w14:paraId="16882542" w14:textId="77777777" w:rsidR="00AB16A8" w:rsidRPr="004B5AD6" w:rsidRDefault="00AB16A8" w:rsidP="00AB16A8">
      <w:pPr>
        <w:rPr>
          <w:lang w:val="de-CH"/>
        </w:rPr>
      </w:pPr>
    </w:p>
    <w:p w14:paraId="000A1618" w14:textId="77777777" w:rsidR="00744AC1" w:rsidRDefault="00744AC1" w:rsidP="009B1FEC">
      <w:pPr>
        <w:shd w:val="clear" w:color="auto" w:fill="DAEEF3"/>
        <w:rPr>
          <w:lang w:val="de-CH"/>
        </w:rPr>
      </w:pPr>
      <w:r w:rsidRPr="004B5AD6">
        <w:rPr>
          <w:lang w:val="de-CH"/>
        </w:rPr>
        <w:t xml:space="preserve">Laut </w:t>
      </w:r>
      <w:r w:rsidR="004B2826">
        <w:rPr>
          <w:lang w:val="de-CH"/>
        </w:rPr>
        <w:t>ÖNORM</w:t>
      </w:r>
      <w:r w:rsidRPr="004B5AD6">
        <w:rPr>
          <w:lang w:val="de-CH"/>
        </w:rPr>
        <w:t xml:space="preserve"> EN 15804 sind für die Module A1-A3 keine technischen </w:t>
      </w:r>
      <w:proofErr w:type="spellStart"/>
      <w:r w:rsidRPr="004B5AD6">
        <w:rPr>
          <w:lang w:val="de-CH"/>
        </w:rPr>
        <w:t>Szenarioangaben</w:t>
      </w:r>
      <w:proofErr w:type="spellEnd"/>
      <w:r w:rsidRPr="004B5AD6">
        <w:rPr>
          <w:lang w:val="de-CH"/>
        </w:rPr>
        <w:t xml:space="preserve"> gefordert, weil die Bilanzierung dieser Module in der Verantwortung des Herstellers liegt und vom Verwender der Ökobilanz nicht verändert werden </w:t>
      </w:r>
      <w:r w:rsidR="001B6E02">
        <w:rPr>
          <w:lang w:val="de-CH"/>
        </w:rPr>
        <w:t>darf</w:t>
      </w:r>
      <w:r w:rsidRPr="004B5AD6">
        <w:rPr>
          <w:lang w:val="de-CH"/>
        </w:rPr>
        <w:t>.</w:t>
      </w:r>
    </w:p>
    <w:p w14:paraId="1DFE4447" w14:textId="77777777" w:rsidR="00596AE4" w:rsidRDefault="00596AE4" w:rsidP="00596AE4">
      <w:pPr>
        <w:rPr>
          <w:lang w:val="de-CH"/>
        </w:rPr>
      </w:pPr>
    </w:p>
    <w:p w14:paraId="3E8E1C0E" w14:textId="77777777" w:rsidR="00596AE4" w:rsidRPr="004B5AD6" w:rsidRDefault="00596AE4" w:rsidP="00596AE4">
      <w:pPr>
        <w:shd w:val="clear" w:color="auto" w:fill="CCFF66"/>
        <w:rPr>
          <w:b/>
          <w:u w:val="single"/>
          <w:lang w:val="de-CH"/>
        </w:rPr>
      </w:pPr>
      <w:r w:rsidRPr="004B5AD6">
        <w:rPr>
          <w:b/>
          <w:u w:val="single"/>
          <w:lang w:val="de-CH"/>
        </w:rPr>
        <w:t xml:space="preserve">Spezifische Ökobilanzregeln für </w:t>
      </w:r>
      <w:r w:rsidR="00B62339">
        <w:rPr>
          <w:b/>
          <w:u w:val="single"/>
          <w:lang w:val="de-CH"/>
        </w:rPr>
        <w:t>Holzwerkstoffe</w:t>
      </w:r>
      <w:r w:rsidRPr="004B5AD6">
        <w:rPr>
          <w:b/>
          <w:u w:val="single"/>
          <w:lang w:val="de-CH"/>
        </w:rPr>
        <w:t>:</w:t>
      </w:r>
    </w:p>
    <w:p w14:paraId="6CD71867" w14:textId="77777777" w:rsidR="00596AE4" w:rsidRPr="00324BEC" w:rsidRDefault="00596AE4" w:rsidP="00596AE4">
      <w:pPr>
        <w:pStyle w:val="StandardAbs"/>
        <w:shd w:val="clear" w:color="auto" w:fill="CCFF66"/>
      </w:pPr>
      <w:r w:rsidRPr="00324BEC">
        <w:t xml:space="preserve">Der Forst mit seinen vielfältigen Funktionen ist außerhalb des Produktsystems. Die Systemgrenze ist so zu legen, dass jene Prozesse, die Material- und Energieflüsse in das System bereitstellen, innerhalb liegen (ÖNORM EN 16485, 6.3.4.2). Für nachhaltig bewirtschaftete Forste wird keine oder eine positive Veränderung des C-Gehalts im Pool angenommen. </w:t>
      </w:r>
    </w:p>
    <w:p w14:paraId="12D02706" w14:textId="77777777" w:rsidR="00596AE4" w:rsidRPr="00324BEC" w:rsidRDefault="00596AE4" w:rsidP="00596AE4">
      <w:pPr>
        <w:pStyle w:val="StandardAbs"/>
        <w:shd w:val="clear" w:color="auto" w:fill="CCFF66"/>
      </w:pPr>
      <w:r w:rsidRPr="00324BEC">
        <w:t xml:space="preserve">Alle forstlichen Prozesse, die mit der Holzernte in Verbindung stehen, wie Durchforstung, Aufforstung, etc. werden als innerhalb des Produktsystems betrachtet. Die Entnahme von Biomasse für energetische Zwecke wird als unabhängig von der Holzernte für die stoffliche Nutzung und außerhalb des Produktsystems gesehen. </w:t>
      </w:r>
    </w:p>
    <w:p w14:paraId="5675D18B" w14:textId="77777777" w:rsidR="00596AE4" w:rsidRPr="00324BEC" w:rsidRDefault="00596AE4" w:rsidP="00596AE4">
      <w:pPr>
        <w:pStyle w:val="StandardAbs"/>
        <w:shd w:val="clear" w:color="auto" w:fill="CCFF66"/>
      </w:pPr>
      <w:r w:rsidRPr="00324BEC">
        <w:t xml:space="preserve">Für die Bilanzierung des </w:t>
      </w:r>
      <w:r w:rsidR="00C04300">
        <w:t>Holz</w:t>
      </w:r>
      <w:r w:rsidRPr="00324BEC">
        <w:t>systems wird der Kohlenstoffgehalt des aus dem Forst entnommenen Holzes am Systemeintritt negativ gerechnet (angegeben als CO</w:t>
      </w:r>
      <w:r w:rsidRPr="00324BEC">
        <w:rPr>
          <w:vertAlign w:val="subscript"/>
        </w:rPr>
        <w:t>2</w:t>
      </w:r>
      <w:r w:rsidRPr="00324BEC">
        <w:t>, das vom Holz im Zuge des Wachstums aus der Atmosphäre entnommen wurde), der Energieinhalt (Hu) als Werkstoffeigenschaft jedoch positiv gerechnet. Energiegehalt und biogener Kohlenstoff werden als Werkstoffeigenschaft betrachtet (ÖNORM EN 16485, 6.3.4.2). Die das System verlassenden Flüsse werden dementsprechend an der Systemgrenze gegengerechnet – der biogene Kohlenstoff als Abgabe von Kohlendioxid positiv gerechnet (bei thermischer Nutzung als Emission in Modul C, ansonsten als stoffliche Abgabe), der genutzte Energiegehalt als Output erneuerbare Endenergie gerechnet (kann in Modul D berücksichtigt werden (ÖNORM EN 16485, Fig. 1.)).</w:t>
      </w:r>
    </w:p>
    <w:p w14:paraId="00F49C77" w14:textId="77777777" w:rsidR="00B62339" w:rsidRPr="007B02EB" w:rsidRDefault="00B62339" w:rsidP="00B62339">
      <w:pPr>
        <w:pBdr>
          <w:top w:val="nil"/>
          <w:left w:val="nil"/>
          <w:bottom w:val="nil"/>
          <w:right w:val="nil"/>
          <w:between w:val="nil"/>
          <w:bar w:val="nil"/>
        </w:pBdr>
        <w:shd w:val="clear" w:color="auto" w:fill="CCFF66"/>
        <w:rPr>
          <w:szCs w:val="18"/>
          <w:lang w:val="de-AT"/>
        </w:rPr>
      </w:pPr>
      <w:r w:rsidRPr="007B02EB">
        <w:rPr>
          <w:szCs w:val="18"/>
          <w:lang w:val="de-AT"/>
        </w:rPr>
        <w:t>Wird Altholz eingesetzt, so ist analog das im Altholz gebundene CO</w:t>
      </w:r>
      <w:r w:rsidRPr="001E335C">
        <w:rPr>
          <w:szCs w:val="18"/>
          <w:vertAlign w:val="subscript"/>
          <w:lang w:val="de-AT"/>
        </w:rPr>
        <w:t>2</w:t>
      </w:r>
      <w:r w:rsidRPr="007B02EB">
        <w:rPr>
          <w:szCs w:val="18"/>
          <w:lang w:val="de-AT"/>
        </w:rPr>
        <w:t xml:space="preserve"> auf der Inputseite mit dem entsprechenden negativen GWP zu berücksichtigen; der Energiegehalt (Hu) wird als Verbrauch von „Energie aus Sekundärstoffen“ bilanziert." </w:t>
      </w:r>
    </w:p>
    <w:p w14:paraId="432321F9" w14:textId="77777777" w:rsidR="00596AE4" w:rsidRPr="004B5AD6" w:rsidRDefault="00596AE4" w:rsidP="006A78B5">
      <w:pPr>
        <w:rPr>
          <w:lang w:val="de-CH"/>
        </w:rPr>
      </w:pPr>
    </w:p>
    <w:p w14:paraId="35DB35C2" w14:textId="77777777" w:rsidR="009F7B4B" w:rsidRPr="004B5AD6" w:rsidRDefault="009F7B4B" w:rsidP="009B45C0">
      <w:pPr>
        <w:pStyle w:val="berschrift2"/>
      </w:pPr>
      <w:bookmarkStart w:id="72" w:name="_Toc11152865"/>
      <w:r w:rsidRPr="004B5AD6">
        <w:t>A4-A5</w:t>
      </w:r>
      <w:r w:rsidRPr="004B5AD6">
        <w:tab/>
        <w:t>Errichtungsphase</w:t>
      </w:r>
      <w:bookmarkEnd w:id="72"/>
    </w:p>
    <w:p w14:paraId="35AA32C9" w14:textId="77777777" w:rsidR="009F7B4B" w:rsidRPr="004B5AD6" w:rsidRDefault="009F7B4B" w:rsidP="009F7B4B">
      <w:pPr>
        <w:rPr>
          <w:lang w:val="de-CH"/>
        </w:rPr>
      </w:pPr>
    </w:p>
    <w:p w14:paraId="5D6B24A8" w14:textId="1A6F322A" w:rsidR="0009649B" w:rsidRDefault="0009649B" w:rsidP="009B1FEC">
      <w:pPr>
        <w:shd w:val="clear" w:color="auto" w:fill="DAEEF3"/>
        <w:rPr>
          <w:lang w:val="de-CH"/>
        </w:rPr>
      </w:pPr>
      <w:r>
        <w:rPr>
          <w:lang w:val="de-CH"/>
        </w:rPr>
        <w:fldChar w:fldCharType="begin"/>
      </w:r>
      <w:r>
        <w:rPr>
          <w:lang w:val="de-CH"/>
        </w:rPr>
        <w:instrText xml:space="preserve"> REF _Ref330480245 \h </w:instrText>
      </w:r>
      <w:r>
        <w:rPr>
          <w:lang w:val="de-CH"/>
        </w:rPr>
      </w:r>
      <w:r>
        <w:rPr>
          <w:lang w:val="de-CH"/>
        </w:rPr>
        <w:fldChar w:fldCharType="separate"/>
      </w:r>
      <w:r w:rsidR="00597216" w:rsidRPr="004B5AD6">
        <w:rPr>
          <w:lang w:val="de-CH"/>
        </w:rPr>
        <w:t xml:space="preserve">Tabelle </w:t>
      </w:r>
      <w:r w:rsidR="00597216">
        <w:rPr>
          <w:noProof/>
          <w:lang w:val="de-CH"/>
        </w:rPr>
        <w:t>8</w:t>
      </w:r>
      <w:r>
        <w:rPr>
          <w:lang w:val="de-CH"/>
        </w:rPr>
        <w:fldChar w:fldCharType="end"/>
      </w:r>
      <w:r>
        <w:rPr>
          <w:lang w:val="de-CH"/>
        </w:rPr>
        <w:t xml:space="preserve"> und deren gelistete Einheiten sind zur Berechnung der Umweltwirkungen der Transportphase heranzuziehen.</w:t>
      </w:r>
      <w:r w:rsidR="009F7B4B" w:rsidRPr="004B5AD6">
        <w:rPr>
          <w:lang w:val="de-CH"/>
        </w:rPr>
        <w:t xml:space="preserve"> </w:t>
      </w:r>
    </w:p>
    <w:p w14:paraId="726A207D" w14:textId="77777777" w:rsidR="0009649B" w:rsidRDefault="0009649B" w:rsidP="009B1FEC">
      <w:pPr>
        <w:shd w:val="clear" w:color="auto" w:fill="DAEEF3"/>
        <w:rPr>
          <w:lang w:val="de-CH"/>
        </w:rPr>
      </w:pPr>
    </w:p>
    <w:p w14:paraId="6C6D44FB" w14:textId="656F6144" w:rsidR="009F7B4B" w:rsidRPr="004B5AD6" w:rsidRDefault="0009649B" w:rsidP="009B1FEC">
      <w:pPr>
        <w:shd w:val="clear" w:color="auto" w:fill="DAEEF3"/>
        <w:rPr>
          <w:lang w:val="de-CH"/>
        </w:rPr>
      </w:pPr>
      <w:r>
        <w:rPr>
          <w:lang w:val="de-CH"/>
        </w:rPr>
        <w:fldChar w:fldCharType="begin"/>
      </w:r>
      <w:r>
        <w:rPr>
          <w:lang w:val="de-CH"/>
        </w:rPr>
        <w:instrText xml:space="preserve"> REF _Ref489968833 \h </w:instrText>
      </w:r>
      <w:r>
        <w:rPr>
          <w:lang w:val="de-CH"/>
        </w:rPr>
      </w:r>
      <w:r>
        <w:rPr>
          <w:lang w:val="de-CH"/>
        </w:rPr>
        <w:fldChar w:fldCharType="separate"/>
      </w:r>
      <w:r w:rsidR="00597216" w:rsidRPr="004B5AD6">
        <w:rPr>
          <w:lang w:val="de-CH"/>
        </w:rPr>
        <w:t xml:space="preserve">Tabelle </w:t>
      </w:r>
      <w:r w:rsidR="00597216">
        <w:rPr>
          <w:noProof/>
          <w:lang w:val="de-CH"/>
        </w:rPr>
        <w:t>9</w:t>
      </w:r>
      <w:r>
        <w:rPr>
          <w:lang w:val="de-CH"/>
        </w:rPr>
        <w:fldChar w:fldCharType="end"/>
      </w:r>
      <w:r>
        <w:rPr>
          <w:lang w:val="de-CH"/>
        </w:rPr>
        <w:t xml:space="preserve"> </w:t>
      </w:r>
      <w:r w:rsidR="009F7B4B" w:rsidRPr="004B5AD6">
        <w:rPr>
          <w:lang w:val="de-CH"/>
        </w:rPr>
        <w:t>und deren gelistete Einheiten sind zur Berechnung der Umweltwirkungen der Errichtungsphase heranzuziehen.</w:t>
      </w:r>
    </w:p>
    <w:p w14:paraId="36FC4ED7" w14:textId="77777777" w:rsidR="009F7B4B" w:rsidRPr="004B5AD6" w:rsidRDefault="009F7B4B" w:rsidP="009B1FEC">
      <w:pPr>
        <w:shd w:val="clear" w:color="auto" w:fill="DAEEF3"/>
        <w:rPr>
          <w:lang w:val="de-CH"/>
        </w:rPr>
      </w:pPr>
    </w:p>
    <w:p w14:paraId="0869591D" w14:textId="00E9410A" w:rsidR="009F7B4B" w:rsidRPr="004B5AD6" w:rsidRDefault="009F7B4B" w:rsidP="009B1FEC">
      <w:pPr>
        <w:pStyle w:val="Beschriftung"/>
        <w:shd w:val="clear" w:color="auto" w:fill="DAEEF3"/>
        <w:rPr>
          <w:lang w:val="de-CH"/>
        </w:rPr>
      </w:pPr>
      <w:bookmarkStart w:id="73" w:name="_Ref330480245"/>
      <w:bookmarkStart w:id="74" w:name="_Toc55474477"/>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597216">
        <w:rPr>
          <w:noProof/>
          <w:lang w:val="de-CH"/>
        </w:rPr>
        <w:t>8</w:t>
      </w:r>
      <w:r w:rsidR="008F50D0">
        <w:rPr>
          <w:lang w:val="de-CH"/>
        </w:rPr>
        <w:fldChar w:fldCharType="end"/>
      </w:r>
      <w:bookmarkEnd w:id="73"/>
      <w:r w:rsidRPr="004B5AD6">
        <w:rPr>
          <w:lang w:val="de-CH"/>
        </w:rPr>
        <w:t>: Beschreibung des Szenarios „Transport zur Baustelle (A4)“</w:t>
      </w:r>
      <w:bookmarkEnd w:id="74"/>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907"/>
        <w:gridCol w:w="1438"/>
        <w:gridCol w:w="1723"/>
      </w:tblGrid>
      <w:tr w:rsidR="009F7B4B" w:rsidRPr="009B1FEC" w14:paraId="6E0DF634" w14:textId="77777777" w:rsidTr="009B1FEC">
        <w:tc>
          <w:tcPr>
            <w:tcW w:w="6809" w:type="dxa"/>
            <w:shd w:val="clear" w:color="auto" w:fill="DAEEF3"/>
            <w:tcMar>
              <w:top w:w="0" w:type="dxa"/>
              <w:left w:w="0" w:type="dxa"/>
              <w:bottom w:w="0" w:type="dxa"/>
              <w:right w:w="0" w:type="dxa"/>
            </w:tcMar>
            <w:vAlign w:val="center"/>
          </w:tcPr>
          <w:p w14:paraId="4C8C5A31" w14:textId="77777777" w:rsidR="009F7B4B" w:rsidRPr="009B1FEC" w:rsidRDefault="009F7B4B" w:rsidP="009B1FEC">
            <w:pPr>
              <w:pBdr>
                <w:top w:val="nil"/>
                <w:left w:val="nil"/>
                <w:bottom w:val="nil"/>
                <w:right w:val="nil"/>
                <w:between w:val="nil"/>
                <w:bar w:val="nil"/>
              </w:pBdr>
              <w:shd w:val="clear" w:color="auto" w:fill="DAEEF3"/>
              <w:ind w:left="147"/>
              <w:rPr>
                <w:rFonts w:eastAsia="Times New Roman" w:cs="Times New Roman"/>
                <w:b/>
                <w:color w:val="000000"/>
                <w:lang w:val="de-CH"/>
              </w:rPr>
            </w:pPr>
            <w:r w:rsidRPr="009B1FEC">
              <w:rPr>
                <w:b/>
                <w:color w:val="000000"/>
                <w:lang w:val="de-CH"/>
              </w:rPr>
              <w:t>Parameter zur Beschreibung des Transportes zur Baustelle (A</w:t>
            </w:r>
            <w:proofErr w:type="gramStart"/>
            <w:r w:rsidRPr="009B1FEC">
              <w:rPr>
                <w:b/>
                <w:color w:val="000000"/>
                <w:lang w:val="de-CH"/>
              </w:rPr>
              <w:t>4)</w:t>
            </w:r>
            <w:r w:rsidR="00131840" w:rsidRPr="009B1FEC">
              <w:rPr>
                <w:b/>
                <w:color w:val="000000"/>
                <w:vertAlign w:val="superscript"/>
                <w:lang w:val="de-CH"/>
              </w:rPr>
              <w:t>x</w:t>
            </w:r>
            <w:proofErr w:type="gramEnd"/>
            <w:r w:rsidR="00131840" w:rsidRPr="009B1FEC">
              <w:rPr>
                <w:b/>
                <w:color w:val="000000"/>
                <w:vertAlign w:val="superscript"/>
                <w:lang w:val="de-CH"/>
              </w:rPr>
              <w:t>)</w:t>
            </w:r>
          </w:p>
        </w:tc>
        <w:tc>
          <w:tcPr>
            <w:tcW w:w="1418" w:type="dxa"/>
            <w:shd w:val="clear" w:color="auto" w:fill="DAEEF3"/>
            <w:vAlign w:val="center"/>
          </w:tcPr>
          <w:p w14:paraId="3F6CED88" w14:textId="77777777" w:rsidR="009F7B4B" w:rsidRPr="009B1FEC" w:rsidRDefault="009F7B4B" w:rsidP="009B1FEC">
            <w:pPr>
              <w:shd w:val="clear" w:color="auto" w:fill="DAEEF3"/>
              <w:ind w:left="147"/>
              <w:jc w:val="center"/>
              <w:rPr>
                <w:rFonts w:eastAsia="Times New Roman" w:cs="Times New Roman"/>
                <w:b/>
                <w:color w:val="000000"/>
                <w:lang w:val="de-CH"/>
              </w:rPr>
            </w:pPr>
            <w:r w:rsidRPr="009B1FEC">
              <w:rPr>
                <w:b/>
                <w:color w:val="000000"/>
                <w:lang w:val="de-CH"/>
              </w:rPr>
              <w:t>Wert</w:t>
            </w:r>
          </w:p>
        </w:tc>
        <w:tc>
          <w:tcPr>
            <w:tcW w:w="1699" w:type="dxa"/>
            <w:shd w:val="clear" w:color="auto" w:fill="DAEEF3"/>
            <w:tcMar>
              <w:top w:w="0" w:type="dxa"/>
              <w:left w:w="0" w:type="dxa"/>
              <w:bottom w:w="0" w:type="dxa"/>
              <w:right w:w="0" w:type="dxa"/>
            </w:tcMar>
          </w:tcPr>
          <w:p w14:paraId="50E14B2E" w14:textId="77777777" w:rsidR="009F7B4B" w:rsidRPr="009B1FEC" w:rsidRDefault="009F7B4B" w:rsidP="009B1FEC">
            <w:pPr>
              <w:shd w:val="clear" w:color="auto" w:fill="DAEEF3"/>
              <w:ind w:left="147"/>
              <w:jc w:val="center"/>
              <w:rPr>
                <w:b/>
                <w:color w:val="000000"/>
                <w:lang w:val="de-CH"/>
              </w:rPr>
            </w:pPr>
            <w:r w:rsidRPr="009B1FEC">
              <w:rPr>
                <w:b/>
                <w:color w:val="000000"/>
                <w:lang w:val="de-CH"/>
              </w:rPr>
              <w:t>Messgröße</w:t>
            </w:r>
          </w:p>
        </w:tc>
      </w:tr>
      <w:tr w:rsidR="009F7B4B" w:rsidRPr="009B1FEC" w14:paraId="415197A6" w14:textId="77777777" w:rsidTr="009B1FEC">
        <w:tc>
          <w:tcPr>
            <w:tcW w:w="6809" w:type="dxa"/>
            <w:shd w:val="clear" w:color="auto" w:fill="DAEEF3"/>
            <w:tcMar>
              <w:top w:w="0" w:type="dxa"/>
              <w:left w:w="0" w:type="dxa"/>
              <w:bottom w:w="0" w:type="dxa"/>
              <w:right w:w="0" w:type="dxa"/>
            </w:tcMar>
            <w:vAlign w:val="center"/>
          </w:tcPr>
          <w:p w14:paraId="28AB2892" w14:textId="77777777" w:rsidR="009F7B4B" w:rsidRPr="009B1FEC" w:rsidRDefault="009F7B4B" w:rsidP="009B1FEC">
            <w:pPr>
              <w:pBdr>
                <w:top w:val="nil"/>
                <w:left w:val="nil"/>
                <w:bottom w:val="nil"/>
                <w:right w:val="nil"/>
                <w:between w:val="nil"/>
                <w:bar w:val="nil"/>
              </w:pBdr>
              <w:shd w:val="clear" w:color="auto" w:fill="DAEEF3"/>
              <w:ind w:left="147" w:right="-141"/>
              <w:rPr>
                <w:rFonts w:eastAsia="Times New Roman"/>
                <w:lang w:val="de-CH"/>
              </w:rPr>
            </w:pPr>
            <w:r w:rsidRPr="009B1FEC">
              <w:rPr>
                <w:rFonts w:eastAsia="Times New Roman"/>
                <w:spacing w:val="-4"/>
                <w:lang w:val="de-CH"/>
              </w:rPr>
              <w:t>Mittlere Transportentfernung</w:t>
            </w:r>
          </w:p>
        </w:tc>
        <w:tc>
          <w:tcPr>
            <w:tcW w:w="1418" w:type="dxa"/>
            <w:shd w:val="clear" w:color="auto" w:fill="DAEEF3"/>
            <w:vAlign w:val="center"/>
          </w:tcPr>
          <w:p w14:paraId="4940304C" w14:textId="77777777" w:rsidR="009F7B4B" w:rsidRPr="009B1FEC" w:rsidRDefault="009F7B4B" w:rsidP="009B1FEC">
            <w:pPr>
              <w:pBdr>
                <w:top w:val="nil"/>
                <w:left w:val="nil"/>
                <w:bottom w:val="nil"/>
                <w:right w:val="nil"/>
                <w:between w:val="nil"/>
                <w:bar w:val="nil"/>
              </w:pBdr>
              <w:shd w:val="clear" w:color="auto" w:fill="DAEEF3"/>
              <w:tabs>
                <w:tab w:val="center" w:pos="4536"/>
                <w:tab w:val="right" w:pos="9072"/>
              </w:tabs>
              <w:ind w:right="-141"/>
              <w:rPr>
                <w:rFonts w:eastAsia="Times New Roman"/>
                <w:lang w:val="de-CH"/>
              </w:rPr>
            </w:pPr>
          </w:p>
        </w:tc>
        <w:tc>
          <w:tcPr>
            <w:tcW w:w="1699" w:type="dxa"/>
            <w:shd w:val="clear" w:color="auto" w:fill="DAEEF3"/>
            <w:tcMar>
              <w:top w:w="0" w:type="dxa"/>
              <w:left w:w="0" w:type="dxa"/>
              <w:bottom w:w="0" w:type="dxa"/>
              <w:right w:w="0" w:type="dxa"/>
            </w:tcMar>
            <w:vAlign w:val="center"/>
          </w:tcPr>
          <w:p w14:paraId="3E89A37C" w14:textId="77777777" w:rsidR="009F7B4B" w:rsidRPr="009B1FEC" w:rsidRDefault="009F7B4B" w:rsidP="009B1FEC">
            <w:pPr>
              <w:pBdr>
                <w:top w:val="nil"/>
                <w:left w:val="nil"/>
                <w:bottom w:val="nil"/>
                <w:right w:val="nil"/>
                <w:between w:val="nil"/>
                <w:bar w:val="nil"/>
              </w:pBdr>
              <w:shd w:val="clear" w:color="auto" w:fill="DAEEF3"/>
              <w:ind w:left="147" w:right="-141"/>
              <w:jc w:val="center"/>
              <w:rPr>
                <w:rFonts w:eastAsia="Times New Roman"/>
                <w:spacing w:val="-4"/>
                <w:lang w:val="de-CH"/>
              </w:rPr>
            </w:pPr>
            <w:r w:rsidRPr="009B1FEC">
              <w:rPr>
                <w:rFonts w:eastAsia="Times New Roman"/>
                <w:lang w:val="de-CH"/>
              </w:rPr>
              <w:t>km</w:t>
            </w:r>
          </w:p>
        </w:tc>
      </w:tr>
      <w:tr w:rsidR="009F7B4B" w:rsidRPr="009B1FEC" w14:paraId="583E19C8" w14:textId="77777777" w:rsidTr="009B1FEC">
        <w:tc>
          <w:tcPr>
            <w:tcW w:w="6809" w:type="dxa"/>
            <w:shd w:val="clear" w:color="auto" w:fill="DAEEF3"/>
            <w:tcMar>
              <w:top w:w="0" w:type="dxa"/>
              <w:left w:w="0" w:type="dxa"/>
              <w:bottom w:w="0" w:type="dxa"/>
              <w:right w:w="0" w:type="dxa"/>
            </w:tcMar>
            <w:vAlign w:val="center"/>
          </w:tcPr>
          <w:p w14:paraId="72339FB5" w14:textId="77777777" w:rsidR="009F7B4B" w:rsidRPr="009B1FEC" w:rsidRDefault="009F7B4B" w:rsidP="009B1FEC">
            <w:pPr>
              <w:pBdr>
                <w:top w:val="nil"/>
                <w:left w:val="nil"/>
                <w:bottom w:val="nil"/>
                <w:right w:val="nil"/>
                <w:between w:val="nil"/>
                <w:bar w:val="nil"/>
              </w:pBdr>
              <w:shd w:val="clear" w:color="auto" w:fill="DAEEF3"/>
              <w:ind w:left="147" w:right="-141"/>
              <w:jc w:val="left"/>
              <w:rPr>
                <w:rFonts w:eastAsia="Times New Roman"/>
                <w:spacing w:val="-4"/>
                <w:lang w:val="de-CH"/>
              </w:rPr>
            </w:pPr>
            <w:r w:rsidRPr="009B1FEC">
              <w:rPr>
                <w:rFonts w:eastAsia="Times New Roman"/>
                <w:spacing w:val="-4"/>
                <w:lang w:val="de-CH"/>
              </w:rPr>
              <w:t xml:space="preserve">Fahrzeugtyp nach </w:t>
            </w:r>
            <w:proofErr w:type="gramStart"/>
            <w:r w:rsidRPr="009B1FEC">
              <w:rPr>
                <w:rFonts w:eastAsia="Times New Roman"/>
                <w:spacing w:val="-4"/>
                <w:lang w:val="de-CH"/>
              </w:rPr>
              <w:t>Kommissionsdirektive  2007</w:t>
            </w:r>
            <w:proofErr w:type="gramEnd"/>
            <w:r w:rsidRPr="009B1FEC">
              <w:rPr>
                <w:rFonts w:eastAsia="Times New Roman"/>
                <w:spacing w:val="-4"/>
                <w:lang w:val="de-CH"/>
              </w:rPr>
              <w:t>/37/EG (Europäischer Emissionsstandard)</w:t>
            </w:r>
          </w:p>
        </w:tc>
        <w:tc>
          <w:tcPr>
            <w:tcW w:w="1418" w:type="dxa"/>
            <w:shd w:val="clear" w:color="auto" w:fill="DAEEF3"/>
            <w:vAlign w:val="center"/>
          </w:tcPr>
          <w:p w14:paraId="4182CBE1" w14:textId="77777777" w:rsidR="009F7B4B" w:rsidRPr="009B1FEC" w:rsidRDefault="009F7B4B" w:rsidP="009B1FEC">
            <w:pPr>
              <w:pBdr>
                <w:top w:val="nil"/>
                <w:left w:val="nil"/>
                <w:bottom w:val="nil"/>
                <w:right w:val="nil"/>
                <w:between w:val="nil"/>
                <w:bar w:val="nil"/>
              </w:pBdr>
              <w:shd w:val="clear" w:color="auto" w:fill="DAEEF3"/>
              <w:tabs>
                <w:tab w:val="center" w:pos="4536"/>
                <w:tab w:val="right" w:pos="9072"/>
              </w:tabs>
              <w:ind w:right="-141"/>
              <w:jc w:val="left"/>
              <w:rPr>
                <w:rFonts w:eastAsia="Times New Roman"/>
                <w:spacing w:val="-4"/>
                <w:lang w:val="de-CH"/>
              </w:rPr>
            </w:pPr>
          </w:p>
        </w:tc>
        <w:tc>
          <w:tcPr>
            <w:tcW w:w="1699" w:type="dxa"/>
            <w:shd w:val="clear" w:color="auto" w:fill="DAEEF3"/>
            <w:tcMar>
              <w:top w:w="0" w:type="dxa"/>
              <w:left w:w="0" w:type="dxa"/>
              <w:bottom w:w="0" w:type="dxa"/>
              <w:right w:w="0" w:type="dxa"/>
            </w:tcMar>
            <w:vAlign w:val="center"/>
          </w:tcPr>
          <w:p w14:paraId="51D44A95" w14:textId="77777777" w:rsidR="009F7B4B" w:rsidRPr="009B1FEC" w:rsidRDefault="009F7B4B" w:rsidP="009B1FEC">
            <w:pPr>
              <w:pBdr>
                <w:top w:val="nil"/>
                <w:left w:val="nil"/>
                <w:bottom w:val="nil"/>
                <w:right w:val="nil"/>
                <w:between w:val="nil"/>
                <w:bar w:val="nil"/>
              </w:pBdr>
              <w:shd w:val="clear" w:color="auto" w:fill="DAEEF3"/>
              <w:ind w:left="147" w:right="-141"/>
              <w:jc w:val="center"/>
              <w:rPr>
                <w:rFonts w:eastAsia="Times New Roman"/>
                <w:spacing w:val="-4"/>
                <w:lang w:val="de-CH"/>
              </w:rPr>
            </w:pPr>
            <w:r w:rsidRPr="009B1FEC">
              <w:rPr>
                <w:rFonts w:eastAsia="Times New Roman"/>
                <w:spacing w:val="-4"/>
                <w:lang w:val="de-CH"/>
              </w:rPr>
              <w:t>-</w:t>
            </w:r>
          </w:p>
        </w:tc>
      </w:tr>
      <w:tr w:rsidR="009F7B4B" w:rsidRPr="009B1FEC" w14:paraId="42BA5581" w14:textId="77777777" w:rsidTr="009B1FEC">
        <w:tc>
          <w:tcPr>
            <w:tcW w:w="6809" w:type="dxa"/>
            <w:shd w:val="clear" w:color="auto" w:fill="DAEEF3"/>
            <w:tcMar>
              <w:top w:w="0" w:type="dxa"/>
              <w:left w:w="0" w:type="dxa"/>
              <w:bottom w:w="0" w:type="dxa"/>
              <w:right w:w="0" w:type="dxa"/>
            </w:tcMar>
            <w:vAlign w:val="center"/>
          </w:tcPr>
          <w:p w14:paraId="616FFDD2" w14:textId="77777777" w:rsidR="009F7B4B" w:rsidRPr="009B1FEC" w:rsidRDefault="009F7B4B" w:rsidP="009B1FEC">
            <w:pPr>
              <w:pBdr>
                <w:top w:val="nil"/>
                <w:left w:val="nil"/>
                <w:bottom w:val="nil"/>
                <w:right w:val="nil"/>
                <w:between w:val="nil"/>
                <w:bar w:val="nil"/>
              </w:pBdr>
              <w:shd w:val="clear" w:color="auto" w:fill="DAEEF3"/>
              <w:ind w:left="147" w:right="-141"/>
              <w:jc w:val="left"/>
              <w:rPr>
                <w:rFonts w:eastAsia="Times New Roman"/>
                <w:b/>
                <w:bCs/>
                <w:lang w:val="de-CH"/>
              </w:rPr>
            </w:pPr>
            <w:r w:rsidRPr="009B1FEC">
              <w:rPr>
                <w:rFonts w:eastAsia="Times New Roman"/>
                <w:spacing w:val="-4"/>
                <w:lang w:val="de-CH"/>
              </w:rPr>
              <w:t xml:space="preserve">Mittlerer Treibstoffverbrauch, </w:t>
            </w:r>
            <w:proofErr w:type="gramStart"/>
            <w:r w:rsidRPr="009B1FEC">
              <w:rPr>
                <w:rFonts w:eastAsia="Times New Roman"/>
                <w:spacing w:val="-4"/>
                <w:lang w:val="de-CH"/>
              </w:rPr>
              <w:t>Treibstofftyp: ….</w:t>
            </w:r>
            <w:proofErr w:type="gramEnd"/>
          </w:p>
        </w:tc>
        <w:tc>
          <w:tcPr>
            <w:tcW w:w="1418" w:type="dxa"/>
            <w:shd w:val="clear" w:color="auto" w:fill="DAEEF3"/>
            <w:vAlign w:val="center"/>
          </w:tcPr>
          <w:p w14:paraId="20695E46" w14:textId="77777777" w:rsidR="009F7B4B" w:rsidRPr="009B1FEC" w:rsidRDefault="009F7B4B" w:rsidP="009B1FEC">
            <w:pPr>
              <w:pBdr>
                <w:top w:val="nil"/>
                <w:left w:val="nil"/>
                <w:bottom w:val="nil"/>
                <w:right w:val="nil"/>
                <w:between w:val="nil"/>
                <w:bar w:val="nil"/>
              </w:pBdr>
              <w:shd w:val="clear" w:color="auto" w:fill="DAEEF3"/>
              <w:tabs>
                <w:tab w:val="center" w:pos="4536"/>
                <w:tab w:val="right" w:pos="9072"/>
              </w:tabs>
              <w:ind w:right="-141"/>
              <w:jc w:val="left"/>
              <w:rPr>
                <w:rFonts w:eastAsia="Times New Roman"/>
                <w:b/>
                <w:bCs/>
                <w:lang w:val="de-CH"/>
              </w:rPr>
            </w:pPr>
          </w:p>
        </w:tc>
        <w:tc>
          <w:tcPr>
            <w:tcW w:w="1699" w:type="dxa"/>
            <w:shd w:val="clear" w:color="auto" w:fill="DAEEF3"/>
            <w:tcMar>
              <w:top w:w="0" w:type="dxa"/>
              <w:left w:w="0" w:type="dxa"/>
              <w:bottom w:w="0" w:type="dxa"/>
              <w:right w:w="0" w:type="dxa"/>
            </w:tcMar>
            <w:vAlign w:val="center"/>
          </w:tcPr>
          <w:p w14:paraId="05525603" w14:textId="77777777" w:rsidR="009F7B4B" w:rsidRPr="009B1FEC" w:rsidRDefault="009F7B4B" w:rsidP="009B1FEC">
            <w:pPr>
              <w:pBdr>
                <w:top w:val="nil"/>
                <w:left w:val="nil"/>
                <w:bottom w:val="nil"/>
                <w:right w:val="nil"/>
                <w:between w:val="nil"/>
                <w:bar w:val="nil"/>
              </w:pBdr>
              <w:shd w:val="clear" w:color="auto" w:fill="DAEEF3"/>
              <w:ind w:left="147" w:right="-141"/>
              <w:jc w:val="center"/>
              <w:rPr>
                <w:rFonts w:eastAsia="Times New Roman"/>
                <w:spacing w:val="-4"/>
                <w:lang w:val="de-CH"/>
              </w:rPr>
            </w:pPr>
            <w:r w:rsidRPr="009B1FEC">
              <w:rPr>
                <w:rFonts w:eastAsia="Times New Roman"/>
                <w:lang w:val="de-CH"/>
              </w:rPr>
              <w:t>l/100 km</w:t>
            </w:r>
          </w:p>
        </w:tc>
      </w:tr>
      <w:tr w:rsidR="009F7B4B" w:rsidRPr="009B1FEC" w14:paraId="574DB269" w14:textId="77777777" w:rsidTr="009B1FEC">
        <w:tc>
          <w:tcPr>
            <w:tcW w:w="6809" w:type="dxa"/>
            <w:shd w:val="clear" w:color="auto" w:fill="DAEEF3"/>
            <w:tcMar>
              <w:top w:w="0" w:type="dxa"/>
              <w:left w:w="0" w:type="dxa"/>
              <w:bottom w:w="0" w:type="dxa"/>
              <w:right w:w="0" w:type="dxa"/>
            </w:tcMar>
            <w:vAlign w:val="center"/>
          </w:tcPr>
          <w:p w14:paraId="016F1A59" w14:textId="77777777" w:rsidR="009F7B4B" w:rsidRPr="009B1FEC" w:rsidRDefault="009F7B4B" w:rsidP="009B1FEC">
            <w:pPr>
              <w:pBdr>
                <w:top w:val="nil"/>
                <w:left w:val="nil"/>
                <w:bottom w:val="nil"/>
                <w:right w:val="nil"/>
                <w:between w:val="nil"/>
                <w:bar w:val="nil"/>
              </w:pBdr>
              <w:shd w:val="clear" w:color="auto" w:fill="DAEEF3"/>
              <w:ind w:left="147" w:right="-141"/>
              <w:jc w:val="left"/>
              <w:rPr>
                <w:rFonts w:eastAsia="Times New Roman"/>
                <w:b/>
                <w:bCs/>
                <w:lang w:val="de-CH"/>
              </w:rPr>
            </w:pPr>
            <w:r w:rsidRPr="009B1FEC">
              <w:rPr>
                <w:rFonts w:eastAsia="Times New Roman"/>
                <w:spacing w:val="-4"/>
                <w:lang w:val="de-CH"/>
              </w:rPr>
              <w:t>Mittlere Transportmenge</w:t>
            </w:r>
          </w:p>
        </w:tc>
        <w:tc>
          <w:tcPr>
            <w:tcW w:w="1418" w:type="dxa"/>
            <w:shd w:val="clear" w:color="auto" w:fill="DAEEF3"/>
            <w:vAlign w:val="center"/>
          </w:tcPr>
          <w:p w14:paraId="1E526BB3" w14:textId="77777777" w:rsidR="009F7B4B" w:rsidRPr="009B1FEC" w:rsidRDefault="009F7B4B" w:rsidP="009B1FEC">
            <w:pPr>
              <w:pBdr>
                <w:top w:val="nil"/>
                <w:left w:val="nil"/>
                <w:bottom w:val="nil"/>
                <w:right w:val="nil"/>
                <w:between w:val="nil"/>
                <w:bar w:val="nil"/>
              </w:pBdr>
              <w:shd w:val="clear" w:color="auto" w:fill="DAEEF3"/>
              <w:tabs>
                <w:tab w:val="center" w:pos="4536"/>
                <w:tab w:val="right" w:pos="9072"/>
              </w:tabs>
              <w:ind w:right="-141"/>
              <w:jc w:val="left"/>
              <w:rPr>
                <w:rFonts w:eastAsia="Times New Roman"/>
                <w:b/>
                <w:bCs/>
                <w:lang w:val="de-CH"/>
              </w:rPr>
            </w:pPr>
          </w:p>
        </w:tc>
        <w:tc>
          <w:tcPr>
            <w:tcW w:w="1699" w:type="dxa"/>
            <w:shd w:val="clear" w:color="auto" w:fill="DAEEF3"/>
            <w:tcMar>
              <w:top w:w="0" w:type="dxa"/>
              <w:left w:w="0" w:type="dxa"/>
              <w:bottom w:w="0" w:type="dxa"/>
              <w:right w:w="0" w:type="dxa"/>
            </w:tcMar>
            <w:vAlign w:val="center"/>
          </w:tcPr>
          <w:p w14:paraId="5AFA81AD" w14:textId="77777777" w:rsidR="009F7B4B" w:rsidRPr="009B1FEC" w:rsidRDefault="009F7B4B" w:rsidP="009B1FEC">
            <w:pPr>
              <w:pBdr>
                <w:top w:val="nil"/>
                <w:left w:val="nil"/>
                <w:bottom w:val="nil"/>
                <w:right w:val="nil"/>
                <w:between w:val="nil"/>
                <w:bar w:val="nil"/>
              </w:pBdr>
              <w:shd w:val="clear" w:color="auto" w:fill="DAEEF3"/>
              <w:ind w:left="147" w:right="-141"/>
              <w:jc w:val="center"/>
              <w:rPr>
                <w:rFonts w:eastAsia="Times New Roman"/>
                <w:spacing w:val="-4"/>
                <w:lang w:val="de-CH"/>
              </w:rPr>
            </w:pPr>
            <w:r w:rsidRPr="009B1FEC">
              <w:rPr>
                <w:rFonts w:eastAsia="Times New Roman"/>
                <w:lang w:val="de-CH"/>
              </w:rPr>
              <w:t>t</w:t>
            </w:r>
          </w:p>
        </w:tc>
      </w:tr>
      <w:tr w:rsidR="009F7B4B" w:rsidRPr="009B1FEC" w14:paraId="4661E94B" w14:textId="77777777" w:rsidTr="009B1FEC">
        <w:tc>
          <w:tcPr>
            <w:tcW w:w="6809" w:type="dxa"/>
            <w:shd w:val="clear" w:color="auto" w:fill="DAEEF3"/>
            <w:tcMar>
              <w:top w:w="0" w:type="dxa"/>
              <w:left w:w="0" w:type="dxa"/>
              <w:bottom w:w="0" w:type="dxa"/>
              <w:right w:w="0" w:type="dxa"/>
            </w:tcMar>
            <w:vAlign w:val="center"/>
          </w:tcPr>
          <w:p w14:paraId="5AC23F28" w14:textId="77777777" w:rsidR="009F7B4B" w:rsidRPr="009B1FEC" w:rsidRDefault="009F7B4B" w:rsidP="009B1FEC">
            <w:pPr>
              <w:pBdr>
                <w:top w:val="nil"/>
                <w:left w:val="nil"/>
                <w:bottom w:val="nil"/>
                <w:right w:val="nil"/>
                <w:between w:val="nil"/>
                <w:bar w:val="nil"/>
              </w:pBdr>
              <w:shd w:val="clear" w:color="auto" w:fill="DAEEF3"/>
              <w:ind w:left="147" w:right="-141"/>
              <w:jc w:val="left"/>
              <w:rPr>
                <w:rFonts w:eastAsia="Times New Roman"/>
                <w:lang w:val="de-CH"/>
              </w:rPr>
            </w:pPr>
            <w:r w:rsidRPr="009B1FEC">
              <w:rPr>
                <w:rFonts w:eastAsia="Times New Roman"/>
                <w:spacing w:val="-4"/>
                <w:lang w:val="de-CH"/>
              </w:rPr>
              <w:t>Mittlere Auslastung (einschließlich Leerfahrten)</w:t>
            </w:r>
          </w:p>
        </w:tc>
        <w:tc>
          <w:tcPr>
            <w:tcW w:w="1418" w:type="dxa"/>
            <w:shd w:val="clear" w:color="auto" w:fill="DAEEF3"/>
            <w:vAlign w:val="center"/>
          </w:tcPr>
          <w:p w14:paraId="68FDD9A4" w14:textId="77777777" w:rsidR="009F7B4B" w:rsidRPr="009B1FEC" w:rsidRDefault="009F7B4B" w:rsidP="009B1FEC">
            <w:pPr>
              <w:pBdr>
                <w:top w:val="nil"/>
                <w:left w:val="nil"/>
                <w:bottom w:val="nil"/>
                <w:right w:val="nil"/>
                <w:between w:val="nil"/>
                <w:bar w:val="nil"/>
              </w:pBdr>
              <w:shd w:val="clear" w:color="auto" w:fill="DAEEF3"/>
              <w:tabs>
                <w:tab w:val="center" w:pos="4536"/>
                <w:tab w:val="right" w:pos="9072"/>
              </w:tabs>
              <w:ind w:right="-141"/>
              <w:jc w:val="left"/>
              <w:rPr>
                <w:rFonts w:eastAsia="Times New Roman"/>
                <w:lang w:val="de-CH"/>
              </w:rPr>
            </w:pPr>
          </w:p>
        </w:tc>
        <w:tc>
          <w:tcPr>
            <w:tcW w:w="1699" w:type="dxa"/>
            <w:shd w:val="clear" w:color="auto" w:fill="DAEEF3"/>
            <w:tcMar>
              <w:top w:w="0" w:type="dxa"/>
              <w:left w:w="0" w:type="dxa"/>
              <w:bottom w:w="0" w:type="dxa"/>
              <w:right w:w="0" w:type="dxa"/>
            </w:tcMar>
            <w:vAlign w:val="center"/>
          </w:tcPr>
          <w:p w14:paraId="6D9348EF" w14:textId="77777777" w:rsidR="009F7B4B" w:rsidRPr="009B1FEC" w:rsidRDefault="009F7B4B" w:rsidP="009B1FEC">
            <w:pPr>
              <w:pBdr>
                <w:top w:val="nil"/>
                <w:left w:val="nil"/>
                <w:bottom w:val="nil"/>
                <w:right w:val="nil"/>
                <w:between w:val="nil"/>
                <w:bar w:val="nil"/>
              </w:pBdr>
              <w:shd w:val="clear" w:color="auto" w:fill="DAEEF3"/>
              <w:ind w:left="147" w:right="-141"/>
              <w:jc w:val="center"/>
              <w:rPr>
                <w:rFonts w:eastAsia="Times New Roman"/>
                <w:spacing w:val="-4"/>
                <w:lang w:val="de-CH"/>
              </w:rPr>
            </w:pPr>
            <w:r w:rsidRPr="009B1FEC">
              <w:rPr>
                <w:rFonts w:eastAsia="Times New Roman"/>
                <w:lang w:val="de-CH"/>
              </w:rPr>
              <w:t>%</w:t>
            </w:r>
          </w:p>
        </w:tc>
      </w:tr>
      <w:tr w:rsidR="009F7B4B" w:rsidRPr="009B1FEC" w14:paraId="613E1320" w14:textId="77777777" w:rsidTr="009B1FEC">
        <w:tc>
          <w:tcPr>
            <w:tcW w:w="6809" w:type="dxa"/>
            <w:shd w:val="clear" w:color="auto" w:fill="DAEEF3"/>
            <w:tcMar>
              <w:top w:w="0" w:type="dxa"/>
              <w:left w:w="0" w:type="dxa"/>
              <w:bottom w:w="0" w:type="dxa"/>
              <w:right w:w="0" w:type="dxa"/>
            </w:tcMar>
            <w:vAlign w:val="center"/>
          </w:tcPr>
          <w:p w14:paraId="353FAE73" w14:textId="77777777" w:rsidR="009F7B4B" w:rsidRPr="009B1FEC" w:rsidRDefault="009F7B4B" w:rsidP="009B1FEC">
            <w:pPr>
              <w:pBdr>
                <w:top w:val="nil"/>
                <w:left w:val="nil"/>
                <w:bottom w:val="nil"/>
                <w:right w:val="nil"/>
                <w:between w:val="nil"/>
                <w:bar w:val="nil"/>
              </w:pBdr>
              <w:shd w:val="clear" w:color="auto" w:fill="DAEEF3"/>
              <w:ind w:left="147" w:right="-141"/>
              <w:jc w:val="left"/>
              <w:rPr>
                <w:rFonts w:eastAsia="Times New Roman"/>
                <w:lang w:val="de-CH"/>
              </w:rPr>
            </w:pPr>
            <w:r w:rsidRPr="009B1FEC">
              <w:rPr>
                <w:rFonts w:eastAsia="Times New Roman"/>
                <w:spacing w:val="-4"/>
                <w:lang w:val="de-CH"/>
              </w:rPr>
              <w:t>Mittlere Rohdichte der transportierten Produkte</w:t>
            </w:r>
          </w:p>
        </w:tc>
        <w:tc>
          <w:tcPr>
            <w:tcW w:w="1418" w:type="dxa"/>
            <w:shd w:val="clear" w:color="auto" w:fill="DAEEF3"/>
            <w:vAlign w:val="center"/>
          </w:tcPr>
          <w:p w14:paraId="67144133" w14:textId="77777777" w:rsidR="009F7B4B" w:rsidRPr="009B1FEC" w:rsidRDefault="009F7B4B" w:rsidP="009B1FEC">
            <w:pPr>
              <w:pBdr>
                <w:top w:val="nil"/>
                <w:left w:val="nil"/>
                <w:bottom w:val="nil"/>
                <w:right w:val="nil"/>
                <w:between w:val="nil"/>
                <w:bar w:val="nil"/>
              </w:pBdr>
              <w:shd w:val="clear" w:color="auto" w:fill="DAEEF3"/>
              <w:tabs>
                <w:tab w:val="center" w:pos="4536"/>
                <w:tab w:val="right" w:pos="9072"/>
              </w:tabs>
              <w:ind w:right="-141"/>
              <w:jc w:val="left"/>
              <w:rPr>
                <w:rFonts w:eastAsia="Times New Roman"/>
                <w:lang w:val="de-CH"/>
              </w:rPr>
            </w:pPr>
          </w:p>
        </w:tc>
        <w:tc>
          <w:tcPr>
            <w:tcW w:w="1699" w:type="dxa"/>
            <w:shd w:val="clear" w:color="auto" w:fill="DAEEF3"/>
            <w:tcMar>
              <w:top w:w="0" w:type="dxa"/>
              <w:left w:w="0" w:type="dxa"/>
              <w:bottom w:w="0" w:type="dxa"/>
              <w:right w:w="0" w:type="dxa"/>
            </w:tcMar>
            <w:vAlign w:val="center"/>
          </w:tcPr>
          <w:p w14:paraId="0F16300D" w14:textId="77777777" w:rsidR="009F7B4B" w:rsidRPr="009B1FEC" w:rsidRDefault="009F7B4B" w:rsidP="009B1FEC">
            <w:pPr>
              <w:pBdr>
                <w:top w:val="nil"/>
                <w:left w:val="nil"/>
                <w:bottom w:val="nil"/>
                <w:right w:val="nil"/>
                <w:between w:val="nil"/>
                <w:bar w:val="nil"/>
              </w:pBdr>
              <w:shd w:val="clear" w:color="auto" w:fill="DAEEF3"/>
              <w:ind w:left="147" w:right="-141"/>
              <w:jc w:val="center"/>
              <w:rPr>
                <w:rFonts w:eastAsia="Times New Roman"/>
                <w:spacing w:val="-4"/>
                <w:lang w:val="de-CH"/>
              </w:rPr>
            </w:pPr>
            <w:r w:rsidRPr="009B1FEC">
              <w:rPr>
                <w:rFonts w:eastAsia="Times New Roman"/>
                <w:lang w:val="de-CH"/>
              </w:rPr>
              <w:t>t /m</w:t>
            </w:r>
            <w:r w:rsidRPr="009B1FEC">
              <w:rPr>
                <w:rFonts w:eastAsia="Times New Roman"/>
                <w:vertAlign w:val="superscript"/>
                <w:lang w:val="de-CH"/>
              </w:rPr>
              <w:t>3</w:t>
            </w:r>
          </w:p>
        </w:tc>
      </w:tr>
      <w:tr w:rsidR="009F7B4B" w:rsidRPr="009B1FEC" w14:paraId="17107549" w14:textId="77777777" w:rsidTr="009B1FEC">
        <w:trPr>
          <w:trHeight w:val="421"/>
        </w:trPr>
        <w:tc>
          <w:tcPr>
            <w:tcW w:w="6809" w:type="dxa"/>
            <w:shd w:val="clear" w:color="auto" w:fill="DAEEF3"/>
            <w:tcMar>
              <w:top w:w="0" w:type="dxa"/>
              <w:left w:w="0" w:type="dxa"/>
              <w:bottom w:w="0" w:type="dxa"/>
              <w:right w:w="0" w:type="dxa"/>
            </w:tcMar>
            <w:vAlign w:val="center"/>
          </w:tcPr>
          <w:p w14:paraId="25709981" w14:textId="77777777" w:rsidR="009F7B4B" w:rsidRPr="009B1FEC" w:rsidRDefault="009F7B4B" w:rsidP="009B1FEC">
            <w:pPr>
              <w:pBdr>
                <w:top w:val="nil"/>
                <w:left w:val="nil"/>
                <w:bottom w:val="nil"/>
                <w:right w:val="nil"/>
                <w:between w:val="nil"/>
                <w:bar w:val="nil"/>
              </w:pBdr>
              <w:shd w:val="clear" w:color="auto" w:fill="DAEEF3"/>
              <w:ind w:left="147" w:right="-141"/>
              <w:jc w:val="left"/>
              <w:rPr>
                <w:rFonts w:eastAsia="Times New Roman"/>
                <w:lang w:val="de-CH"/>
              </w:rPr>
            </w:pPr>
            <w:r w:rsidRPr="009B1FEC">
              <w:rPr>
                <w:rFonts w:eastAsia="Times New Roman"/>
                <w:spacing w:val="-4"/>
                <w:lang w:val="de-CH"/>
              </w:rPr>
              <w:t>Volumen-Auslastungsfaktor (Faktor: =1 oder &lt;1 oder ≥ 1 für in Schachteln verpackte</w:t>
            </w:r>
            <w:r w:rsidRPr="009B1FEC">
              <w:rPr>
                <w:lang w:val="de-CH"/>
              </w:rPr>
              <w:t xml:space="preserve"> </w:t>
            </w:r>
            <w:r w:rsidRPr="009B1FEC">
              <w:rPr>
                <w:rFonts w:eastAsia="Times New Roman"/>
                <w:spacing w:val="-4"/>
                <w:lang w:val="de-CH"/>
              </w:rPr>
              <w:t>oder komprimierte Produkte</w:t>
            </w:r>
          </w:p>
        </w:tc>
        <w:tc>
          <w:tcPr>
            <w:tcW w:w="1418" w:type="dxa"/>
            <w:shd w:val="clear" w:color="auto" w:fill="DAEEF3"/>
            <w:vAlign w:val="center"/>
          </w:tcPr>
          <w:p w14:paraId="6BBDAC66" w14:textId="77777777" w:rsidR="009F7B4B" w:rsidRPr="009B1FEC" w:rsidRDefault="009F7B4B" w:rsidP="009B1FEC">
            <w:pPr>
              <w:pBdr>
                <w:top w:val="nil"/>
                <w:left w:val="nil"/>
                <w:bottom w:val="nil"/>
                <w:right w:val="nil"/>
                <w:between w:val="nil"/>
                <w:bar w:val="nil"/>
              </w:pBdr>
              <w:shd w:val="clear" w:color="auto" w:fill="DAEEF3"/>
              <w:tabs>
                <w:tab w:val="center" w:pos="4536"/>
                <w:tab w:val="right" w:pos="9072"/>
              </w:tabs>
              <w:ind w:left="147" w:right="-141"/>
              <w:jc w:val="left"/>
              <w:rPr>
                <w:rFonts w:eastAsia="Times New Roman"/>
                <w:lang w:val="de-CH"/>
              </w:rPr>
            </w:pPr>
          </w:p>
        </w:tc>
        <w:tc>
          <w:tcPr>
            <w:tcW w:w="1699" w:type="dxa"/>
            <w:shd w:val="clear" w:color="auto" w:fill="DAEEF3"/>
            <w:tcMar>
              <w:top w:w="0" w:type="dxa"/>
              <w:left w:w="0" w:type="dxa"/>
              <w:bottom w:w="0" w:type="dxa"/>
              <w:right w:w="0" w:type="dxa"/>
            </w:tcMar>
            <w:vAlign w:val="center"/>
          </w:tcPr>
          <w:p w14:paraId="668BAA48" w14:textId="77777777" w:rsidR="009F7B4B" w:rsidRPr="009B1FEC" w:rsidRDefault="009F7B4B" w:rsidP="009B1FEC">
            <w:pPr>
              <w:pBdr>
                <w:top w:val="nil"/>
                <w:left w:val="nil"/>
                <w:bottom w:val="nil"/>
                <w:right w:val="nil"/>
                <w:between w:val="nil"/>
                <w:bar w:val="nil"/>
              </w:pBdr>
              <w:shd w:val="clear" w:color="auto" w:fill="DAEEF3"/>
              <w:ind w:left="147" w:right="-141"/>
              <w:jc w:val="center"/>
              <w:rPr>
                <w:rFonts w:eastAsia="Times New Roman"/>
                <w:spacing w:val="-4"/>
                <w:lang w:val="de-CH"/>
              </w:rPr>
            </w:pPr>
            <w:r w:rsidRPr="009B1FEC">
              <w:rPr>
                <w:rFonts w:eastAsia="Times New Roman"/>
                <w:lang w:val="de-CH"/>
              </w:rPr>
              <w:t>-</w:t>
            </w:r>
          </w:p>
        </w:tc>
      </w:tr>
    </w:tbl>
    <w:p w14:paraId="6D701EEC" w14:textId="77777777" w:rsidR="005967F9" w:rsidRDefault="00131840" w:rsidP="009B1FEC">
      <w:pPr>
        <w:shd w:val="clear" w:color="auto" w:fill="DAEEF3"/>
        <w:rPr>
          <w:lang w:val="de-CH"/>
        </w:rPr>
      </w:pPr>
      <w:bookmarkStart w:id="75" w:name="_Ref330480378"/>
      <w:r w:rsidRPr="002E75BF">
        <w:rPr>
          <w:vertAlign w:val="superscript"/>
          <w:lang w:val="de-CH"/>
        </w:rPr>
        <w:t>x)</w:t>
      </w:r>
      <w:r>
        <w:rPr>
          <w:lang w:val="de-CH"/>
        </w:rPr>
        <w:t xml:space="preserve"> Die Tabelle ist entsprechend den vorhandenen Informationen aus den angewandten Datensätzen auszufüllen bzw. anzupassen (z.B. bei Schiffstransport). Auf den angewandten Datensatz ist in einer Fußnote zu verweisen.</w:t>
      </w:r>
    </w:p>
    <w:p w14:paraId="015F46CA" w14:textId="77777777" w:rsidR="00F954EE" w:rsidRDefault="00F954EE">
      <w:pPr>
        <w:spacing w:line="240" w:lineRule="auto"/>
        <w:jc w:val="left"/>
        <w:rPr>
          <w:lang w:val="de-CH"/>
        </w:rPr>
      </w:pPr>
    </w:p>
    <w:p w14:paraId="3F2B5B05" w14:textId="77777777" w:rsidR="00131840" w:rsidRDefault="00131840" w:rsidP="009B1FEC">
      <w:pPr>
        <w:shd w:val="clear" w:color="auto" w:fill="DAEEF3"/>
        <w:rPr>
          <w:lang w:val="de-CH"/>
        </w:rPr>
      </w:pPr>
    </w:p>
    <w:p w14:paraId="7D4FAC06" w14:textId="36E931D1" w:rsidR="003F77E8" w:rsidRPr="004B5AD6" w:rsidRDefault="003F77E8" w:rsidP="009B1FEC">
      <w:pPr>
        <w:pStyle w:val="Beschriftung"/>
        <w:shd w:val="clear" w:color="auto" w:fill="DAEEF3"/>
        <w:rPr>
          <w:lang w:val="de-CH"/>
        </w:rPr>
      </w:pPr>
      <w:bookmarkStart w:id="76" w:name="_Ref489968833"/>
      <w:bookmarkStart w:id="77" w:name="_Toc55474478"/>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597216">
        <w:rPr>
          <w:noProof/>
          <w:lang w:val="de-CH"/>
        </w:rPr>
        <w:t>9</w:t>
      </w:r>
      <w:r w:rsidR="008F50D0">
        <w:rPr>
          <w:lang w:val="de-CH"/>
        </w:rPr>
        <w:fldChar w:fldCharType="end"/>
      </w:r>
      <w:bookmarkEnd w:id="75"/>
      <w:bookmarkEnd w:id="76"/>
      <w:r w:rsidRPr="004B5AD6">
        <w:rPr>
          <w:lang w:val="de-CH"/>
        </w:rPr>
        <w:t>: Beschreibung des Szenarios „Einbau in das Gebäude (A5)“</w:t>
      </w:r>
      <w:bookmarkEnd w:id="7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ook w:val="04A0" w:firstRow="1" w:lastRow="0" w:firstColumn="1" w:lastColumn="0" w:noHBand="0" w:noVBand="1"/>
      </w:tblPr>
      <w:tblGrid>
        <w:gridCol w:w="6752"/>
        <w:gridCol w:w="1470"/>
        <w:gridCol w:w="1701"/>
      </w:tblGrid>
      <w:tr w:rsidR="003F77E8" w:rsidRPr="009B1FEC" w14:paraId="471D425A" w14:textId="77777777" w:rsidTr="009B1FEC">
        <w:tc>
          <w:tcPr>
            <w:tcW w:w="6752" w:type="dxa"/>
            <w:tcBorders>
              <w:right w:val="single" w:sz="4" w:space="0" w:color="auto"/>
            </w:tcBorders>
            <w:shd w:val="clear" w:color="auto" w:fill="DAEEF3"/>
            <w:vAlign w:val="center"/>
          </w:tcPr>
          <w:p w14:paraId="74876C58" w14:textId="77777777" w:rsidR="003F77E8" w:rsidRPr="009B1FEC" w:rsidRDefault="003F77E8" w:rsidP="009B1FEC">
            <w:pPr>
              <w:shd w:val="clear" w:color="auto" w:fill="DAEEF3"/>
              <w:spacing w:line="240" w:lineRule="auto"/>
              <w:rPr>
                <w:b/>
                <w:color w:val="000000"/>
                <w:lang w:val="de-CH"/>
              </w:rPr>
            </w:pPr>
            <w:r w:rsidRPr="009B1FEC">
              <w:rPr>
                <w:b/>
                <w:color w:val="000000"/>
                <w:lang w:val="de-CH"/>
              </w:rPr>
              <w:t>Parameter zur Beschreibung des Einbaus ins Gebäude (A5)</w:t>
            </w:r>
          </w:p>
        </w:tc>
        <w:tc>
          <w:tcPr>
            <w:tcW w:w="1470" w:type="dxa"/>
            <w:tcBorders>
              <w:left w:val="single" w:sz="4" w:space="0" w:color="auto"/>
            </w:tcBorders>
            <w:shd w:val="clear" w:color="auto" w:fill="DAEEF3"/>
            <w:vAlign w:val="center"/>
          </w:tcPr>
          <w:p w14:paraId="0A546A14" w14:textId="77777777" w:rsidR="003F77E8" w:rsidRPr="009B1FEC" w:rsidRDefault="003F77E8" w:rsidP="009B1FEC">
            <w:pPr>
              <w:shd w:val="clear" w:color="auto" w:fill="DAEEF3"/>
              <w:ind w:left="147"/>
              <w:jc w:val="center"/>
              <w:rPr>
                <w:b/>
                <w:color w:val="000000"/>
                <w:lang w:val="de-CH"/>
              </w:rPr>
            </w:pPr>
            <w:r w:rsidRPr="009B1FEC">
              <w:rPr>
                <w:b/>
                <w:color w:val="000000"/>
                <w:lang w:val="de-CH"/>
              </w:rPr>
              <w:t>Wert</w:t>
            </w:r>
          </w:p>
        </w:tc>
        <w:tc>
          <w:tcPr>
            <w:tcW w:w="1701" w:type="dxa"/>
            <w:shd w:val="clear" w:color="auto" w:fill="DAEEF3"/>
          </w:tcPr>
          <w:p w14:paraId="6376295A" w14:textId="77777777" w:rsidR="003F77E8" w:rsidRPr="009B1FEC" w:rsidRDefault="003F77E8" w:rsidP="009B1FEC">
            <w:pPr>
              <w:shd w:val="clear" w:color="auto" w:fill="DAEEF3"/>
              <w:ind w:left="147"/>
              <w:jc w:val="center"/>
              <w:rPr>
                <w:b/>
                <w:color w:val="000000"/>
                <w:lang w:val="de-CH"/>
              </w:rPr>
            </w:pPr>
            <w:r w:rsidRPr="009B1FEC">
              <w:rPr>
                <w:b/>
                <w:color w:val="000000"/>
                <w:lang w:val="de-CH"/>
              </w:rPr>
              <w:t>Messgröße</w:t>
            </w:r>
          </w:p>
        </w:tc>
      </w:tr>
      <w:tr w:rsidR="003F77E8" w:rsidRPr="009B1FEC" w14:paraId="389A76AE" w14:textId="77777777" w:rsidTr="009B1FEC">
        <w:tc>
          <w:tcPr>
            <w:tcW w:w="6752" w:type="dxa"/>
            <w:tcBorders>
              <w:right w:val="single" w:sz="4" w:space="0" w:color="auto"/>
            </w:tcBorders>
            <w:shd w:val="clear" w:color="auto" w:fill="DAEEF3"/>
          </w:tcPr>
          <w:p w14:paraId="48875CAC" w14:textId="77777777" w:rsidR="003F77E8" w:rsidRPr="009B1FEC" w:rsidRDefault="003F77E8" w:rsidP="009B1FEC">
            <w:pPr>
              <w:shd w:val="clear" w:color="auto" w:fill="DAEEF3"/>
              <w:spacing w:line="240" w:lineRule="auto"/>
              <w:rPr>
                <w:lang w:val="de-CH"/>
              </w:rPr>
            </w:pPr>
            <w:r w:rsidRPr="009B1FEC">
              <w:rPr>
                <w:lang w:val="de-CH"/>
              </w:rPr>
              <w:t>Hilfsstoffe für den Einbau (spezifiziert nach Stoffen)</w:t>
            </w:r>
          </w:p>
        </w:tc>
        <w:tc>
          <w:tcPr>
            <w:tcW w:w="1470" w:type="dxa"/>
            <w:tcBorders>
              <w:left w:val="single" w:sz="4" w:space="0" w:color="auto"/>
            </w:tcBorders>
            <w:shd w:val="clear" w:color="auto" w:fill="DAEEF3"/>
          </w:tcPr>
          <w:p w14:paraId="0BFB147E" w14:textId="77777777" w:rsidR="003F77E8" w:rsidRPr="009B1FEC" w:rsidRDefault="003F77E8" w:rsidP="009B1FEC">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3A4DEFBA" w14:textId="77777777" w:rsidR="003F77E8" w:rsidRPr="009B1FEC" w:rsidRDefault="003F77E8" w:rsidP="009B1FEC">
            <w:pPr>
              <w:shd w:val="clear" w:color="auto" w:fill="DAEEF3"/>
              <w:spacing w:line="240" w:lineRule="auto"/>
              <w:jc w:val="center"/>
              <w:rPr>
                <w:vertAlign w:val="superscript"/>
                <w:lang w:val="de-CH"/>
              </w:rPr>
            </w:pPr>
            <w:r w:rsidRPr="009B1FEC">
              <w:rPr>
                <w:lang w:val="de-CH"/>
              </w:rPr>
              <w:t>kg/t</w:t>
            </w:r>
          </w:p>
          <w:p w14:paraId="5AF2971F" w14:textId="77777777" w:rsidR="003F77E8" w:rsidRPr="009B1FEC" w:rsidRDefault="003F77E8" w:rsidP="009B1FEC">
            <w:pPr>
              <w:shd w:val="clear" w:color="auto" w:fill="DAEEF3"/>
              <w:spacing w:line="240" w:lineRule="auto"/>
              <w:jc w:val="center"/>
              <w:rPr>
                <w:vertAlign w:val="superscript"/>
                <w:lang w:val="de-CH"/>
              </w:rPr>
            </w:pPr>
            <w:r w:rsidRPr="009B1FEC">
              <w:rPr>
                <w:lang w:val="de-CH"/>
              </w:rPr>
              <w:t>t/t</w:t>
            </w:r>
          </w:p>
          <w:p w14:paraId="279C7753" w14:textId="77777777" w:rsidR="003F77E8" w:rsidRPr="009B1FEC" w:rsidRDefault="003F77E8" w:rsidP="009B1FEC">
            <w:pPr>
              <w:shd w:val="clear" w:color="auto" w:fill="DAEEF3"/>
              <w:spacing w:line="240" w:lineRule="auto"/>
              <w:jc w:val="center"/>
              <w:rPr>
                <w:lang w:val="de-CH"/>
              </w:rPr>
            </w:pPr>
            <w:r w:rsidRPr="009B1FEC">
              <w:rPr>
                <w:lang w:val="de-CH"/>
              </w:rPr>
              <w:t>l/t</w:t>
            </w:r>
          </w:p>
        </w:tc>
      </w:tr>
      <w:tr w:rsidR="003F77E8" w:rsidRPr="009B1FEC" w14:paraId="7EBC6495" w14:textId="77777777" w:rsidTr="009B1FEC">
        <w:tc>
          <w:tcPr>
            <w:tcW w:w="6752" w:type="dxa"/>
            <w:tcBorders>
              <w:right w:val="single" w:sz="4" w:space="0" w:color="auto"/>
            </w:tcBorders>
            <w:shd w:val="clear" w:color="auto" w:fill="DAEEF3"/>
          </w:tcPr>
          <w:p w14:paraId="18C7CEA6" w14:textId="77777777" w:rsidR="003F77E8" w:rsidRPr="009B1FEC" w:rsidRDefault="003F77E8" w:rsidP="009B1FEC">
            <w:pPr>
              <w:shd w:val="clear" w:color="auto" w:fill="DAEEF3"/>
              <w:spacing w:line="240" w:lineRule="auto"/>
              <w:rPr>
                <w:lang w:val="de-CH"/>
              </w:rPr>
            </w:pPr>
            <w:r w:rsidRPr="009B1FEC">
              <w:rPr>
                <w:lang w:val="de-CH"/>
              </w:rPr>
              <w:t>Hilfsmittel für den Einbau (spezifiziert nach Type)</w:t>
            </w:r>
          </w:p>
        </w:tc>
        <w:tc>
          <w:tcPr>
            <w:tcW w:w="1470" w:type="dxa"/>
            <w:tcBorders>
              <w:left w:val="single" w:sz="4" w:space="0" w:color="auto"/>
            </w:tcBorders>
            <w:shd w:val="clear" w:color="auto" w:fill="DAEEF3"/>
          </w:tcPr>
          <w:p w14:paraId="444F7D30" w14:textId="77777777" w:rsidR="003F77E8" w:rsidRPr="009B1FEC" w:rsidRDefault="003F77E8" w:rsidP="009B1FEC">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38826DD5" w14:textId="77777777" w:rsidR="003F77E8" w:rsidRPr="009B1FEC" w:rsidRDefault="003F77E8" w:rsidP="009B1FEC">
            <w:pPr>
              <w:shd w:val="clear" w:color="auto" w:fill="DAEEF3"/>
              <w:spacing w:line="240" w:lineRule="auto"/>
              <w:jc w:val="center"/>
              <w:rPr>
                <w:lang w:val="de-CH"/>
              </w:rPr>
            </w:pPr>
            <w:r w:rsidRPr="009B1FEC">
              <w:rPr>
                <w:lang w:val="de-CH"/>
              </w:rPr>
              <w:t>-</w:t>
            </w:r>
          </w:p>
        </w:tc>
      </w:tr>
      <w:tr w:rsidR="003F77E8" w:rsidRPr="009B1FEC" w14:paraId="5640D619" w14:textId="77777777" w:rsidTr="009B1FEC">
        <w:tc>
          <w:tcPr>
            <w:tcW w:w="6752" w:type="dxa"/>
            <w:tcBorders>
              <w:right w:val="single" w:sz="4" w:space="0" w:color="auto"/>
            </w:tcBorders>
            <w:shd w:val="clear" w:color="auto" w:fill="DAEEF3"/>
          </w:tcPr>
          <w:p w14:paraId="1C6BB107" w14:textId="77777777" w:rsidR="003F77E8" w:rsidRPr="009B1FEC" w:rsidRDefault="003F77E8" w:rsidP="009B1FEC">
            <w:pPr>
              <w:shd w:val="clear" w:color="auto" w:fill="DAEEF3"/>
              <w:spacing w:line="240" w:lineRule="auto"/>
              <w:rPr>
                <w:lang w:val="de-CH"/>
              </w:rPr>
            </w:pPr>
            <w:r w:rsidRPr="009B1FEC">
              <w:rPr>
                <w:lang w:val="de-CH"/>
              </w:rPr>
              <w:lastRenderedPageBreak/>
              <w:t>Wasserbedarf</w:t>
            </w:r>
          </w:p>
        </w:tc>
        <w:tc>
          <w:tcPr>
            <w:tcW w:w="1470" w:type="dxa"/>
            <w:tcBorders>
              <w:left w:val="single" w:sz="4" w:space="0" w:color="auto"/>
            </w:tcBorders>
            <w:shd w:val="clear" w:color="auto" w:fill="DAEEF3"/>
          </w:tcPr>
          <w:p w14:paraId="6A73079F" w14:textId="77777777" w:rsidR="003F77E8" w:rsidRPr="009B1FEC" w:rsidRDefault="003F77E8" w:rsidP="009B1FEC">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59F853CC" w14:textId="77777777" w:rsidR="003F77E8" w:rsidRPr="009B1FEC" w:rsidRDefault="003F77E8" w:rsidP="009B1FEC">
            <w:pPr>
              <w:shd w:val="clear" w:color="auto" w:fill="DAEEF3"/>
              <w:spacing w:line="240" w:lineRule="auto"/>
              <w:jc w:val="center"/>
              <w:rPr>
                <w:vertAlign w:val="superscript"/>
                <w:lang w:val="de-CH"/>
              </w:rPr>
            </w:pPr>
            <w:r w:rsidRPr="009B1FEC">
              <w:rPr>
                <w:lang w:val="de-CH"/>
              </w:rPr>
              <w:t>m</w:t>
            </w:r>
            <w:r w:rsidRPr="009B1FEC">
              <w:rPr>
                <w:vertAlign w:val="superscript"/>
                <w:lang w:val="de-CH"/>
              </w:rPr>
              <w:t>3</w:t>
            </w:r>
            <w:r w:rsidRPr="009B1FEC">
              <w:rPr>
                <w:lang w:val="de-CH"/>
              </w:rPr>
              <w:t>/t</w:t>
            </w:r>
          </w:p>
          <w:p w14:paraId="26B3AEAC" w14:textId="77777777" w:rsidR="003F77E8" w:rsidRPr="009B1FEC" w:rsidRDefault="003F77E8" w:rsidP="009B1FEC">
            <w:pPr>
              <w:shd w:val="clear" w:color="auto" w:fill="DAEEF3"/>
              <w:spacing w:line="240" w:lineRule="auto"/>
              <w:jc w:val="center"/>
              <w:rPr>
                <w:lang w:val="de-CH"/>
              </w:rPr>
            </w:pPr>
            <w:r w:rsidRPr="009B1FEC">
              <w:rPr>
                <w:lang w:val="de-CH"/>
              </w:rPr>
              <w:t>l/t</w:t>
            </w:r>
          </w:p>
        </w:tc>
      </w:tr>
      <w:tr w:rsidR="003F77E8" w:rsidRPr="009B1FEC" w14:paraId="522C25E3" w14:textId="77777777" w:rsidTr="009B1FEC">
        <w:tc>
          <w:tcPr>
            <w:tcW w:w="6752" w:type="dxa"/>
            <w:tcBorders>
              <w:right w:val="single" w:sz="4" w:space="0" w:color="auto"/>
            </w:tcBorders>
            <w:shd w:val="clear" w:color="auto" w:fill="DAEEF3"/>
          </w:tcPr>
          <w:p w14:paraId="10626037" w14:textId="77777777" w:rsidR="003F77E8" w:rsidRPr="009B1FEC" w:rsidRDefault="003F77E8" w:rsidP="009B1FEC">
            <w:pPr>
              <w:shd w:val="clear" w:color="auto" w:fill="DAEEF3"/>
              <w:spacing w:line="240" w:lineRule="auto"/>
              <w:rPr>
                <w:lang w:val="de-CH"/>
              </w:rPr>
            </w:pPr>
            <w:r w:rsidRPr="009B1FEC">
              <w:rPr>
                <w:lang w:val="de-CH"/>
              </w:rPr>
              <w:t>Sonstiger Ressourceneinsatz</w:t>
            </w:r>
          </w:p>
        </w:tc>
        <w:tc>
          <w:tcPr>
            <w:tcW w:w="1470" w:type="dxa"/>
            <w:tcBorders>
              <w:left w:val="single" w:sz="4" w:space="0" w:color="auto"/>
            </w:tcBorders>
            <w:shd w:val="clear" w:color="auto" w:fill="DAEEF3"/>
          </w:tcPr>
          <w:p w14:paraId="2911DD5F" w14:textId="77777777" w:rsidR="003F77E8" w:rsidRPr="009B1FEC" w:rsidRDefault="003F77E8" w:rsidP="009B1FEC">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2D66529D" w14:textId="77777777" w:rsidR="003F77E8" w:rsidRPr="009B1FEC" w:rsidRDefault="003F77E8" w:rsidP="009B1FEC">
            <w:pPr>
              <w:shd w:val="clear" w:color="auto" w:fill="DAEEF3"/>
              <w:spacing w:line="240" w:lineRule="auto"/>
              <w:jc w:val="center"/>
              <w:rPr>
                <w:vertAlign w:val="superscript"/>
                <w:lang w:val="de-CH"/>
              </w:rPr>
            </w:pPr>
            <w:r w:rsidRPr="009B1FEC">
              <w:rPr>
                <w:lang w:val="de-CH"/>
              </w:rPr>
              <w:t>kg/t</w:t>
            </w:r>
          </w:p>
          <w:p w14:paraId="497C275A" w14:textId="77777777" w:rsidR="003F77E8" w:rsidRPr="009B1FEC" w:rsidRDefault="003F77E8" w:rsidP="009B1FEC">
            <w:pPr>
              <w:shd w:val="clear" w:color="auto" w:fill="DAEEF3"/>
              <w:spacing w:line="240" w:lineRule="auto"/>
              <w:jc w:val="center"/>
              <w:rPr>
                <w:vertAlign w:val="superscript"/>
                <w:lang w:val="de-CH"/>
              </w:rPr>
            </w:pPr>
            <w:r w:rsidRPr="009B1FEC">
              <w:rPr>
                <w:lang w:val="de-CH"/>
              </w:rPr>
              <w:t>t/t</w:t>
            </w:r>
          </w:p>
          <w:p w14:paraId="3AFE8B20" w14:textId="77777777" w:rsidR="003F77E8" w:rsidRPr="009B1FEC" w:rsidRDefault="003F77E8" w:rsidP="009B1FEC">
            <w:pPr>
              <w:shd w:val="clear" w:color="auto" w:fill="DAEEF3"/>
              <w:spacing w:line="240" w:lineRule="auto"/>
              <w:jc w:val="center"/>
              <w:rPr>
                <w:lang w:val="de-CH"/>
              </w:rPr>
            </w:pPr>
            <w:r w:rsidRPr="009B1FEC">
              <w:rPr>
                <w:lang w:val="de-CH"/>
              </w:rPr>
              <w:t>l/t</w:t>
            </w:r>
          </w:p>
        </w:tc>
      </w:tr>
      <w:tr w:rsidR="003F77E8" w:rsidRPr="009B1FEC" w14:paraId="695A07DD" w14:textId="77777777" w:rsidTr="009B1FEC">
        <w:tc>
          <w:tcPr>
            <w:tcW w:w="6752" w:type="dxa"/>
            <w:tcBorders>
              <w:right w:val="single" w:sz="4" w:space="0" w:color="auto"/>
            </w:tcBorders>
            <w:shd w:val="clear" w:color="auto" w:fill="DAEEF3"/>
          </w:tcPr>
          <w:p w14:paraId="02B65873" w14:textId="77777777" w:rsidR="003F77E8" w:rsidRPr="009B1FEC" w:rsidRDefault="003F77E8" w:rsidP="009B1FEC">
            <w:pPr>
              <w:shd w:val="clear" w:color="auto" w:fill="DAEEF3"/>
              <w:spacing w:line="240" w:lineRule="auto"/>
              <w:rPr>
                <w:lang w:val="de-CH"/>
              </w:rPr>
            </w:pPr>
            <w:r w:rsidRPr="009B1FEC">
              <w:rPr>
                <w:rFonts w:eastAsia="Times New Roman"/>
                <w:spacing w:val="-4"/>
                <w:lang w:val="de-CH"/>
              </w:rPr>
              <w:t>Stromverbrauch</w:t>
            </w:r>
          </w:p>
        </w:tc>
        <w:tc>
          <w:tcPr>
            <w:tcW w:w="1470" w:type="dxa"/>
            <w:tcBorders>
              <w:left w:val="single" w:sz="4" w:space="0" w:color="auto"/>
            </w:tcBorders>
            <w:shd w:val="clear" w:color="auto" w:fill="DAEEF3"/>
          </w:tcPr>
          <w:p w14:paraId="286BE53B" w14:textId="77777777" w:rsidR="003F77E8" w:rsidRPr="009B1FEC" w:rsidRDefault="003F77E8" w:rsidP="009B1FEC">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4E45DDC7" w14:textId="77777777" w:rsidR="003F77E8" w:rsidRPr="009B1FEC" w:rsidRDefault="003F77E8" w:rsidP="009B1FEC">
            <w:pPr>
              <w:shd w:val="clear" w:color="auto" w:fill="DAEEF3"/>
              <w:spacing w:line="240" w:lineRule="auto"/>
              <w:jc w:val="center"/>
              <w:rPr>
                <w:lang w:val="de-CH"/>
              </w:rPr>
            </w:pPr>
            <w:r w:rsidRPr="009B1FEC">
              <w:rPr>
                <w:rFonts w:eastAsia="Times New Roman"/>
                <w:lang w:val="de-CH"/>
              </w:rPr>
              <w:t>kWh oder MJ/t</w:t>
            </w:r>
          </w:p>
        </w:tc>
      </w:tr>
      <w:tr w:rsidR="003F77E8" w:rsidRPr="009B1FEC" w14:paraId="32B86FB5" w14:textId="77777777" w:rsidTr="009B1FEC">
        <w:tc>
          <w:tcPr>
            <w:tcW w:w="6752" w:type="dxa"/>
            <w:tcBorders>
              <w:right w:val="single" w:sz="4" w:space="0" w:color="auto"/>
            </w:tcBorders>
            <w:shd w:val="clear" w:color="auto" w:fill="DAEEF3"/>
          </w:tcPr>
          <w:p w14:paraId="3DEC8AB1" w14:textId="77777777" w:rsidR="003F77E8" w:rsidRPr="009B1FEC" w:rsidRDefault="003F77E8" w:rsidP="009B1FEC">
            <w:pPr>
              <w:shd w:val="clear" w:color="auto" w:fill="DAEEF3"/>
              <w:spacing w:line="240" w:lineRule="auto"/>
              <w:rPr>
                <w:lang w:val="de-CH"/>
              </w:rPr>
            </w:pPr>
            <w:r w:rsidRPr="009B1FEC">
              <w:rPr>
                <w:rFonts w:eastAsia="Times New Roman"/>
                <w:spacing w:val="-4"/>
                <w:lang w:val="de-CH"/>
              </w:rPr>
              <w:t>Weiterer Energieträger: ………</w:t>
            </w:r>
            <w:proofErr w:type="gramStart"/>
            <w:r w:rsidRPr="009B1FEC">
              <w:rPr>
                <w:rFonts w:eastAsia="Times New Roman"/>
                <w:spacing w:val="-4"/>
                <w:lang w:val="de-CH"/>
              </w:rPr>
              <w:t>…….</w:t>
            </w:r>
            <w:proofErr w:type="gramEnd"/>
          </w:p>
        </w:tc>
        <w:tc>
          <w:tcPr>
            <w:tcW w:w="1470" w:type="dxa"/>
            <w:tcBorders>
              <w:left w:val="single" w:sz="4" w:space="0" w:color="auto"/>
            </w:tcBorders>
            <w:shd w:val="clear" w:color="auto" w:fill="DAEEF3"/>
          </w:tcPr>
          <w:p w14:paraId="3691873C" w14:textId="77777777" w:rsidR="003F77E8" w:rsidRPr="009B1FEC" w:rsidRDefault="003F77E8" w:rsidP="009B1FEC">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07FDE7F6" w14:textId="77777777" w:rsidR="003F77E8" w:rsidRPr="009B1FEC" w:rsidRDefault="003F77E8" w:rsidP="009B1FEC">
            <w:pPr>
              <w:shd w:val="clear" w:color="auto" w:fill="DAEEF3"/>
              <w:spacing w:line="240" w:lineRule="auto"/>
              <w:jc w:val="center"/>
              <w:rPr>
                <w:lang w:val="de-CH"/>
              </w:rPr>
            </w:pPr>
            <w:r w:rsidRPr="009B1FEC">
              <w:rPr>
                <w:rFonts w:eastAsia="Times New Roman"/>
                <w:lang w:val="de-CH"/>
              </w:rPr>
              <w:t>kWh oder MJ/t</w:t>
            </w:r>
          </w:p>
        </w:tc>
      </w:tr>
      <w:tr w:rsidR="003F77E8" w:rsidRPr="009B1FEC" w14:paraId="37FD0844" w14:textId="77777777" w:rsidTr="009B1FEC">
        <w:tc>
          <w:tcPr>
            <w:tcW w:w="6752" w:type="dxa"/>
            <w:tcBorders>
              <w:right w:val="single" w:sz="4" w:space="0" w:color="auto"/>
            </w:tcBorders>
            <w:shd w:val="clear" w:color="auto" w:fill="DAEEF3"/>
          </w:tcPr>
          <w:p w14:paraId="68A23417" w14:textId="77777777" w:rsidR="003F77E8" w:rsidRPr="009B1FEC" w:rsidRDefault="003F77E8" w:rsidP="009B1FEC">
            <w:pPr>
              <w:shd w:val="clear" w:color="auto" w:fill="DAEEF3"/>
              <w:spacing w:line="240" w:lineRule="auto"/>
              <w:rPr>
                <w:lang w:val="de-CH"/>
              </w:rPr>
            </w:pPr>
            <w:r w:rsidRPr="009B1FEC">
              <w:rPr>
                <w:lang w:val="de-CH"/>
              </w:rPr>
              <w:t>Materialverlust auf der Baustelle vor der Abfallbehandlung, verursacht durch den Einbau des Produktes (spezifiziert nach Stoffen)</w:t>
            </w:r>
          </w:p>
        </w:tc>
        <w:tc>
          <w:tcPr>
            <w:tcW w:w="1470" w:type="dxa"/>
            <w:tcBorders>
              <w:left w:val="single" w:sz="4" w:space="0" w:color="auto"/>
            </w:tcBorders>
            <w:shd w:val="clear" w:color="auto" w:fill="DAEEF3"/>
          </w:tcPr>
          <w:p w14:paraId="31B53F2E" w14:textId="77777777" w:rsidR="003F77E8" w:rsidRPr="009B1FEC" w:rsidRDefault="003F77E8" w:rsidP="009B1FEC">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1145A5F9" w14:textId="77777777" w:rsidR="003F77E8" w:rsidRPr="009B1FEC" w:rsidRDefault="00392B78" w:rsidP="009B1FEC">
            <w:pPr>
              <w:shd w:val="clear" w:color="auto" w:fill="DAEEF3"/>
              <w:spacing w:line="240" w:lineRule="auto"/>
              <w:jc w:val="center"/>
              <w:rPr>
                <w:lang w:val="de-CH"/>
              </w:rPr>
            </w:pPr>
            <w:r w:rsidRPr="009B1FEC">
              <w:rPr>
                <w:lang w:val="de-CH"/>
              </w:rPr>
              <w:t>kg/</w:t>
            </w:r>
            <w:r w:rsidR="003F77E8" w:rsidRPr="009B1FEC">
              <w:rPr>
                <w:lang w:val="de-CH"/>
              </w:rPr>
              <w:t>t</w:t>
            </w:r>
          </w:p>
        </w:tc>
      </w:tr>
      <w:tr w:rsidR="003F77E8" w:rsidRPr="009B1FEC" w14:paraId="47DD8785" w14:textId="77777777" w:rsidTr="009B1FEC">
        <w:tc>
          <w:tcPr>
            <w:tcW w:w="6752" w:type="dxa"/>
            <w:tcBorders>
              <w:right w:val="single" w:sz="4" w:space="0" w:color="auto"/>
            </w:tcBorders>
            <w:shd w:val="clear" w:color="auto" w:fill="DAEEF3"/>
          </w:tcPr>
          <w:p w14:paraId="0132E522" w14:textId="77777777" w:rsidR="003F77E8" w:rsidRPr="009B1FEC" w:rsidRDefault="003F77E8" w:rsidP="009B1FEC">
            <w:pPr>
              <w:shd w:val="clear" w:color="auto" w:fill="DAEEF3"/>
              <w:spacing w:line="240" w:lineRule="auto"/>
              <w:rPr>
                <w:lang w:val="de-CH"/>
              </w:rPr>
            </w:pPr>
            <w:r w:rsidRPr="009B1FEC">
              <w:rPr>
                <w:lang w:val="de-CH"/>
              </w:rPr>
              <w:t>Output-Stoffe (spezifiziert nach Stoffen) infolge der Abfallbehandlung auf der Baustelle, z.B. Sammlung zum Recycling, für die Energierückgewinnung, für die Entsorgung (spezifiziert nach Entsorgungsverfahren)</w:t>
            </w:r>
          </w:p>
        </w:tc>
        <w:tc>
          <w:tcPr>
            <w:tcW w:w="1470" w:type="dxa"/>
            <w:tcBorders>
              <w:left w:val="single" w:sz="4" w:space="0" w:color="auto"/>
            </w:tcBorders>
            <w:shd w:val="clear" w:color="auto" w:fill="DAEEF3"/>
          </w:tcPr>
          <w:p w14:paraId="188D0752" w14:textId="77777777" w:rsidR="003F77E8" w:rsidRPr="009B1FEC" w:rsidRDefault="003F77E8" w:rsidP="009B1FEC">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755E9095" w14:textId="77777777" w:rsidR="003F77E8" w:rsidRPr="009B1FEC" w:rsidRDefault="00392B78" w:rsidP="009B1FEC">
            <w:pPr>
              <w:shd w:val="clear" w:color="auto" w:fill="DAEEF3"/>
              <w:spacing w:line="240" w:lineRule="auto"/>
              <w:jc w:val="center"/>
              <w:rPr>
                <w:lang w:val="de-CH"/>
              </w:rPr>
            </w:pPr>
            <w:r w:rsidRPr="009B1FEC">
              <w:rPr>
                <w:lang w:val="de-CH"/>
              </w:rPr>
              <w:t>kg</w:t>
            </w:r>
            <w:r w:rsidR="003F77E8" w:rsidRPr="009B1FEC">
              <w:rPr>
                <w:lang w:val="de-CH"/>
              </w:rPr>
              <w:t>/t</w:t>
            </w:r>
          </w:p>
        </w:tc>
      </w:tr>
      <w:tr w:rsidR="003F77E8" w:rsidRPr="009B1FEC" w14:paraId="76E4AA04" w14:textId="77777777" w:rsidTr="009B1FEC">
        <w:tc>
          <w:tcPr>
            <w:tcW w:w="6752" w:type="dxa"/>
            <w:tcBorders>
              <w:right w:val="single" w:sz="4" w:space="0" w:color="auto"/>
            </w:tcBorders>
            <w:shd w:val="clear" w:color="auto" w:fill="DAEEF3"/>
          </w:tcPr>
          <w:p w14:paraId="18A4E464" w14:textId="77777777" w:rsidR="003F77E8" w:rsidRPr="009B1FEC" w:rsidRDefault="003F77E8" w:rsidP="009B1FEC">
            <w:pPr>
              <w:shd w:val="clear" w:color="auto" w:fill="DAEEF3"/>
              <w:spacing w:line="240" w:lineRule="auto"/>
              <w:rPr>
                <w:lang w:val="de-CH"/>
              </w:rPr>
            </w:pPr>
            <w:r w:rsidRPr="009B1FEC">
              <w:rPr>
                <w:lang w:val="de-CH"/>
              </w:rPr>
              <w:t xml:space="preserve">Direkte Emissionen in die Umgebungsluft </w:t>
            </w:r>
            <w:r w:rsidRPr="009B1FEC">
              <w:rPr>
                <w:rFonts w:eastAsia="Times New Roman"/>
                <w:spacing w:val="-4"/>
                <w:lang w:val="de-CH"/>
              </w:rPr>
              <w:t>(z.B. Staub, VOC)</w:t>
            </w:r>
            <w:r w:rsidRPr="009B1FEC">
              <w:rPr>
                <w:lang w:val="de-CH"/>
              </w:rPr>
              <w:t>, Boden und Wasser</w:t>
            </w:r>
          </w:p>
        </w:tc>
        <w:tc>
          <w:tcPr>
            <w:tcW w:w="1470" w:type="dxa"/>
            <w:tcBorders>
              <w:left w:val="single" w:sz="4" w:space="0" w:color="auto"/>
            </w:tcBorders>
            <w:shd w:val="clear" w:color="auto" w:fill="DAEEF3"/>
          </w:tcPr>
          <w:p w14:paraId="08DA9976" w14:textId="77777777" w:rsidR="003F77E8" w:rsidRPr="009B1FEC" w:rsidRDefault="003F77E8" w:rsidP="009B1FEC">
            <w:pPr>
              <w:shd w:val="clear" w:color="auto" w:fill="DAEEF3"/>
              <w:tabs>
                <w:tab w:val="center" w:pos="4536"/>
                <w:tab w:val="right" w:pos="9072"/>
              </w:tabs>
              <w:spacing w:line="240" w:lineRule="auto"/>
              <w:rPr>
                <w:lang w:val="de-CH"/>
              </w:rPr>
            </w:pPr>
          </w:p>
        </w:tc>
        <w:tc>
          <w:tcPr>
            <w:tcW w:w="1701" w:type="dxa"/>
            <w:shd w:val="clear" w:color="auto" w:fill="DAEEF3"/>
            <w:vAlign w:val="center"/>
          </w:tcPr>
          <w:p w14:paraId="453E0222" w14:textId="77777777" w:rsidR="003F77E8" w:rsidRPr="009B1FEC" w:rsidRDefault="00392B78" w:rsidP="009B1FEC">
            <w:pPr>
              <w:shd w:val="clear" w:color="auto" w:fill="DAEEF3"/>
              <w:spacing w:line="240" w:lineRule="auto"/>
              <w:jc w:val="center"/>
              <w:rPr>
                <w:lang w:val="de-CH"/>
              </w:rPr>
            </w:pPr>
            <w:r w:rsidRPr="009B1FEC">
              <w:rPr>
                <w:lang w:val="de-CH"/>
              </w:rPr>
              <w:t>kg</w:t>
            </w:r>
            <w:r w:rsidR="003F77E8" w:rsidRPr="009B1FEC">
              <w:rPr>
                <w:lang w:val="de-CH"/>
              </w:rPr>
              <w:t>/t</w:t>
            </w:r>
          </w:p>
        </w:tc>
      </w:tr>
    </w:tbl>
    <w:p w14:paraId="3D5B4939" w14:textId="77777777" w:rsidR="005425B0" w:rsidRDefault="005425B0" w:rsidP="00AB16A8">
      <w:pPr>
        <w:rPr>
          <w:lang w:val="de-CH"/>
        </w:rPr>
      </w:pPr>
    </w:p>
    <w:p w14:paraId="7214ED97" w14:textId="77777777" w:rsidR="005425B0" w:rsidRDefault="005425B0">
      <w:pPr>
        <w:spacing w:line="240" w:lineRule="auto"/>
        <w:jc w:val="left"/>
        <w:rPr>
          <w:lang w:val="de-CH"/>
        </w:rPr>
      </w:pPr>
      <w:r>
        <w:rPr>
          <w:lang w:val="de-CH"/>
        </w:rPr>
        <w:br w:type="page"/>
      </w:r>
    </w:p>
    <w:p w14:paraId="27EBAA8D" w14:textId="77777777" w:rsidR="00AB16A8" w:rsidRPr="004B5AD6" w:rsidRDefault="00AB16A8" w:rsidP="00AB16A8">
      <w:pPr>
        <w:rPr>
          <w:lang w:val="de-CH"/>
        </w:rPr>
      </w:pPr>
    </w:p>
    <w:p w14:paraId="16FA9DE5" w14:textId="77777777" w:rsidR="00A62D85" w:rsidRPr="004B5AD6" w:rsidRDefault="00A62D85" w:rsidP="009B45C0">
      <w:pPr>
        <w:pStyle w:val="berschrift2"/>
      </w:pPr>
      <w:bookmarkStart w:id="78" w:name="_Toc11152866"/>
      <w:r w:rsidRPr="004B5AD6">
        <w:t>B1-B7</w:t>
      </w:r>
      <w:r w:rsidRPr="004B5AD6">
        <w:tab/>
        <w:t>Nutzungsphase</w:t>
      </w:r>
      <w:bookmarkEnd w:id="78"/>
    </w:p>
    <w:p w14:paraId="27881649" w14:textId="77777777" w:rsidR="00E238DE" w:rsidRPr="004B5AD6" w:rsidRDefault="00E238DE" w:rsidP="00692EAA">
      <w:pPr>
        <w:rPr>
          <w:lang w:val="de-CH"/>
        </w:rPr>
      </w:pPr>
    </w:p>
    <w:p w14:paraId="2ACBBBEC" w14:textId="77777777" w:rsidR="005376DA" w:rsidRDefault="005376DA" w:rsidP="009B1FEC">
      <w:pPr>
        <w:shd w:val="clear" w:color="auto" w:fill="DAEEF3"/>
        <w:rPr>
          <w:lang w:val="de-CH"/>
        </w:rPr>
      </w:pPr>
      <w:r w:rsidRPr="004B5AD6">
        <w:rPr>
          <w:lang w:val="de-CH"/>
        </w:rPr>
        <w:t>Angabe Referenznutzungsdauer: [a]</w:t>
      </w:r>
    </w:p>
    <w:p w14:paraId="64F5188F" w14:textId="77777777" w:rsidR="005376DA" w:rsidRPr="004B5AD6" w:rsidRDefault="005376DA" w:rsidP="009B1FEC">
      <w:pPr>
        <w:shd w:val="clear" w:color="auto" w:fill="DAEEF3"/>
        <w:rPr>
          <w:lang w:val="de-CH"/>
        </w:rPr>
      </w:pPr>
    </w:p>
    <w:p w14:paraId="29BC1F43" w14:textId="2E8367C0" w:rsidR="00F653D9" w:rsidRDefault="00E238DE" w:rsidP="009B1FEC">
      <w:pPr>
        <w:shd w:val="clear" w:color="auto" w:fill="DAEEF3"/>
      </w:pPr>
      <w:r w:rsidRPr="004B5AD6">
        <w:rPr>
          <w:lang w:val="de-CH"/>
        </w:rPr>
        <w:t xml:space="preserve">Die Parameter in </w:t>
      </w:r>
      <w:r w:rsidRPr="004B5AD6">
        <w:rPr>
          <w:lang w:val="de-CH"/>
        </w:rPr>
        <w:fldChar w:fldCharType="begin"/>
      </w:r>
      <w:r w:rsidRPr="004B5AD6">
        <w:rPr>
          <w:lang w:val="de-CH"/>
        </w:rPr>
        <w:instrText xml:space="preserve"> REF _Ref330546160 \h </w:instrText>
      </w:r>
      <w:r w:rsidR="00814166">
        <w:rPr>
          <w:lang w:val="de-CH"/>
        </w:rPr>
        <w:instrText xml:space="preserve"> \* MERGEFORMAT </w:instrText>
      </w:r>
      <w:r w:rsidRPr="004B5AD6">
        <w:rPr>
          <w:lang w:val="de-CH"/>
        </w:rPr>
      </w:r>
      <w:r w:rsidRPr="004B5AD6">
        <w:rPr>
          <w:lang w:val="de-CH"/>
        </w:rPr>
        <w:fldChar w:fldCharType="separate"/>
      </w:r>
      <w:r w:rsidR="00597216" w:rsidRPr="004B5AD6">
        <w:rPr>
          <w:lang w:val="de-CH"/>
        </w:rPr>
        <w:t xml:space="preserve">Tabelle </w:t>
      </w:r>
      <w:r w:rsidR="00597216">
        <w:rPr>
          <w:noProof/>
          <w:lang w:val="de-CH"/>
        </w:rPr>
        <w:t>10</w:t>
      </w:r>
      <w:r w:rsidRPr="004B5AD6">
        <w:rPr>
          <w:lang w:val="de-CH"/>
        </w:rPr>
        <w:fldChar w:fldCharType="end"/>
      </w:r>
      <w:r w:rsidRPr="004B5AD6">
        <w:rPr>
          <w:lang w:val="de-CH"/>
        </w:rPr>
        <w:t xml:space="preserve">, </w:t>
      </w:r>
      <w:r w:rsidRPr="004B5AD6">
        <w:rPr>
          <w:lang w:val="de-CH"/>
        </w:rPr>
        <w:fldChar w:fldCharType="begin"/>
      </w:r>
      <w:r w:rsidRPr="004B5AD6">
        <w:rPr>
          <w:lang w:val="de-CH"/>
        </w:rPr>
        <w:instrText xml:space="preserve"> REF _Ref330546163 \h </w:instrText>
      </w:r>
      <w:r w:rsidR="00814166">
        <w:rPr>
          <w:lang w:val="de-CH"/>
        </w:rPr>
        <w:instrText xml:space="preserve"> \* MERGEFORMAT </w:instrText>
      </w:r>
      <w:r w:rsidRPr="004B5AD6">
        <w:rPr>
          <w:lang w:val="de-CH"/>
        </w:rPr>
      </w:r>
      <w:r w:rsidRPr="004B5AD6">
        <w:rPr>
          <w:lang w:val="de-CH"/>
        </w:rPr>
        <w:fldChar w:fldCharType="separate"/>
      </w:r>
      <w:r w:rsidR="00597216" w:rsidRPr="004B5AD6">
        <w:rPr>
          <w:lang w:val="de-CH"/>
        </w:rPr>
        <w:t xml:space="preserve">Tabelle </w:t>
      </w:r>
      <w:r w:rsidR="00597216">
        <w:rPr>
          <w:noProof/>
          <w:lang w:val="de-CH"/>
        </w:rPr>
        <w:t>11</w:t>
      </w:r>
      <w:r w:rsidRPr="004B5AD6">
        <w:rPr>
          <w:lang w:val="de-CH"/>
        </w:rPr>
        <w:fldChar w:fldCharType="end"/>
      </w:r>
      <w:r w:rsidRPr="004B5AD6">
        <w:rPr>
          <w:lang w:val="de-CH"/>
        </w:rPr>
        <w:t xml:space="preserve">, </w:t>
      </w:r>
      <w:r w:rsidR="00B62339">
        <w:rPr>
          <w:lang w:val="de-CH"/>
        </w:rPr>
        <w:fldChar w:fldCharType="begin"/>
      </w:r>
      <w:r w:rsidR="00B62339">
        <w:rPr>
          <w:lang w:val="de-CH"/>
        </w:rPr>
        <w:instrText xml:space="preserve"> REF _Ref490049327 \h </w:instrText>
      </w:r>
      <w:r w:rsidR="00B62339">
        <w:rPr>
          <w:lang w:val="de-CH"/>
        </w:rPr>
      </w:r>
      <w:r w:rsidR="00B62339">
        <w:rPr>
          <w:lang w:val="de-CH"/>
        </w:rPr>
        <w:fldChar w:fldCharType="separate"/>
      </w:r>
      <w:r w:rsidR="00597216" w:rsidRPr="004B5AD6">
        <w:rPr>
          <w:lang w:val="de-CH"/>
        </w:rPr>
        <w:t xml:space="preserve">Tabelle </w:t>
      </w:r>
      <w:r w:rsidR="00597216">
        <w:rPr>
          <w:noProof/>
          <w:lang w:val="de-CH"/>
        </w:rPr>
        <w:t>12</w:t>
      </w:r>
      <w:r w:rsidR="00B62339">
        <w:rPr>
          <w:lang w:val="de-CH"/>
        </w:rPr>
        <w:fldChar w:fldCharType="end"/>
      </w:r>
      <w:r w:rsidR="00B62339">
        <w:rPr>
          <w:lang w:val="de-CH"/>
        </w:rPr>
        <w:t xml:space="preserve"> </w:t>
      </w:r>
      <w:r w:rsidRPr="004B5AD6">
        <w:rPr>
          <w:lang w:val="de-CH"/>
        </w:rPr>
        <w:t xml:space="preserve">bzw. </w:t>
      </w:r>
      <w:r w:rsidRPr="004B5AD6">
        <w:rPr>
          <w:lang w:val="de-CH"/>
        </w:rPr>
        <w:fldChar w:fldCharType="begin"/>
      </w:r>
      <w:r w:rsidRPr="004B5AD6">
        <w:rPr>
          <w:lang w:val="de-CH"/>
        </w:rPr>
        <w:instrText xml:space="preserve"> REF _Ref330546191 \h </w:instrText>
      </w:r>
      <w:r w:rsidR="00814166">
        <w:rPr>
          <w:lang w:val="de-CH"/>
        </w:rPr>
        <w:instrText xml:space="preserve"> \* MERGEFORMAT </w:instrText>
      </w:r>
      <w:r w:rsidRPr="004B5AD6">
        <w:rPr>
          <w:lang w:val="de-CH"/>
        </w:rPr>
      </w:r>
      <w:r w:rsidRPr="004B5AD6">
        <w:rPr>
          <w:lang w:val="de-CH"/>
        </w:rPr>
        <w:fldChar w:fldCharType="separate"/>
      </w:r>
      <w:r w:rsidR="00597216" w:rsidRPr="004B5AD6">
        <w:rPr>
          <w:lang w:val="de-CH"/>
        </w:rPr>
        <w:t xml:space="preserve">Tabelle </w:t>
      </w:r>
      <w:r w:rsidR="00597216">
        <w:rPr>
          <w:noProof/>
          <w:lang w:val="de-CH"/>
        </w:rPr>
        <w:t>13</w:t>
      </w:r>
      <w:r w:rsidRPr="004B5AD6">
        <w:rPr>
          <w:lang w:val="de-CH"/>
        </w:rPr>
        <w:fldChar w:fldCharType="end"/>
      </w:r>
      <w:r w:rsidRPr="004B5AD6">
        <w:rPr>
          <w:lang w:val="de-CH"/>
        </w:rPr>
        <w:t xml:space="preserve"> und deren gelistete Einheiten sind zur Berechnung der Umweltwirkungen der </w:t>
      </w:r>
      <w:r w:rsidR="00A37143" w:rsidRPr="004B5AD6">
        <w:rPr>
          <w:lang w:val="de-CH"/>
        </w:rPr>
        <w:t xml:space="preserve">weiteren Module der </w:t>
      </w:r>
      <w:r w:rsidR="00814166">
        <w:rPr>
          <w:lang w:val="de-CH"/>
        </w:rPr>
        <w:t>Nutzungs</w:t>
      </w:r>
      <w:r w:rsidRPr="004B5AD6">
        <w:rPr>
          <w:lang w:val="de-CH"/>
        </w:rPr>
        <w:t xml:space="preserve">phase </w:t>
      </w:r>
      <w:r w:rsidR="00A37143" w:rsidRPr="004B5AD6">
        <w:rPr>
          <w:lang w:val="de-CH"/>
        </w:rPr>
        <w:t xml:space="preserve">(B2-B7) </w:t>
      </w:r>
      <w:r w:rsidRPr="004B5AD6">
        <w:rPr>
          <w:lang w:val="de-CH"/>
        </w:rPr>
        <w:t>heranzuziehen.</w:t>
      </w:r>
      <w:r w:rsidR="00B03522">
        <w:rPr>
          <w:lang w:val="de-CH"/>
        </w:rPr>
        <w:t xml:space="preserve"> </w:t>
      </w:r>
      <w:r w:rsidR="002B515F">
        <w:t xml:space="preserve">Diese Tabellen können weggelassen werden, wenn kein Input und kein Output erfolgt, </w:t>
      </w:r>
    </w:p>
    <w:p w14:paraId="310803BD" w14:textId="77777777" w:rsidR="00F653D9" w:rsidRPr="004B5AD6" w:rsidRDefault="00F653D9" w:rsidP="009B1FEC">
      <w:pPr>
        <w:shd w:val="clear" w:color="auto" w:fill="DAEEF3"/>
        <w:rPr>
          <w:lang w:val="de-CH"/>
        </w:rPr>
      </w:pPr>
      <w:r>
        <w:t>I</w:t>
      </w:r>
      <w:r w:rsidR="002B515F">
        <w:t xml:space="preserve">n diesem Falle genügt </w:t>
      </w:r>
      <w:r>
        <w:t xml:space="preserve">eine erklärende Notiz dazu: </w:t>
      </w:r>
      <w:r>
        <w:rPr>
          <w:lang w:val="de-CH"/>
        </w:rPr>
        <w:t>In den Modulen BX-BY gibt es keine Stoff- bzw. Massenströme, Input +/- Output = 0.</w:t>
      </w:r>
    </w:p>
    <w:p w14:paraId="1B843E8E" w14:textId="77777777" w:rsidR="00814166" w:rsidRDefault="00814166">
      <w:pPr>
        <w:spacing w:line="240" w:lineRule="auto"/>
        <w:jc w:val="left"/>
        <w:rPr>
          <w:lang w:val="de-CH"/>
        </w:rPr>
      </w:pPr>
    </w:p>
    <w:p w14:paraId="3B609FB5" w14:textId="6D126163" w:rsidR="00FD7A71" w:rsidRPr="004B5AD6" w:rsidRDefault="00FD7A71" w:rsidP="009B1FEC">
      <w:pPr>
        <w:pStyle w:val="Beschriftung"/>
        <w:shd w:val="clear" w:color="auto" w:fill="DAEEF3"/>
        <w:rPr>
          <w:lang w:val="de-CH"/>
        </w:rPr>
      </w:pPr>
      <w:bookmarkStart w:id="79" w:name="_Ref330546160"/>
      <w:bookmarkStart w:id="80" w:name="_Toc55474479"/>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597216">
        <w:rPr>
          <w:noProof/>
          <w:lang w:val="de-CH"/>
        </w:rPr>
        <w:t>10</w:t>
      </w:r>
      <w:r w:rsidR="008F50D0">
        <w:rPr>
          <w:lang w:val="de-CH"/>
        </w:rPr>
        <w:fldChar w:fldCharType="end"/>
      </w:r>
      <w:bookmarkEnd w:id="79"/>
      <w:r w:rsidRPr="004B5AD6">
        <w:rPr>
          <w:lang w:val="de-CH"/>
        </w:rPr>
        <w:t>: Beschreibung des Szenarios „Instandhaltung (B2)“</w:t>
      </w:r>
      <w:bookmarkEnd w:id="80"/>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907"/>
        <w:gridCol w:w="1438"/>
        <w:gridCol w:w="1723"/>
      </w:tblGrid>
      <w:tr w:rsidR="00FD7A71" w:rsidRPr="009B1FEC" w14:paraId="2F0332C1" w14:textId="77777777" w:rsidTr="009B1FEC">
        <w:tc>
          <w:tcPr>
            <w:tcW w:w="6809" w:type="dxa"/>
            <w:shd w:val="clear" w:color="auto" w:fill="DAEEF3"/>
            <w:tcMar>
              <w:top w:w="0" w:type="dxa"/>
              <w:left w:w="0" w:type="dxa"/>
              <w:bottom w:w="0" w:type="dxa"/>
              <w:right w:w="0" w:type="dxa"/>
            </w:tcMar>
            <w:vAlign w:val="center"/>
          </w:tcPr>
          <w:p w14:paraId="04DBBF98" w14:textId="77777777" w:rsidR="00FD7A71" w:rsidRPr="009B1FEC" w:rsidRDefault="00FA6A93" w:rsidP="009B1FEC">
            <w:pPr>
              <w:pBdr>
                <w:top w:val="nil"/>
                <w:left w:val="nil"/>
                <w:bottom w:val="nil"/>
                <w:right w:val="nil"/>
                <w:between w:val="nil"/>
                <w:bar w:val="nil"/>
              </w:pBdr>
              <w:shd w:val="clear" w:color="auto" w:fill="DAEEF3"/>
              <w:ind w:left="147"/>
              <w:rPr>
                <w:rFonts w:eastAsia="Times New Roman" w:cs="Times New Roman"/>
                <w:b/>
                <w:color w:val="000000"/>
                <w:lang w:val="de-CH"/>
              </w:rPr>
            </w:pPr>
            <w:r w:rsidRPr="009B1FEC">
              <w:rPr>
                <w:b/>
                <w:color w:val="000000"/>
                <w:lang w:val="de-CH"/>
              </w:rPr>
              <w:t>Parameter zur Beschreibung der</w:t>
            </w:r>
            <w:r w:rsidR="00FD7A71" w:rsidRPr="009B1FEC">
              <w:rPr>
                <w:b/>
                <w:color w:val="000000"/>
                <w:lang w:val="de-CH"/>
              </w:rPr>
              <w:t xml:space="preserve"> </w:t>
            </w:r>
            <w:r w:rsidRPr="009B1FEC">
              <w:rPr>
                <w:b/>
                <w:color w:val="000000"/>
                <w:lang w:val="de-CH"/>
              </w:rPr>
              <w:t>Instandhaltung</w:t>
            </w:r>
            <w:r w:rsidR="00FD7A71" w:rsidRPr="009B1FEC">
              <w:rPr>
                <w:b/>
                <w:color w:val="000000"/>
                <w:lang w:val="de-CH"/>
              </w:rPr>
              <w:t xml:space="preserve"> (</w:t>
            </w:r>
            <w:r w:rsidR="0071110D" w:rsidRPr="009B1FEC">
              <w:rPr>
                <w:b/>
                <w:color w:val="000000"/>
                <w:lang w:val="de-CH"/>
              </w:rPr>
              <w:t>B2</w:t>
            </w:r>
            <w:r w:rsidR="00FD7A71" w:rsidRPr="009B1FEC">
              <w:rPr>
                <w:b/>
                <w:color w:val="000000"/>
                <w:lang w:val="de-CH"/>
              </w:rPr>
              <w:t>)</w:t>
            </w:r>
          </w:p>
        </w:tc>
        <w:tc>
          <w:tcPr>
            <w:tcW w:w="1418" w:type="dxa"/>
            <w:shd w:val="clear" w:color="auto" w:fill="DAEEF3"/>
            <w:vAlign w:val="center"/>
          </w:tcPr>
          <w:p w14:paraId="7D51DFB7" w14:textId="77777777" w:rsidR="00FD7A71" w:rsidRPr="009B1FEC" w:rsidRDefault="00FD7A71" w:rsidP="009B1FEC">
            <w:pPr>
              <w:shd w:val="clear" w:color="auto" w:fill="DAEEF3"/>
              <w:ind w:left="147"/>
              <w:jc w:val="center"/>
              <w:rPr>
                <w:rFonts w:eastAsia="Times New Roman" w:cs="Times New Roman"/>
                <w:b/>
                <w:color w:val="000000"/>
                <w:lang w:val="de-CH"/>
              </w:rPr>
            </w:pPr>
            <w:r w:rsidRPr="009B1FEC">
              <w:rPr>
                <w:b/>
                <w:color w:val="000000"/>
                <w:lang w:val="de-CH"/>
              </w:rPr>
              <w:t>Wert</w:t>
            </w:r>
          </w:p>
        </w:tc>
        <w:tc>
          <w:tcPr>
            <w:tcW w:w="1699" w:type="dxa"/>
            <w:shd w:val="clear" w:color="auto" w:fill="DAEEF3"/>
            <w:tcMar>
              <w:top w:w="0" w:type="dxa"/>
              <w:left w:w="0" w:type="dxa"/>
              <w:bottom w:w="0" w:type="dxa"/>
              <w:right w:w="0" w:type="dxa"/>
            </w:tcMar>
          </w:tcPr>
          <w:p w14:paraId="490063D8" w14:textId="77777777" w:rsidR="00FD7A71" w:rsidRPr="009B1FEC" w:rsidRDefault="00FD7A71" w:rsidP="009B1FEC">
            <w:pPr>
              <w:shd w:val="clear" w:color="auto" w:fill="DAEEF3"/>
              <w:ind w:left="147"/>
              <w:jc w:val="center"/>
              <w:rPr>
                <w:b/>
                <w:color w:val="000000"/>
                <w:lang w:val="de-CH"/>
              </w:rPr>
            </w:pPr>
            <w:r w:rsidRPr="009B1FEC">
              <w:rPr>
                <w:b/>
                <w:color w:val="000000"/>
                <w:lang w:val="de-CH"/>
              </w:rPr>
              <w:t>Messgröße</w:t>
            </w:r>
          </w:p>
        </w:tc>
      </w:tr>
      <w:tr w:rsidR="00FD7A71" w:rsidRPr="009B1FEC" w14:paraId="743D6A2A" w14:textId="77777777" w:rsidTr="009B1FEC">
        <w:tc>
          <w:tcPr>
            <w:tcW w:w="6809" w:type="dxa"/>
            <w:shd w:val="clear" w:color="auto" w:fill="DAEEF3"/>
            <w:tcMar>
              <w:top w:w="0" w:type="dxa"/>
              <w:left w:w="0" w:type="dxa"/>
              <w:bottom w:w="0" w:type="dxa"/>
              <w:right w:w="0" w:type="dxa"/>
            </w:tcMar>
            <w:vAlign w:val="center"/>
          </w:tcPr>
          <w:p w14:paraId="28BEF56C" w14:textId="77777777" w:rsidR="00FD7A71" w:rsidRPr="009B1FEC" w:rsidRDefault="00FD7A71" w:rsidP="009B1FEC">
            <w:pPr>
              <w:pBdr>
                <w:top w:val="nil"/>
                <w:left w:val="nil"/>
                <w:bottom w:val="nil"/>
                <w:right w:val="nil"/>
                <w:between w:val="nil"/>
                <w:bar w:val="nil"/>
              </w:pBdr>
              <w:shd w:val="clear" w:color="auto" w:fill="DAEEF3"/>
              <w:ind w:left="147" w:right="-141"/>
              <w:rPr>
                <w:rFonts w:eastAsia="Times New Roman"/>
                <w:spacing w:val="-4"/>
                <w:lang w:val="de-CH"/>
              </w:rPr>
            </w:pPr>
            <w:r w:rsidRPr="009B1FEC">
              <w:rPr>
                <w:rFonts w:eastAsia="Times New Roman"/>
                <w:spacing w:val="-4"/>
                <w:lang w:val="de-CH"/>
              </w:rPr>
              <w:t>Informationen zu Unterhalt</w:t>
            </w:r>
          </w:p>
        </w:tc>
        <w:tc>
          <w:tcPr>
            <w:tcW w:w="1418" w:type="dxa"/>
            <w:shd w:val="clear" w:color="auto" w:fill="DAEEF3"/>
            <w:vAlign w:val="center"/>
          </w:tcPr>
          <w:p w14:paraId="40DA0BDF" w14:textId="77777777" w:rsidR="00FD7A71" w:rsidRPr="009B1FEC" w:rsidRDefault="00FD7A71" w:rsidP="009B1FEC">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699" w:type="dxa"/>
            <w:shd w:val="clear" w:color="auto" w:fill="DAEEF3"/>
            <w:tcMar>
              <w:top w:w="0" w:type="dxa"/>
              <w:left w:w="0" w:type="dxa"/>
              <w:bottom w:w="0" w:type="dxa"/>
              <w:right w:w="0" w:type="dxa"/>
            </w:tcMar>
            <w:vAlign w:val="center"/>
          </w:tcPr>
          <w:p w14:paraId="08064979" w14:textId="77777777" w:rsidR="00FD7A71" w:rsidRPr="009B1FEC" w:rsidRDefault="00FD7A71" w:rsidP="009B1FEC">
            <w:pPr>
              <w:pBdr>
                <w:top w:val="nil"/>
                <w:left w:val="nil"/>
                <w:bottom w:val="nil"/>
                <w:right w:val="nil"/>
                <w:between w:val="nil"/>
                <w:bar w:val="nil"/>
              </w:pBdr>
              <w:shd w:val="clear" w:color="auto" w:fill="DAEEF3"/>
              <w:spacing w:line="240" w:lineRule="auto"/>
              <w:jc w:val="center"/>
              <w:rPr>
                <w:lang w:val="de-CH"/>
              </w:rPr>
            </w:pPr>
            <w:r w:rsidRPr="009B1FEC">
              <w:rPr>
                <w:lang w:val="de-CH"/>
              </w:rPr>
              <w:t>-</w:t>
            </w:r>
          </w:p>
        </w:tc>
      </w:tr>
      <w:tr w:rsidR="00FD7A71" w:rsidRPr="009B1FEC" w14:paraId="132157C2" w14:textId="77777777" w:rsidTr="009B1FEC">
        <w:tc>
          <w:tcPr>
            <w:tcW w:w="6809" w:type="dxa"/>
            <w:shd w:val="clear" w:color="auto" w:fill="DAEEF3"/>
            <w:tcMar>
              <w:top w:w="0" w:type="dxa"/>
              <w:left w:w="0" w:type="dxa"/>
              <w:bottom w:w="0" w:type="dxa"/>
              <w:right w:w="0" w:type="dxa"/>
            </w:tcMar>
            <w:vAlign w:val="center"/>
          </w:tcPr>
          <w:p w14:paraId="731ECAD6" w14:textId="77777777" w:rsidR="00FD7A71" w:rsidRPr="009B1FEC" w:rsidRDefault="00FD7A71" w:rsidP="009B1FEC">
            <w:pPr>
              <w:shd w:val="clear" w:color="auto" w:fill="DAEEF3"/>
              <w:ind w:left="147" w:right="-141"/>
              <w:rPr>
                <w:rFonts w:eastAsia="Times New Roman"/>
                <w:spacing w:val="-4"/>
                <w:lang w:val="de-CH"/>
              </w:rPr>
            </w:pPr>
            <w:r w:rsidRPr="009B1FEC">
              <w:rPr>
                <w:rFonts w:eastAsia="Times New Roman"/>
                <w:spacing w:val="-4"/>
                <w:lang w:val="de-CH"/>
              </w:rPr>
              <w:t>Instandhaltungszyklus</w:t>
            </w:r>
          </w:p>
        </w:tc>
        <w:tc>
          <w:tcPr>
            <w:tcW w:w="1418" w:type="dxa"/>
            <w:shd w:val="clear" w:color="auto" w:fill="DAEEF3"/>
            <w:vAlign w:val="center"/>
          </w:tcPr>
          <w:p w14:paraId="7F585E10" w14:textId="77777777" w:rsidR="00FD7A71" w:rsidRPr="009B1FEC" w:rsidRDefault="00FD7A71" w:rsidP="009B1FEC">
            <w:pPr>
              <w:shd w:val="clear" w:color="auto" w:fill="DAEEF3"/>
              <w:tabs>
                <w:tab w:val="center" w:pos="4536"/>
                <w:tab w:val="right" w:pos="9072"/>
              </w:tabs>
              <w:spacing w:line="240" w:lineRule="auto"/>
              <w:rPr>
                <w:lang w:val="de-CH"/>
              </w:rPr>
            </w:pPr>
          </w:p>
        </w:tc>
        <w:tc>
          <w:tcPr>
            <w:tcW w:w="1699" w:type="dxa"/>
            <w:shd w:val="clear" w:color="auto" w:fill="DAEEF3"/>
            <w:tcMar>
              <w:top w:w="0" w:type="dxa"/>
              <w:left w:w="0" w:type="dxa"/>
              <w:bottom w:w="0" w:type="dxa"/>
              <w:right w:w="0" w:type="dxa"/>
            </w:tcMar>
            <w:vAlign w:val="center"/>
          </w:tcPr>
          <w:p w14:paraId="7C1D826C" w14:textId="77777777" w:rsidR="00FD7A71" w:rsidRPr="009B1FEC" w:rsidRDefault="00FD7A71" w:rsidP="009B1FEC">
            <w:pPr>
              <w:shd w:val="clear" w:color="auto" w:fill="DAEEF3"/>
              <w:spacing w:line="240" w:lineRule="auto"/>
              <w:jc w:val="center"/>
              <w:rPr>
                <w:lang w:val="de-CH"/>
              </w:rPr>
            </w:pPr>
            <w:r w:rsidRPr="009B1FEC">
              <w:rPr>
                <w:lang w:val="de-CH"/>
              </w:rPr>
              <w:t>[Anzahl/RSL]</w:t>
            </w:r>
          </w:p>
        </w:tc>
      </w:tr>
      <w:tr w:rsidR="00FD7A71" w:rsidRPr="009B1FEC" w14:paraId="7D0D43B7" w14:textId="77777777" w:rsidTr="009B1FEC">
        <w:tc>
          <w:tcPr>
            <w:tcW w:w="6809" w:type="dxa"/>
            <w:shd w:val="clear" w:color="auto" w:fill="DAEEF3"/>
            <w:tcMar>
              <w:top w:w="0" w:type="dxa"/>
              <w:left w:w="0" w:type="dxa"/>
              <w:bottom w:w="0" w:type="dxa"/>
              <w:right w:w="0" w:type="dxa"/>
            </w:tcMar>
            <w:vAlign w:val="center"/>
          </w:tcPr>
          <w:p w14:paraId="01305DF6" w14:textId="77777777" w:rsidR="00FD7A71" w:rsidRPr="009B1FEC" w:rsidRDefault="00FD7A71" w:rsidP="009B1FEC">
            <w:pPr>
              <w:pBdr>
                <w:top w:val="nil"/>
                <w:left w:val="nil"/>
                <w:bottom w:val="nil"/>
                <w:right w:val="nil"/>
                <w:between w:val="nil"/>
                <w:bar w:val="nil"/>
              </w:pBdr>
              <w:shd w:val="clear" w:color="auto" w:fill="DAEEF3"/>
              <w:ind w:left="147" w:right="-141"/>
              <w:rPr>
                <w:rFonts w:eastAsia="Times New Roman"/>
                <w:spacing w:val="-4"/>
                <w:lang w:val="de-CH"/>
              </w:rPr>
            </w:pPr>
            <w:r w:rsidRPr="009B1FEC">
              <w:rPr>
                <w:rFonts w:eastAsia="Times New Roman"/>
                <w:spacing w:val="-4"/>
                <w:lang w:val="de-CH"/>
              </w:rPr>
              <w:t>Wasserverbrauch</w:t>
            </w:r>
          </w:p>
        </w:tc>
        <w:tc>
          <w:tcPr>
            <w:tcW w:w="1418" w:type="dxa"/>
            <w:shd w:val="clear" w:color="auto" w:fill="DAEEF3"/>
            <w:vAlign w:val="center"/>
          </w:tcPr>
          <w:p w14:paraId="3791477D" w14:textId="77777777" w:rsidR="00FD7A71" w:rsidRPr="009B1FEC" w:rsidRDefault="00FD7A71" w:rsidP="009B1FEC">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699" w:type="dxa"/>
            <w:shd w:val="clear" w:color="auto" w:fill="DAEEF3"/>
            <w:tcMar>
              <w:top w:w="0" w:type="dxa"/>
              <w:left w:w="0" w:type="dxa"/>
              <w:bottom w:w="0" w:type="dxa"/>
              <w:right w:w="0" w:type="dxa"/>
            </w:tcMar>
            <w:vAlign w:val="center"/>
          </w:tcPr>
          <w:p w14:paraId="5B7044D3" w14:textId="77777777" w:rsidR="00FD7A71" w:rsidRPr="009B1FEC" w:rsidRDefault="00FD7A71" w:rsidP="009B1FEC">
            <w:pPr>
              <w:shd w:val="clear" w:color="auto" w:fill="DAEEF3"/>
              <w:spacing w:line="240" w:lineRule="auto"/>
              <w:jc w:val="center"/>
              <w:rPr>
                <w:lang w:val="de-CH"/>
              </w:rPr>
            </w:pPr>
            <w:r w:rsidRPr="009B1FEC">
              <w:rPr>
                <w:lang w:val="de-CH"/>
              </w:rPr>
              <w:t>[m3]</w:t>
            </w:r>
          </w:p>
        </w:tc>
      </w:tr>
      <w:tr w:rsidR="00FD7A71" w:rsidRPr="009B1FEC" w14:paraId="2A812B7F" w14:textId="77777777" w:rsidTr="009B1FEC">
        <w:tc>
          <w:tcPr>
            <w:tcW w:w="6809" w:type="dxa"/>
            <w:shd w:val="clear" w:color="auto" w:fill="DAEEF3"/>
            <w:tcMar>
              <w:top w:w="0" w:type="dxa"/>
              <w:left w:w="0" w:type="dxa"/>
              <w:bottom w:w="0" w:type="dxa"/>
              <w:right w:w="0" w:type="dxa"/>
            </w:tcMar>
            <w:vAlign w:val="center"/>
          </w:tcPr>
          <w:p w14:paraId="00EBC75C" w14:textId="77777777" w:rsidR="00FD7A71" w:rsidRPr="009B1FEC" w:rsidRDefault="00FD7A71" w:rsidP="009B1FEC">
            <w:pPr>
              <w:shd w:val="clear" w:color="auto" w:fill="DAEEF3"/>
              <w:ind w:left="147" w:right="-141"/>
              <w:rPr>
                <w:rFonts w:eastAsia="Times New Roman"/>
                <w:spacing w:val="-4"/>
                <w:lang w:val="de-CH"/>
              </w:rPr>
            </w:pPr>
            <w:r w:rsidRPr="009B1FEC">
              <w:rPr>
                <w:rFonts w:eastAsia="Times New Roman"/>
                <w:spacing w:val="-4"/>
                <w:lang w:val="de-CH"/>
              </w:rPr>
              <w:t>Hilfsstoff</w:t>
            </w:r>
          </w:p>
        </w:tc>
        <w:tc>
          <w:tcPr>
            <w:tcW w:w="1418" w:type="dxa"/>
            <w:shd w:val="clear" w:color="auto" w:fill="DAEEF3"/>
            <w:vAlign w:val="center"/>
          </w:tcPr>
          <w:p w14:paraId="704BBBE8" w14:textId="77777777" w:rsidR="00FD7A71" w:rsidRPr="009B1FEC" w:rsidRDefault="00FD7A71" w:rsidP="009B1FEC">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699" w:type="dxa"/>
            <w:shd w:val="clear" w:color="auto" w:fill="DAEEF3"/>
            <w:tcMar>
              <w:top w:w="0" w:type="dxa"/>
              <w:left w:w="0" w:type="dxa"/>
              <w:bottom w:w="0" w:type="dxa"/>
              <w:right w:w="0" w:type="dxa"/>
            </w:tcMar>
            <w:vAlign w:val="center"/>
          </w:tcPr>
          <w:p w14:paraId="2474A8EC" w14:textId="77777777" w:rsidR="00FD7A71" w:rsidRPr="009B1FEC" w:rsidRDefault="00FD7A71" w:rsidP="009B1FEC">
            <w:pPr>
              <w:pBdr>
                <w:top w:val="nil"/>
                <w:left w:val="nil"/>
                <w:bottom w:val="nil"/>
                <w:right w:val="nil"/>
                <w:between w:val="nil"/>
                <w:bar w:val="nil"/>
              </w:pBdr>
              <w:shd w:val="clear" w:color="auto" w:fill="DAEEF3"/>
              <w:spacing w:line="240" w:lineRule="auto"/>
              <w:jc w:val="center"/>
              <w:rPr>
                <w:lang w:val="de-CH"/>
              </w:rPr>
            </w:pPr>
          </w:p>
        </w:tc>
      </w:tr>
      <w:tr w:rsidR="00FD7A71" w:rsidRPr="009B1FEC" w14:paraId="67EBE3D1" w14:textId="77777777" w:rsidTr="009B1FEC">
        <w:tc>
          <w:tcPr>
            <w:tcW w:w="6809" w:type="dxa"/>
            <w:shd w:val="clear" w:color="auto" w:fill="DAEEF3"/>
            <w:tcMar>
              <w:top w:w="0" w:type="dxa"/>
              <w:left w:w="0" w:type="dxa"/>
              <w:bottom w:w="0" w:type="dxa"/>
              <w:right w:w="0" w:type="dxa"/>
            </w:tcMar>
            <w:vAlign w:val="center"/>
          </w:tcPr>
          <w:p w14:paraId="386E5EBC" w14:textId="77777777" w:rsidR="00FD7A71" w:rsidRPr="009B1FEC" w:rsidRDefault="00FA6A93" w:rsidP="009B1FEC">
            <w:pPr>
              <w:pBdr>
                <w:top w:val="nil"/>
                <w:left w:val="nil"/>
                <w:bottom w:val="nil"/>
                <w:right w:val="nil"/>
                <w:between w:val="nil"/>
                <w:bar w:val="nil"/>
              </w:pBdr>
              <w:shd w:val="clear" w:color="auto" w:fill="DAEEF3"/>
              <w:ind w:left="147" w:right="-141"/>
              <w:rPr>
                <w:rFonts w:eastAsia="Times New Roman"/>
                <w:spacing w:val="-4"/>
                <w:lang w:val="de-CH"/>
              </w:rPr>
            </w:pPr>
            <w:r w:rsidRPr="009B1FEC">
              <w:rPr>
                <w:rFonts w:eastAsia="Times New Roman"/>
                <w:spacing w:val="-4"/>
                <w:lang w:val="de-CH"/>
              </w:rPr>
              <w:t>sonstige Ressourcen</w:t>
            </w:r>
          </w:p>
        </w:tc>
        <w:tc>
          <w:tcPr>
            <w:tcW w:w="1418" w:type="dxa"/>
            <w:shd w:val="clear" w:color="auto" w:fill="DAEEF3"/>
            <w:vAlign w:val="center"/>
          </w:tcPr>
          <w:p w14:paraId="7D352397" w14:textId="77777777" w:rsidR="00FD7A71" w:rsidRPr="009B1FEC" w:rsidRDefault="00FD7A71" w:rsidP="009B1FEC">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699" w:type="dxa"/>
            <w:shd w:val="clear" w:color="auto" w:fill="DAEEF3"/>
            <w:tcMar>
              <w:top w:w="0" w:type="dxa"/>
              <w:left w:w="0" w:type="dxa"/>
              <w:bottom w:w="0" w:type="dxa"/>
              <w:right w:w="0" w:type="dxa"/>
            </w:tcMar>
            <w:vAlign w:val="center"/>
          </w:tcPr>
          <w:p w14:paraId="7AA35B20" w14:textId="77777777" w:rsidR="00FD7A71" w:rsidRPr="009B1FEC" w:rsidRDefault="00FA6A93" w:rsidP="009B1FEC">
            <w:pPr>
              <w:shd w:val="clear" w:color="auto" w:fill="DAEEF3"/>
              <w:spacing w:line="240" w:lineRule="auto"/>
              <w:jc w:val="center"/>
              <w:rPr>
                <w:lang w:val="de-CH"/>
              </w:rPr>
            </w:pPr>
            <w:r w:rsidRPr="009B1FEC">
              <w:rPr>
                <w:lang w:val="de-CH"/>
              </w:rPr>
              <w:t>[kg]</w:t>
            </w:r>
          </w:p>
        </w:tc>
      </w:tr>
      <w:tr w:rsidR="00FD7A71" w:rsidRPr="009B1FEC" w14:paraId="201E8643" w14:textId="77777777" w:rsidTr="009B1FEC">
        <w:tc>
          <w:tcPr>
            <w:tcW w:w="6809" w:type="dxa"/>
            <w:shd w:val="clear" w:color="auto" w:fill="DAEEF3"/>
            <w:tcMar>
              <w:top w:w="0" w:type="dxa"/>
              <w:left w:w="0" w:type="dxa"/>
              <w:bottom w:w="0" w:type="dxa"/>
              <w:right w:w="0" w:type="dxa"/>
            </w:tcMar>
            <w:vAlign w:val="center"/>
          </w:tcPr>
          <w:p w14:paraId="5F8FB93E" w14:textId="77777777" w:rsidR="00FD7A71" w:rsidRPr="009B1FEC" w:rsidRDefault="00FA6A93" w:rsidP="009B1FEC">
            <w:pPr>
              <w:pBdr>
                <w:top w:val="nil"/>
                <w:left w:val="nil"/>
                <w:bottom w:val="nil"/>
                <w:right w:val="nil"/>
                <w:between w:val="nil"/>
                <w:bar w:val="nil"/>
              </w:pBdr>
              <w:shd w:val="clear" w:color="auto" w:fill="DAEEF3"/>
              <w:ind w:left="147" w:right="-141"/>
              <w:rPr>
                <w:rFonts w:eastAsia="Times New Roman"/>
                <w:spacing w:val="-4"/>
                <w:lang w:val="de-CH"/>
              </w:rPr>
            </w:pPr>
            <w:r w:rsidRPr="009B1FEC">
              <w:rPr>
                <w:rFonts w:eastAsia="Times New Roman"/>
                <w:spacing w:val="-4"/>
                <w:lang w:val="de-CH"/>
              </w:rPr>
              <w:t>Stromverbrauch</w:t>
            </w:r>
          </w:p>
        </w:tc>
        <w:tc>
          <w:tcPr>
            <w:tcW w:w="1418" w:type="dxa"/>
            <w:shd w:val="clear" w:color="auto" w:fill="DAEEF3"/>
            <w:vAlign w:val="center"/>
          </w:tcPr>
          <w:p w14:paraId="27C26414" w14:textId="77777777" w:rsidR="00FD7A71" w:rsidRPr="009B1FEC" w:rsidRDefault="00FD7A71" w:rsidP="009B1FEC">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699" w:type="dxa"/>
            <w:shd w:val="clear" w:color="auto" w:fill="DAEEF3"/>
            <w:tcMar>
              <w:top w:w="0" w:type="dxa"/>
              <w:left w:w="0" w:type="dxa"/>
              <w:bottom w:w="0" w:type="dxa"/>
              <w:right w:w="0" w:type="dxa"/>
            </w:tcMar>
            <w:vAlign w:val="center"/>
          </w:tcPr>
          <w:p w14:paraId="678623F6" w14:textId="77777777" w:rsidR="00FD7A71" w:rsidRPr="009B1FEC" w:rsidRDefault="00FA6A93" w:rsidP="009B1FEC">
            <w:pPr>
              <w:shd w:val="clear" w:color="auto" w:fill="DAEEF3"/>
              <w:spacing w:line="240" w:lineRule="auto"/>
              <w:jc w:val="center"/>
              <w:rPr>
                <w:lang w:val="de-CH"/>
              </w:rPr>
            </w:pPr>
            <w:r w:rsidRPr="009B1FEC">
              <w:rPr>
                <w:lang w:val="de-CH"/>
              </w:rPr>
              <w:t>[kWh]</w:t>
            </w:r>
          </w:p>
        </w:tc>
      </w:tr>
      <w:tr w:rsidR="00FD7A71" w:rsidRPr="009B1FEC" w14:paraId="4051A86A" w14:textId="77777777" w:rsidTr="009B1FEC">
        <w:trPr>
          <w:trHeight w:val="288"/>
        </w:trPr>
        <w:tc>
          <w:tcPr>
            <w:tcW w:w="6809" w:type="dxa"/>
            <w:shd w:val="clear" w:color="auto" w:fill="DAEEF3"/>
            <w:tcMar>
              <w:top w:w="0" w:type="dxa"/>
              <w:left w:w="0" w:type="dxa"/>
              <w:bottom w:w="0" w:type="dxa"/>
              <w:right w:w="0" w:type="dxa"/>
            </w:tcMar>
            <w:vAlign w:val="center"/>
          </w:tcPr>
          <w:p w14:paraId="4E116F69" w14:textId="77777777" w:rsidR="00FD7A71" w:rsidRPr="009B1FEC" w:rsidRDefault="00FA6A93" w:rsidP="009B1FEC">
            <w:pPr>
              <w:shd w:val="clear" w:color="auto" w:fill="DAEEF3"/>
              <w:ind w:left="147" w:right="-141"/>
              <w:rPr>
                <w:rFonts w:eastAsia="Times New Roman"/>
                <w:spacing w:val="-4"/>
                <w:lang w:val="de-CH"/>
              </w:rPr>
            </w:pPr>
            <w:r w:rsidRPr="009B1FEC">
              <w:rPr>
                <w:rFonts w:eastAsia="Times New Roman"/>
                <w:spacing w:val="-4"/>
                <w:lang w:val="de-CH"/>
              </w:rPr>
              <w:t>sonstige Energieträger</w:t>
            </w:r>
          </w:p>
        </w:tc>
        <w:tc>
          <w:tcPr>
            <w:tcW w:w="1418" w:type="dxa"/>
            <w:shd w:val="clear" w:color="auto" w:fill="DAEEF3"/>
            <w:vAlign w:val="center"/>
          </w:tcPr>
          <w:p w14:paraId="0DEBFC65" w14:textId="77777777" w:rsidR="00FD7A71" w:rsidRPr="009B1FEC" w:rsidRDefault="00FD7A71" w:rsidP="009B1FEC">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699" w:type="dxa"/>
            <w:shd w:val="clear" w:color="auto" w:fill="DAEEF3"/>
            <w:tcMar>
              <w:top w:w="0" w:type="dxa"/>
              <w:left w:w="0" w:type="dxa"/>
              <w:bottom w:w="0" w:type="dxa"/>
              <w:right w:w="0" w:type="dxa"/>
            </w:tcMar>
            <w:vAlign w:val="center"/>
          </w:tcPr>
          <w:p w14:paraId="313E5BB9" w14:textId="77777777" w:rsidR="00FD7A71" w:rsidRPr="009B1FEC" w:rsidRDefault="00FA6A93" w:rsidP="009B1FEC">
            <w:pPr>
              <w:pBdr>
                <w:top w:val="nil"/>
                <w:left w:val="nil"/>
                <w:bottom w:val="nil"/>
                <w:right w:val="nil"/>
                <w:between w:val="nil"/>
                <w:bar w:val="nil"/>
              </w:pBdr>
              <w:shd w:val="clear" w:color="auto" w:fill="DAEEF3"/>
              <w:spacing w:line="240" w:lineRule="auto"/>
              <w:jc w:val="center"/>
              <w:rPr>
                <w:lang w:val="de-CH"/>
              </w:rPr>
            </w:pPr>
            <w:r w:rsidRPr="009B1FEC">
              <w:rPr>
                <w:lang w:val="de-CH"/>
              </w:rPr>
              <w:t>[MJ]</w:t>
            </w:r>
          </w:p>
        </w:tc>
      </w:tr>
      <w:tr w:rsidR="00FA6A93" w:rsidRPr="009B1FEC" w14:paraId="1613F0DD" w14:textId="77777777" w:rsidTr="009B1FEC">
        <w:trPr>
          <w:trHeight w:val="151"/>
        </w:trPr>
        <w:tc>
          <w:tcPr>
            <w:tcW w:w="6809" w:type="dxa"/>
            <w:shd w:val="clear" w:color="auto" w:fill="DAEEF3"/>
            <w:tcMar>
              <w:top w:w="0" w:type="dxa"/>
              <w:left w:w="0" w:type="dxa"/>
              <w:bottom w:w="0" w:type="dxa"/>
              <w:right w:w="0" w:type="dxa"/>
            </w:tcMar>
            <w:vAlign w:val="center"/>
          </w:tcPr>
          <w:p w14:paraId="17B6CD0B" w14:textId="77777777" w:rsidR="00FA6A93" w:rsidRPr="009B1FEC" w:rsidRDefault="00FA6A93" w:rsidP="009B1FEC">
            <w:pPr>
              <w:shd w:val="clear" w:color="auto" w:fill="DAEEF3"/>
              <w:ind w:left="147" w:right="-141"/>
              <w:rPr>
                <w:rFonts w:eastAsia="Times New Roman"/>
                <w:spacing w:val="-4"/>
                <w:lang w:val="de-CH"/>
              </w:rPr>
            </w:pPr>
            <w:r w:rsidRPr="009B1FEC">
              <w:rPr>
                <w:rFonts w:eastAsia="Times New Roman"/>
                <w:spacing w:val="-4"/>
                <w:lang w:val="de-CH"/>
              </w:rPr>
              <w:t>Materialverlust</w:t>
            </w:r>
          </w:p>
        </w:tc>
        <w:tc>
          <w:tcPr>
            <w:tcW w:w="1418" w:type="dxa"/>
            <w:shd w:val="clear" w:color="auto" w:fill="DAEEF3"/>
            <w:vAlign w:val="center"/>
          </w:tcPr>
          <w:p w14:paraId="5AE4CD00" w14:textId="77777777" w:rsidR="00FA6A93" w:rsidRPr="009B1FEC" w:rsidRDefault="00FA6A93" w:rsidP="009B1FEC">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699" w:type="dxa"/>
            <w:shd w:val="clear" w:color="auto" w:fill="DAEEF3"/>
            <w:tcMar>
              <w:top w:w="0" w:type="dxa"/>
              <w:left w:w="0" w:type="dxa"/>
              <w:bottom w:w="0" w:type="dxa"/>
              <w:right w:w="0" w:type="dxa"/>
            </w:tcMar>
            <w:vAlign w:val="center"/>
          </w:tcPr>
          <w:p w14:paraId="16996713" w14:textId="77777777" w:rsidR="00FA6A93" w:rsidRPr="009B1FEC" w:rsidRDefault="00FA6A93" w:rsidP="009B1FEC">
            <w:pPr>
              <w:pBdr>
                <w:top w:val="nil"/>
                <w:left w:val="nil"/>
                <w:bottom w:val="nil"/>
                <w:right w:val="nil"/>
                <w:between w:val="nil"/>
                <w:bar w:val="nil"/>
              </w:pBdr>
              <w:shd w:val="clear" w:color="auto" w:fill="DAEEF3"/>
              <w:spacing w:line="240" w:lineRule="auto"/>
              <w:jc w:val="center"/>
              <w:rPr>
                <w:lang w:val="de-CH"/>
              </w:rPr>
            </w:pPr>
            <w:r w:rsidRPr="009B1FEC">
              <w:rPr>
                <w:lang w:val="de-CH"/>
              </w:rPr>
              <w:t>[kg]</w:t>
            </w:r>
          </w:p>
        </w:tc>
      </w:tr>
    </w:tbl>
    <w:p w14:paraId="160C012A" w14:textId="77777777" w:rsidR="00D0310B" w:rsidRPr="004B5AD6" w:rsidRDefault="00D0310B" w:rsidP="009B1FEC">
      <w:pPr>
        <w:shd w:val="clear" w:color="auto" w:fill="DAEEF3"/>
        <w:rPr>
          <w:lang w:val="de-CH"/>
        </w:rPr>
      </w:pPr>
    </w:p>
    <w:p w14:paraId="6595688B" w14:textId="670C7FE0" w:rsidR="0071110D" w:rsidRPr="004B5AD6" w:rsidRDefault="0071110D" w:rsidP="009B1FEC">
      <w:pPr>
        <w:pStyle w:val="Beschriftung"/>
        <w:shd w:val="clear" w:color="auto" w:fill="DAEEF3"/>
        <w:rPr>
          <w:lang w:val="de-CH"/>
        </w:rPr>
      </w:pPr>
      <w:bookmarkStart w:id="81" w:name="_Ref330546163"/>
      <w:bookmarkStart w:id="82" w:name="_Toc55474480"/>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597216">
        <w:rPr>
          <w:noProof/>
          <w:lang w:val="de-CH"/>
        </w:rPr>
        <w:t>11</w:t>
      </w:r>
      <w:r w:rsidR="008F50D0">
        <w:rPr>
          <w:lang w:val="de-CH"/>
        </w:rPr>
        <w:fldChar w:fldCharType="end"/>
      </w:r>
      <w:bookmarkEnd w:id="81"/>
      <w:r w:rsidRPr="004B5AD6">
        <w:rPr>
          <w:lang w:val="de-CH"/>
        </w:rPr>
        <w:t>: Beschreibung des Szenarios „Reparatur (B3)“</w:t>
      </w:r>
      <w:bookmarkEnd w:id="82"/>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907"/>
        <w:gridCol w:w="1438"/>
        <w:gridCol w:w="1723"/>
      </w:tblGrid>
      <w:tr w:rsidR="0071110D" w:rsidRPr="009B1FEC" w14:paraId="0A1CB349" w14:textId="77777777" w:rsidTr="009B1FEC">
        <w:tc>
          <w:tcPr>
            <w:tcW w:w="6907" w:type="dxa"/>
            <w:shd w:val="clear" w:color="auto" w:fill="DAEEF3"/>
            <w:tcMar>
              <w:top w:w="0" w:type="dxa"/>
              <w:left w:w="0" w:type="dxa"/>
              <w:bottom w:w="0" w:type="dxa"/>
              <w:right w:w="0" w:type="dxa"/>
            </w:tcMar>
            <w:vAlign w:val="center"/>
          </w:tcPr>
          <w:p w14:paraId="2FD896DB" w14:textId="77777777" w:rsidR="0071110D" w:rsidRPr="009B1FEC" w:rsidRDefault="0071110D" w:rsidP="009B1FEC">
            <w:pPr>
              <w:pBdr>
                <w:top w:val="nil"/>
                <w:left w:val="nil"/>
                <w:bottom w:val="nil"/>
                <w:right w:val="nil"/>
                <w:between w:val="nil"/>
                <w:bar w:val="nil"/>
              </w:pBdr>
              <w:shd w:val="clear" w:color="auto" w:fill="DAEEF3"/>
              <w:ind w:left="147"/>
              <w:rPr>
                <w:rFonts w:eastAsia="Times New Roman" w:cs="Times New Roman"/>
                <w:b/>
                <w:color w:val="000000"/>
                <w:lang w:val="de-CH"/>
              </w:rPr>
            </w:pPr>
            <w:r w:rsidRPr="009B1FEC">
              <w:rPr>
                <w:b/>
                <w:color w:val="000000"/>
                <w:lang w:val="de-CH"/>
              </w:rPr>
              <w:t>Parameter zur Beschreibung der Reparatur (B3)</w:t>
            </w:r>
          </w:p>
        </w:tc>
        <w:tc>
          <w:tcPr>
            <w:tcW w:w="1438" w:type="dxa"/>
            <w:shd w:val="clear" w:color="auto" w:fill="DAEEF3"/>
            <w:vAlign w:val="center"/>
          </w:tcPr>
          <w:p w14:paraId="23201ACA" w14:textId="77777777" w:rsidR="0071110D" w:rsidRPr="009B1FEC" w:rsidRDefault="0071110D" w:rsidP="009B1FEC">
            <w:pPr>
              <w:shd w:val="clear" w:color="auto" w:fill="DAEEF3"/>
              <w:ind w:left="147"/>
              <w:jc w:val="center"/>
              <w:rPr>
                <w:rFonts w:eastAsia="Times New Roman" w:cs="Times New Roman"/>
                <w:b/>
                <w:color w:val="000000"/>
                <w:lang w:val="de-CH"/>
              </w:rPr>
            </w:pPr>
            <w:r w:rsidRPr="009B1FEC">
              <w:rPr>
                <w:b/>
                <w:color w:val="000000"/>
                <w:lang w:val="de-CH"/>
              </w:rPr>
              <w:t>Wert</w:t>
            </w:r>
          </w:p>
        </w:tc>
        <w:tc>
          <w:tcPr>
            <w:tcW w:w="1723" w:type="dxa"/>
            <w:shd w:val="clear" w:color="auto" w:fill="DAEEF3"/>
            <w:tcMar>
              <w:top w:w="0" w:type="dxa"/>
              <w:left w:w="0" w:type="dxa"/>
              <w:bottom w:w="0" w:type="dxa"/>
              <w:right w:w="0" w:type="dxa"/>
            </w:tcMar>
          </w:tcPr>
          <w:p w14:paraId="21B078F2" w14:textId="77777777" w:rsidR="0071110D" w:rsidRPr="009B1FEC" w:rsidRDefault="0071110D" w:rsidP="009B1FEC">
            <w:pPr>
              <w:shd w:val="clear" w:color="auto" w:fill="DAEEF3"/>
              <w:ind w:left="147"/>
              <w:jc w:val="center"/>
              <w:rPr>
                <w:b/>
                <w:color w:val="000000"/>
                <w:lang w:val="de-CH"/>
              </w:rPr>
            </w:pPr>
            <w:r w:rsidRPr="009B1FEC">
              <w:rPr>
                <w:b/>
                <w:color w:val="000000"/>
                <w:lang w:val="de-CH"/>
              </w:rPr>
              <w:t>Messgröße</w:t>
            </w:r>
          </w:p>
        </w:tc>
      </w:tr>
      <w:tr w:rsidR="0071110D" w:rsidRPr="009B1FEC" w14:paraId="44C99516" w14:textId="77777777" w:rsidTr="009B1FEC">
        <w:tc>
          <w:tcPr>
            <w:tcW w:w="6907" w:type="dxa"/>
            <w:shd w:val="clear" w:color="auto" w:fill="DAEEF3"/>
            <w:tcMar>
              <w:top w:w="0" w:type="dxa"/>
              <w:left w:w="0" w:type="dxa"/>
              <w:bottom w:w="0" w:type="dxa"/>
              <w:right w:w="0" w:type="dxa"/>
            </w:tcMar>
            <w:vAlign w:val="center"/>
          </w:tcPr>
          <w:p w14:paraId="0A16A30E" w14:textId="77777777" w:rsidR="0071110D" w:rsidRPr="009B1FEC" w:rsidRDefault="0071110D" w:rsidP="009B1FEC">
            <w:pPr>
              <w:pBdr>
                <w:top w:val="nil"/>
                <w:left w:val="nil"/>
                <w:bottom w:val="nil"/>
                <w:right w:val="nil"/>
                <w:between w:val="nil"/>
                <w:bar w:val="nil"/>
              </w:pBdr>
              <w:shd w:val="clear" w:color="auto" w:fill="DAEEF3"/>
              <w:ind w:left="147" w:right="-141"/>
              <w:rPr>
                <w:rFonts w:eastAsia="Times New Roman"/>
                <w:spacing w:val="-4"/>
                <w:lang w:val="de-CH"/>
              </w:rPr>
            </w:pPr>
            <w:r w:rsidRPr="009B1FEC">
              <w:rPr>
                <w:rFonts w:eastAsia="Times New Roman"/>
                <w:spacing w:val="-4"/>
                <w:lang w:val="de-CH"/>
              </w:rPr>
              <w:t>Informationen zu Reparaturprozess</w:t>
            </w:r>
          </w:p>
        </w:tc>
        <w:tc>
          <w:tcPr>
            <w:tcW w:w="1438" w:type="dxa"/>
            <w:shd w:val="clear" w:color="auto" w:fill="DAEEF3"/>
            <w:vAlign w:val="center"/>
          </w:tcPr>
          <w:p w14:paraId="217A1805" w14:textId="77777777" w:rsidR="0071110D" w:rsidRPr="009B1FEC" w:rsidRDefault="0071110D" w:rsidP="009B1FEC">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vAlign w:val="center"/>
          </w:tcPr>
          <w:p w14:paraId="63F839AD" w14:textId="77777777" w:rsidR="0071110D" w:rsidRPr="009B1FEC" w:rsidRDefault="0071110D" w:rsidP="009B1FEC">
            <w:pPr>
              <w:pBdr>
                <w:top w:val="nil"/>
                <w:left w:val="nil"/>
                <w:bottom w:val="nil"/>
                <w:right w:val="nil"/>
                <w:between w:val="nil"/>
                <w:bar w:val="nil"/>
              </w:pBdr>
              <w:shd w:val="clear" w:color="auto" w:fill="DAEEF3"/>
              <w:spacing w:line="240" w:lineRule="auto"/>
              <w:jc w:val="center"/>
              <w:rPr>
                <w:lang w:val="de-CH"/>
              </w:rPr>
            </w:pPr>
            <w:r w:rsidRPr="009B1FEC">
              <w:rPr>
                <w:lang w:val="de-CH"/>
              </w:rPr>
              <w:t>-</w:t>
            </w:r>
          </w:p>
        </w:tc>
      </w:tr>
      <w:tr w:rsidR="0071110D" w:rsidRPr="009B1FEC" w14:paraId="6E934B79" w14:textId="77777777" w:rsidTr="009B1FEC">
        <w:tc>
          <w:tcPr>
            <w:tcW w:w="6907" w:type="dxa"/>
            <w:shd w:val="clear" w:color="auto" w:fill="DAEEF3"/>
            <w:tcMar>
              <w:top w:w="0" w:type="dxa"/>
              <w:left w:w="0" w:type="dxa"/>
              <w:bottom w:w="0" w:type="dxa"/>
              <w:right w:w="0" w:type="dxa"/>
            </w:tcMar>
            <w:vAlign w:val="center"/>
          </w:tcPr>
          <w:p w14:paraId="046954C6" w14:textId="77777777" w:rsidR="0071110D" w:rsidRPr="009B1FEC" w:rsidRDefault="0071110D" w:rsidP="009B1FEC">
            <w:pPr>
              <w:pBdr>
                <w:top w:val="nil"/>
                <w:left w:val="nil"/>
                <w:bottom w:val="nil"/>
                <w:right w:val="nil"/>
                <w:between w:val="nil"/>
                <w:bar w:val="nil"/>
              </w:pBdr>
              <w:shd w:val="clear" w:color="auto" w:fill="DAEEF3"/>
              <w:ind w:left="147" w:right="-141"/>
              <w:rPr>
                <w:rFonts w:eastAsia="Times New Roman"/>
                <w:spacing w:val="-4"/>
                <w:lang w:val="de-CH"/>
              </w:rPr>
            </w:pPr>
            <w:r w:rsidRPr="009B1FEC">
              <w:rPr>
                <w:rFonts w:eastAsia="Times New Roman"/>
                <w:spacing w:val="-4"/>
                <w:lang w:val="de-CH"/>
              </w:rPr>
              <w:t>Informationen zu Inspektionsprozess</w:t>
            </w:r>
          </w:p>
        </w:tc>
        <w:tc>
          <w:tcPr>
            <w:tcW w:w="1438" w:type="dxa"/>
            <w:shd w:val="clear" w:color="auto" w:fill="DAEEF3"/>
            <w:vAlign w:val="center"/>
          </w:tcPr>
          <w:p w14:paraId="57E5D2FF" w14:textId="77777777" w:rsidR="0071110D" w:rsidRPr="009B1FEC" w:rsidRDefault="0071110D" w:rsidP="009B1FEC">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vAlign w:val="center"/>
          </w:tcPr>
          <w:p w14:paraId="26DC5AC7" w14:textId="77777777" w:rsidR="0071110D" w:rsidRPr="009B1FEC" w:rsidRDefault="0071110D" w:rsidP="009B1FEC">
            <w:pPr>
              <w:pBdr>
                <w:top w:val="nil"/>
                <w:left w:val="nil"/>
                <w:bottom w:val="nil"/>
                <w:right w:val="nil"/>
                <w:between w:val="nil"/>
                <w:bar w:val="nil"/>
              </w:pBdr>
              <w:shd w:val="clear" w:color="auto" w:fill="DAEEF3"/>
              <w:spacing w:line="240" w:lineRule="auto"/>
              <w:jc w:val="center"/>
              <w:rPr>
                <w:lang w:val="de-CH"/>
              </w:rPr>
            </w:pPr>
            <w:r w:rsidRPr="009B1FEC">
              <w:rPr>
                <w:lang w:val="de-CH"/>
              </w:rPr>
              <w:t>-</w:t>
            </w:r>
          </w:p>
        </w:tc>
      </w:tr>
      <w:tr w:rsidR="0071110D" w:rsidRPr="009B1FEC" w14:paraId="3298C578" w14:textId="77777777" w:rsidTr="009B1FEC">
        <w:tc>
          <w:tcPr>
            <w:tcW w:w="6907" w:type="dxa"/>
            <w:shd w:val="clear" w:color="auto" w:fill="DAEEF3"/>
            <w:tcMar>
              <w:top w:w="0" w:type="dxa"/>
              <w:left w:w="0" w:type="dxa"/>
              <w:bottom w:w="0" w:type="dxa"/>
              <w:right w:w="0" w:type="dxa"/>
            </w:tcMar>
            <w:vAlign w:val="center"/>
          </w:tcPr>
          <w:p w14:paraId="23C3503A" w14:textId="77777777" w:rsidR="0071110D" w:rsidRPr="009B1FEC" w:rsidRDefault="0071110D" w:rsidP="009B1FEC">
            <w:pPr>
              <w:shd w:val="clear" w:color="auto" w:fill="DAEEF3"/>
              <w:ind w:left="147" w:right="-141"/>
              <w:rPr>
                <w:rFonts w:eastAsia="Times New Roman"/>
                <w:spacing w:val="-4"/>
                <w:lang w:val="de-CH"/>
              </w:rPr>
            </w:pPr>
            <w:r w:rsidRPr="009B1FEC">
              <w:rPr>
                <w:rFonts w:eastAsia="Times New Roman"/>
                <w:spacing w:val="-4"/>
                <w:lang w:val="de-CH"/>
              </w:rPr>
              <w:t>Reparaturzyklus</w:t>
            </w:r>
          </w:p>
        </w:tc>
        <w:tc>
          <w:tcPr>
            <w:tcW w:w="1438" w:type="dxa"/>
            <w:shd w:val="clear" w:color="auto" w:fill="DAEEF3"/>
            <w:vAlign w:val="center"/>
          </w:tcPr>
          <w:p w14:paraId="16E990DF" w14:textId="77777777" w:rsidR="0071110D" w:rsidRPr="009B1FEC" w:rsidRDefault="0071110D" w:rsidP="009B1FEC">
            <w:pP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vAlign w:val="center"/>
          </w:tcPr>
          <w:p w14:paraId="19677FA6" w14:textId="77777777" w:rsidR="0071110D" w:rsidRPr="009B1FEC" w:rsidRDefault="0071110D" w:rsidP="009B1FEC">
            <w:pPr>
              <w:shd w:val="clear" w:color="auto" w:fill="DAEEF3"/>
              <w:spacing w:line="240" w:lineRule="auto"/>
              <w:jc w:val="center"/>
              <w:rPr>
                <w:lang w:val="de-CH"/>
              </w:rPr>
            </w:pPr>
            <w:r w:rsidRPr="009B1FEC">
              <w:rPr>
                <w:lang w:val="de-CH"/>
              </w:rPr>
              <w:t>[Anzahl/RSL]</w:t>
            </w:r>
          </w:p>
        </w:tc>
      </w:tr>
      <w:tr w:rsidR="0071110D" w:rsidRPr="009B1FEC" w14:paraId="70B0E44D" w14:textId="77777777" w:rsidTr="009B1FEC">
        <w:tc>
          <w:tcPr>
            <w:tcW w:w="6907" w:type="dxa"/>
            <w:shd w:val="clear" w:color="auto" w:fill="DAEEF3"/>
            <w:tcMar>
              <w:top w:w="0" w:type="dxa"/>
              <w:left w:w="0" w:type="dxa"/>
              <w:bottom w:w="0" w:type="dxa"/>
              <w:right w:w="0" w:type="dxa"/>
            </w:tcMar>
            <w:vAlign w:val="center"/>
          </w:tcPr>
          <w:p w14:paraId="29DC4EFB" w14:textId="77777777" w:rsidR="0071110D" w:rsidRPr="009B1FEC" w:rsidRDefault="0071110D" w:rsidP="009B1FEC">
            <w:pPr>
              <w:pBdr>
                <w:top w:val="nil"/>
                <w:left w:val="nil"/>
                <w:bottom w:val="nil"/>
                <w:right w:val="nil"/>
                <w:between w:val="nil"/>
                <w:bar w:val="nil"/>
              </w:pBdr>
              <w:shd w:val="clear" w:color="auto" w:fill="DAEEF3"/>
              <w:ind w:left="147" w:right="-141"/>
              <w:rPr>
                <w:rFonts w:eastAsia="Times New Roman"/>
                <w:spacing w:val="-4"/>
                <w:lang w:val="de-CH"/>
              </w:rPr>
            </w:pPr>
            <w:r w:rsidRPr="009B1FEC">
              <w:rPr>
                <w:rFonts w:eastAsia="Times New Roman"/>
                <w:spacing w:val="-4"/>
                <w:lang w:val="de-CH"/>
              </w:rPr>
              <w:t>Wasserverbrauch</w:t>
            </w:r>
          </w:p>
        </w:tc>
        <w:tc>
          <w:tcPr>
            <w:tcW w:w="1438" w:type="dxa"/>
            <w:shd w:val="clear" w:color="auto" w:fill="DAEEF3"/>
            <w:vAlign w:val="center"/>
          </w:tcPr>
          <w:p w14:paraId="03CECA7B" w14:textId="77777777" w:rsidR="0071110D" w:rsidRPr="009B1FEC" w:rsidRDefault="0071110D" w:rsidP="009B1FEC">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vAlign w:val="center"/>
          </w:tcPr>
          <w:p w14:paraId="2F3A7540" w14:textId="77777777" w:rsidR="0071110D" w:rsidRPr="009B1FEC" w:rsidRDefault="0071110D" w:rsidP="009B1FEC">
            <w:pPr>
              <w:shd w:val="clear" w:color="auto" w:fill="DAEEF3"/>
              <w:spacing w:line="240" w:lineRule="auto"/>
              <w:jc w:val="center"/>
              <w:rPr>
                <w:lang w:val="de-CH"/>
              </w:rPr>
            </w:pPr>
            <w:r w:rsidRPr="009B1FEC">
              <w:rPr>
                <w:lang w:val="de-CH"/>
              </w:rPr>
              <w:t>[m</w:t>
            </w:r>
            <w:r w:rsidRPr="009B1FEC">
              <w:rPr>
                <w:vertAlign w:val="superscript"/>
                <w:lang w:val="de-CH"/>
              </w:rPr>
              <w:t>3</w:t>
            </w:r>
            <w:r w:rsidRPr="009B1FEC">
              <w:rPr>
                <w:lang w:val="de-CH"/>
              </w:rPr>
              <w:t>]</w:t>
            </w:r>
          </w:p>
        </w:tc>
      </w:tr>
      <w:tr w:rsidR="0071110D" w:rsidRPr="009B1FEC" w14:paraId="61833C5C" w14:textId="77777777" w:rsidTr="009B1FEC">
        <w:tc>
          <w:tcPr>
            <w:tcW w:w="6907" w:type="dxa"/>
            <w:shd w:val="clear" w:color="auto" w:fill="DAEEF3"/>
            <w:tcMar>
              <w:top w:w="0" w:type="dxa"/>
              <w:left w:w="0" w:type="dxa"/>
              <w:bottom w:w="0" w:type="dxa"/>
              <w:right w:w="0" w:type="dxa"/>
            </w:tcMar>
            <w:vAlign w:val="center"/>
          </w:tcPr>
          <w:p w14:paraId="4D3345D3" w14:textId="77777777" w:rsidR="0071110D" w:rsidRPr="009B1FEC" w:rsidRDefault="0071110D" w:rsidP="009B1FEC">
            <w:pPr>
              <w:shd w:val="clear" w:color="auto" w:fill="DAEEF3"/>
              <w:ind w:left="147" w:right="-141"/>
              <w:rPr>
                <w:rFonts w:eastAsia="Times New Roman"/>
                <w:spacing w:val="-4"/>
                <w:lang w:val="de-CH"/>
              </w:rPr>
            </w:pPr>
            <w:r w:rsidRPr="009B1FEC">
              <w:rPr>
                <w:rFonts w:eastAsia="Times New Roman"/>
                <w:spacing w:val="-4"/>
                <w:lang w:val="de-CH"/>
              </w:rPr>
              <w:t>Hilfsstoff</w:t>
            </w:r>
          </w:p>
        </w:tc>
        <w:tc>
          <w:tcPr>
            <w:tcW w:w="1438" w:type="dxa"/>
            <w:shd w:val="clear" w:color="auto" w:fill="DAEEF3"/>
            <w:vAlign w:val="center"/>
          </w:tcPr>
          <w:p w14:paraId="430A8033" w14:textId="77777777" w:rsidR="0071110D" w:rsidRPr="009B1FEC" w:rsidRDefault="0071110D" w:rsidP="009B1FEC">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vAlign w:val="center"/>
          </w:tcPr>
          <w:p w14:paraId="04E5087C" w14:textId="77777777" w:rsidR="0071110D" w:rsidRPr="009B1FEC" w:rsidRDefault="0071110D" w:rsidP="009B1FEC">
            <w:pPr>
              <w:pBdr>
                <w:top w:val="nil"/>
                <w:left w:val="nil"/>
                <w:bottom w:val="nil"/>
                <w:right w:val="nil"/>
                <w:between w:val="nil"/>
                <w:bar w:val="nil"/>
              </w:pBdr>
              <w:shd w:val="clear" w:color="auto" w:fill="DAEEF3"/>
              <w:spacing w:line="240" w:lineRule="auto"/>
              <w:jc w:val="center"/>
              <w:rPr>
                <w:lang w:val="de-CH"/>
              </w:rPr>
            </w:pPr>
            <w:r w:rsidRPr="009B1FEC">
              <w:rPr>
                <w:lang w:val="de-CH"/>
              </w:rPr>
              <w:t>[kg]</w:t>
            </w:r>
          </w:p>
        </w:tc>
      </w:tr>
      <w:tr w:rsidR="0071110D" w:rsidRPr="009B1FEC" w14:paraId="7FF9D966" w14:textId="77777777" w:rsidTr="009B1FEC">
        <w:tc>
          <w:tcPr>
            <w:tcW w:w="6907" w:type="dxa"/>
            <w:shd w:val="clear" w:color="auto" w:fill="DAEEF3"/>
            <w:tcMar>
              <w:top w:w="0" w:type="dxa"/>
              <w:left w:w="0" w:type="dxa"/>
              <w:bottom w:w="0" w:type="dxa"/>
              <w:right w:w="0" w:type="dxa"/>
            </w:tcMar>
            <w:vAlign w:val="center"/>
          </w:tcPr>
          <w:p w14:paraId="02AF81EC" w14:textId="77777777" w:rsidR="0071110D" w:rsidRPr="009B1FEC" w:rsidRDefault="0071110D" w:rsidP="009B1FEC">
            <w:pPr>
              <w:pBdr>
                <w:top w:val="nil"/>
                <w:left w:val="nil"/>
                <w:bottom w:val="nil"/>
                <w:right w:val="nil"/>
                <w:between w:val="nil"/>
                <w:bar w:val="nil"/>
              </w:pBdr>
              <w:shd w:val="clear" w:color="auto" w:fill="DAEEF3"/>
              <w:ind w:left="147" w:right="-141"/>
              <w:rPr>
                <w:rFonts w:eastAsia="Times New Roman"/>
                <w:spacing w:val="-4"/>
                <w:lang w:val="de-CH"/>
              </w:rPr>
            </w:pPr>
            <w:r w:rsidRPr="009B1FEC">
              <w:rPr>
                <w:rFonts w:eastAsia="Times New Roman"/>
                <w:spacing w:val="-4"/>
                <w:lang w:val="de-CH"/>
              </w:rPr>
              <w:t>sonstige Ressourcen</w:t>
            </w:r>
          </w:p>
        </w:tc>
        <w:tc>
          <w:tcPr>
            <w:tcW w:w="1438" w:type="dxa"/>
            <w:shd w:val="clear" w:color="auto" w:fill="DAEEF3"/>
            <w:vAlign w:val="center"/>
          </w:tcPr>
          <w:p w14:paraId="2217EED0" w14:textId="77777777" w:rsidR="0071110D" w:rsidRPr="009B1FEC" w:rsidRDefault="0071110D" w:rsidP="009B1FEC">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vAlign w:val="center"/>
          </w:tcPr>
          <w:p w14:paraId="0B315E43" w14:textId="77777777" w:rsidR="0071110D" w:rsidRPr="009B1FEC" w:rsidRDefault="0071110D" w:rsidP="009B1FEC">
            <w:pPr>
              <w:shd w:val="clear" w:color="auto" w:fill="DAEEF3"/>
              <w:spacing w:line="240" w:lineRule="auto"/>
              <w:jc w:val="center"/>
              <w:rPr>
                <w:lang w:val="de-CH"/>
              </w:rPr>
            </w:pPr>
            <w:r w:rsidRPr="009B1FEC">
              <w:rPr>
                <w:lang w:val="de-CH"/>
              </w:rPr>
              <w:t>[kg]</w:t>
            </w:r>
          </w:p>
        </w:tc>
      </w:tr>
      <w:tr w:rsidR="0071110D" w:rsidRPr="009B1FEC" w14:paraId="7591DD13" w14:textId="77777777" w:rsidTr="009B1FEC">
        <w:tc>
          <w:tcPr>
            <w:tcW w:w="6907" w:type="dxa"/>
            <w:shd w:val="clear" w:color="auto" w:fill="DAEEF3"/>
            <w:tcMar>
              <w:top w:w="0" w:type="dxa"/>
              <w:left w:w="0" w:type="dxa"/>
              <w:bottom w:w="0" w:type="dxa"/>
              <w:right w:w="0" w:type="dxa"/>
            </w:tcMar>
            <w:vAlign w:val="center"/>
          </w:tcPr>
          <w:p w14:paraId="2F160C93" w14:textId="77777777" w:rsidR="0071110D" w:rsidRPr="009B1FEC" w:rsidRDefault="0071110D" w:rsidP="009B1FEC">
            <w:pPr>
              <w:pBdr>
                <w:top w:val="nil"/>
                <w:left w:val="nil"/>
                <w:bottom w:val="nil"/>
                <w:right w:val="nil"/>
                <w:between w:val="nil"/>
                <w:bar w:val="nil"/>
              </w:pBdr>
              <w:shd w:val="clear" w:color="auto" w:fill="DAEEF3"/>
              <w:ind w:left="147" w:right="-141"/>
              <w:rPr>
                <w:rFonts w:eastAsia="Times New Roman"/>
                <w:spacing w:val="-4"/>
                <w:lang w:val="de-CH"/>
              </w:rPr>
            </w:pPr>
            <w:r w:rsidRPr="009B1FEC">
              <w:rPr>
                <w:rFonts w:eastAsia="Times New Roman"/>
                <w:spacing w:val="-4"/>
                <w:lang w:val="de-CH"/>
              </w:rPr>
              <w:t>Stromverbrauch</w:t>
            </w:r>
          </w:p>
        </w:tc>
        <w:tc>
          <w:tcPr>
            <w:tcW w:w="1438" w:type="dxa"/>
            <w:shd w:val="clear" w:color="auto" w:fill="DAEEF3"/>
            <w:vAlign w:val="center"/>
          </w:tcPr>
          <w:p w14:paraId="7BED3A3E" w14:textId="77777777" w:rsidR="0071110D" w:rsidRPr="009B1FEC" w:rsidRDefault="0071110D" w:rsidP="009B1FEC">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vAlign w:val="center"/>
          </w:tcPr>
          <w:p w14:paraId="56E04A5E" w14:textId="77777777" w:rsidR="0071110D" w:rsidRPr="009B1FEC" w:rsidRDefault="0071110D" w:rsidP="009B1FEC">
            <w:pPr>
              <w:shd w:val="clear" w:color="auto" w:fill="DAEEF3"/>
              <w:spacing w:line="240" w:lineRule="auto"/>
              <w:jc w:val="center"/>
              <w:rPr>
                <w:lang w:val="de-CH"/>
              </w:rPr>
            </w:pPr>
            <w:r w:rsidRPr="009B1FEC">
              <w:rPr>
                <w:lang w:val="de-CH"/>
              </w:rPr>
              <w:t>[kWh]</w:t>
            </w:r>
          </w:p>
        </w:tc>
      </w:tr>
      <w:tr w:rsidR="0071110D" w:rsidRPr="009B1FEC" w14:paraId="6F89BF82" w14:textId="77777777" w:rsidTr="009B1FEC">
        <w:trPr>
          <w:trHeight w:val="288"/>
        </w:trPr>
        <w:tc>
          <w:tcPr>
            <w:tcW w:w="6907" w:type="dxa"/>
            <w:shd w:val="clear" w:color="auto" w:fill="DAEEF3"/>
            <w:tcMar>
              <w:top w:w="0" w:type="dxa"/>
              <w:left w:w="0" w:type="dxa"/>
              <w:bottom w:w="0" w:type="dxa"/>
              <w:right w:w="0" w:type="dxa"/>
            </w:tcMar>
            <w:vAlign w:val="center"/>
          </w:tcPr>
          <w:p w14:paraId="77DB1570" w14:textId="77777777" w:rsidR="0071110D" w:rsidRPr="009B1FEC" w:rsidRDefault="0071110D" w:rsidP="009B1FEC">
            <w:pPr>
              <w:shd w:val="clear" w:color="auto" w:fill="DAEEF3"/>
              <w:ind w:left="147" w:right="-141"/>
              <w:rPr>
                <w:rFonts w:eastAsia="Times New Roman"/>
                <w:spacing w:val="-4"/>
                <w:lang w:val="de-CH"/>
              </w:rPr>
            </w:pPr>
            <w:r w:rsidRPr="009B1FEC">
              <w:rPr>
                <w:rFonts w:eastAsia="Times New Roman"/>
                <w:spacing w:val="-4"/>
                <w:lang w:val="de-CH"/>
              </w:rPr>
              <w:t>sonstige Energieträger</w:t>
            </w:r>
          </w:p>
        </w:tc>
        <w:tc>
          <w:tcPr>
            <w:tcW w:w="1438" w:type="dxa"/>
            <w:shd w:val="clear" w:color="auto" w:fill="DAEEF3"/>
            <w:vAlign w:val="center"/>
          </w:tcPr>
          <w:p w14:paraId="2AD26D7D" w14:textId="77777777" w:rsidR="0071110D" w:rsidRPr="009B1FEC" w:rsidRDefault="0071110D" w:rsidP="009B1FEC">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vAlign w:val="center"/>
          </w:tcPr>
          <w:p w14:paraId="65BF1B5E" w14:textId="77777777" w:rsidR="0071110D" w:rsidRPr="009B1FEC" w:rsidRDefault="0071110D" w:rsidP="009B1FEC">
            <w:pPr>
              <w:pBdr>
                <w:top w:val="nil"/>
                <w:left w:val="nil"/>
                <w:bottom w:val="nil"/>
                <w:right w:val="nil"/>
                <w:between w:val="nil"/>
                <w:bar w:val="nil"/>
              </w:pBdr>
              <w:shd w:val="clear" w:color="auto" w:fill="DAEEF3"/>
              <w:spacing w:line="240" w:lineRule="auto"/>
              <w:jc w:val="center"/>
              <w:rPr>
                <w:lang w:val="de-CH"/>
              </w:rPr>
            </w:pPr>
            <w:r w:rsidRPr="009B1FEC">
              <w:rPr>
                <w:lang w:val="de-CH"/>
              </w:rPr>
              <w:t>[MJ]</w:t>
            </w:r>
          </w:p>
        </w:tc>
      </w:tr>
      <w:tr w:rsidR="0071110D" w:rsidRPr="009B1FEC" w14:paraId="4E6D53B9" w14:textId="77777777" w:rsidTr="009B1FEC">
        <w:trPr>
          <w:trHeight w:val="151"/>
        </w:trPr>
        <w:tc>
          <w:tcPr>
            <w:tcW w:w="6907" w:type="dxa"/>
            <w:shd w:val="clear" w:color="auto" w:fill="DAEEF3"/>
            <w:tcMar>
              <w:top w:w="0" w:type="dxa"/>
              <w:left w:w="0" w:type="dxa"/>
              <w:bottom w:w="0" w:type="dxa"/>
              <w:right w:w="0" w:type="dxa"/>
            </w:tcMar>
            <w:vAlign w:val="center"/>
          </w:tcPr>
          <w:p w14:paraId="1284E0AE" w14:textId="77777777" w:rsidR="0071110D" w:rsidRPr="009B1FEC" w:rsidRDefault="0071110D" w:rsidP="009B1FEC">
            <w:pPr>
              <w:shd w:val="clear" w:color="auto" w:fill="DAEEF3"/>
              <w:ind w:left="147" w:right="-141"/>
              <w:rPr>
                <w:rFonts w:eastAsia="Times New Roman"/>
                <w:spacing w:val="-4"/>
                <w:lang w:val="de-CH"/>
              </w:rPr>
            </w:pPr>
            <w:r w:rsidRPr="009B1FEC">
              <w:rPr>
                <w:rFonts w:eastAsia="Times New Roman"/>
                <w:spacing w:val="-4"/>
                <w:lang w:val="de-CH"/>
              </w:rPr>
              <w:t>Materialverlust</w:t>
            </w:r>
          </w:p>
        </w:tc>
        <w:tc>
          <w:tcPr>
            <w:tcW w:w="1438" w:type="dxa"/>
            <w:shd w:val="clear" w:color="auto" w:fill="DAEEF3"/>
            <w:vAlign w:val="center"/>
          </w:tcPr>
          <w:p w14:paraId="0EAC2FD5" w14:textId="77777777" w:rsidR="0071110D" w:rsidRPr="009B1FEC" w:rsidRDefault="0071110D" w:rsidP="009B1FEC">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vAlign w:val="center"/>
          </w:tcPr>
          <w:p w14:paraId="7EB3AFD4" w14:textId="77777777" w:rsidR="0071110D" w:rsidRPr="009B1FEC" w:rsidRDefault="0071110D" w:rsidP="009B1FEC">
            <w:pPr>
              <w:pBdr>
                <w:top w:val="nil"/>
                <w:left w:val="nil"/>
                <w:bottom w:val="nil"/>
                <w:right w:val="nil"/>
                <w:between w:val="nil"/>
                <w:bar w:val="nil"/>
              </w:pBdr>
              <w:shd w:val="clear" w:color="auto" w:fill="DAEEF3"/>
              <w:spacing w:line="240" w:lineRule="auto"/>
              <w:jc w:val="center"/>
              <w:rPr>
                <w:lang w:val="de-CH"/>
              </w:rPr>
            </w:pPr>
            <w:r w:rsidRPr="009B1FEC">
              <w:rPr>
                <w:lang w:val="de-CH"/>
              </w:rPr>
              <w:t>[kg]</w:t>
            </w:r>
          </w:p>
        </w:tc>
      </w:tr>
    </w:tbl>
    <w:p w14:paraId="5331B5D9" w14:textId="77777777" w:rsidR="00D96BBB" w:rsidRPr="004B5AD6" w:rsidRDefault="00D96BBB" w:rsidP="009B1FEC">
      <w:pPr>
        <w:shd w:val="clear" w:color="auto" w:fill="DAEEF3"/>
        <w:rPr>
          <w:lang w:val="de-CH"/>
        </w:rPr>
      </w:pPr>
    </w:p>
    <w:p w14:paraId="351A3746" w14:textId="77777777" w:rsidR="00F954EE" w:rsidRPr="009B1FEC" w:rsidRDefault="00F954EE">
      <w:pPr>
        <w:spacing w:line="240" w:lineRule="auto"/>
        <w:jc w:val="left"/>
        <w:rPr>
          <w:b/>
          <w:bCs/>
          <w:color w:val="17365D"/>
          <w:szCs w:val="18"/>
          <w:lang w:val="de-CH"/>
        </w:rPr>
      </w:pPr>
      <w:bookmarkStart w:id="83" w:name="_Ref330546165"/>
    </w:p>
    <w:p w14:paraId="49C7526B" w14:textId="4C4DB396" w:rsidR="005F6F72" w:rsidRPr="004B5AD6" w:rsidRDefault="005F6F72" w:rsidP="009B1FEC">
      <w:pPr>
        <w:pStyle w:val="Beschriftung"/>
        <w:shd w:val="clear" w:color="auto" w:fill="DAEEF3"/>
        <w:rPr>
          <w:lang w:val="de-CH"/>
        </w:rPr>
      </w:pPr>
      <w:bookmarkStart w:id="84" w:name="_Ref490049327"/>
      <w:bookmarkStart w:id="85" w:name="_Toc55474481"/>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597216">
        <w:rPr>
          <w:noProof/>
          <w:lang w:val="de-CH"/>
        </w:rPr>
        <w:t>12</w:t>
      </w:r>
      <w:r w:rsidR="008F50D0">
        <w:rPr>
          <w:lang w:val="de-CH"/>
        </w:rPr>
        <w:fldChar w:fldCharType="end"/>
      </w:r>
      <w:bookmarkEnd w:id="83"/>
      <w:bookmarkEnd w:id="84"/>
      <w:r w:rsidRPr="004B5AD6">
        <w:rPr>
          <w:lang w:val="de-CH"/>
        </w:rPr>
        <w:t>: Beschreibung der Szenarios „Ersatz (B4)“ bzw. „Umbau/ Erneuerung (B5)“</w:t>
      </w:r>
      <w:bookmarkEnd w:id="85"/>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907"/>
        <w:gridCol w:w="1438"/>
        <w:gridCol w:w="1723"/>
      </w:tblGrid>
      <w:tr w:rsidR="005F6F72" w:rsidRPr="009B1FEC" w14:paraId="7E8CCAA3" w14:textId="77777777" w:rsidTr="009B1FEC">
        <w:tc>
          <w:tcPr>
            <w:tcW w:w="6907" w:type="dxa"/>
            <w:shd w:val="clear" w:color="auto" w:fill="DAEEF3"/>
            <w:tcMar>
              <w:top w:w="0" w:type="dxa"/>
              <w:left w:w="0" w:type="dxa"/>
              <w:bottom w:w="0" w:type="dxa"/>
              <w:right w:w="0" w:type="dxa"/>
            </w:tcMar>
            <w:vAlign w:val="center"/>
          </w:tcPr>
          <w:p w14:paraId="7EB1B27A" w14:textId="77777777" w:rsidR="005F6F72" w:rsidRPr="009B1FEC" w:rsidRDefault="005F6F72" w:rsidP="009B1FEC">
            <w:pPr>
              <w:pBdr>
                <w:top w:val="nil"/>
                <w:left w:val="nil"/>
                <w:bottom w:val="nil"/>
                <w:right w:val="nil"/>
                <w:between w:val="nil"/>
                <w:bar w:val="nil"/>
              </w:pBdr>
              <w:shd w:val="clear" w:color="auto" w:fill="DAEEF3"/>
              <w:ind w:left="147"/>
              <w:jc w:val="left"/>
              <w:rPr>
                <w:rFonts w:eastAsia="Times New Roman" w:cs="Times New Roman"/>
                <w:b/>
                <w:color w:val="000000"/>
                <w:lang w:val="de-CH"/>
              </w:rPr>
            </w:pPr>
            <w:r w:rsidRPr="009B1FEC">
              <w:rPr>
                <w:b/>
                <w:color w:val="000000"/>
                <w:lang w:val="de-CH"/>
              </w:rPr>
              <w:t>Parameter zur Beschreibung Ersatz (B4) bzw. Umbau/ Erneuerung (B5)</w:t>
            </w:r>
          </w:p>
        </w:tc>
        <w:tc>
          <w:tcPr>
            <w:tcW w:w="1438" w:type="dxa"/>
            <w:shd w:val="clear" w:color="auto" w:fill="DAEEF3"/>
            <w:vAlign w:val="center"/>
          </w:tcPr>
          <w:p w14:paraId="0218E9D6" w14:textId="77777777" w:rsidR="005F6F72" w:rsidRPr="009B1FEC" w:rsidRDefault="005F6F72" w:rsidP="009B1FEC">
            <w:pPr>
              <w:shd w:val="clear" w:color="auto" w:fill="DAEEF3"/>
              <w:ind w:left="147"/>
              <w:jc w:val="center"/>
              <w:rPr>
                <w:rFonts w:eastAsia="Times New Roman" w:cs="Times New Roman"/>
                <w:b/>
                <w:color w:val="000000"/>
                <w:lang w:val="de-CH"/>
              </w:rPr>
            </w:pPr>
            <w:r w:rsidRPr="009B1FEC">
              <w:rPr>
                <w:b/>
                <w:color w:val="000000"/>
                <w:lang w:val="de-CH"/>
              </w:rPr>
              <w:t>Wert</w:t>
            </w:r>
          </w:p>
        </w:tc>
        <w:tc>
          <w:tcPr>
            <w:tcW w:w="1723" w:type="dxa"/>
            <w:shd w:val="clear" w:color="auto" w:fill="DAEEF3"/>
            <w:tcMar>
              <w:top w:w="0" w:type="dxa"/>
              <w:left w:w="0" w:type="dxa"/>
              <w:bottom w:w="0" w:type="dxa"/>
              <w:right w:w="0" w:type="dxa"/>
            </w:tcMar>
          </w:tcPr>
          <w:p w14:paraId="10CF5F6E" w14:textId="77777777" w:rsidR="005F6F72" w:rsidRPr="009B1FEC" w:rsidRDefault="005F6F72" w:rsidP="009B1FEC">
            <w:pPr>
              <w:shd w:val="clear" w:color="auto" w:fill="DAEEF3"/>
              <w:ind w:left="147"/>
              <w:jc w:val="center"/>
              <w:rPr>
                <w:b/>
                <w:color w:val="000000"/>
                <w:lang w:val="de-CH"/>
              </w:rPr>
            </w:pPr>
            <w:r w:rsidRPr="009B1FEC">
              <w:rPr>
                <w:b/>
                <w:color w:val="000000"/>
                <w:lang w:val="de-CH"/>
              </w:rPr>
              <w:t>Messgröße</w:t>
            </w:r>
          </w:p>
        </w:tc>
      </w:tr>
      <w:tr w:rsidR="005F6F72" w:rsidRPr="009B1FEC" w14:paraId="6473D670" w14:textId="77777777" w:rsidTr="009B1FEC">
        <w:tc>
          <w:tcPr>
            <w:tcW w:w="6907" w:type="dxa"/>
            <w:shd w:val="clear" w:color="auto" w:fill="DAEEF3"/>
            <w:tcMar>
              <w:top w:w="0" w:type="dxa"/>
              <w:left w:w="0" w:type="dxa"/>
              <w:bottom w:w="0" w:type="dxa"/>
              <w:right w:w="0" w:type="dxa"/>
            </w:tcMar>
            <w:vAlign w:val="center"/>
          </w:tcPr>
          <w:p w14:paraId="7A46D196" w14:textId="77777777" w:rsidR="005F6F72" w:rsidRPr="009B1FEC" w:rsidRDefault="00FA0339" w:rsidP="009B1FEC">
            <w:pPr>
              <w:shd w:val="clear" w:color="auto" w:fill="DAEEF3"/>
              <w:ind w:left="147" w:right="-141"/>
              <w:rPr>
                <w:rFonts w:eastAsia="Times New Roman"/>
                <w:spacing w:val="-4"/>
                <w:lang w:val="de-CH"/>
              </w:rPr>
            </w:pPr>
            <w:r w:rsidRPr="009B1FEC">
              <w:rPr>
                <w:rFonts w:eastAsia="Times New Roman"/>
                <w:spacing w:val="-4"/>
                <w:lang w:val="de-CH"/>
              </w:rPr>
              <w:t>Ersatz</w:t>
            </w:r>
            <w:r w:rsidR="005F6F72" w:rsidRPr="009B1FEC">
              <w:rPr>
                <w:rFonts w:eastAsia="Times New Roman"/>
                <w:spacing w:val="-4"/>
                <w:lang w:val="de-CH"/>
              </w:rPr>
              <w:t>zyklus</w:t>
            </w:r>
          </w:p>
        </w:tc>
        <w:tc>
          <w:tcPr>
            <w:tcW w:w="1438" w:type="dxa"/>
            <w:shd w:val="clear" w:color="auto" w:fill="DAEEF3"/>
            <w:vAlign w:val="center"/>
          </w:tcPr>
          <w:p w14:paraId="09E369CC" w14:textId="77777777" w:rsidR="005F6F72" w:rsidRPr="009B1FEC" w:rsidRDefault="005F6F72" w:rsidP="009B1FEC">
            <w:pP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vAlign w:val="center"/>
          </w:tcPr>
          <w:p w14:paraId="745E65C9" w14:textId="77777777" w:rsidR="005F6F72" w:rsidRPr="009B1FEC" w:rsidRDefault="005F6F72" w:rsidP="009B1FEC">
            <w:pPr>
              <w:shd w:val="clear" w:color="auto" w:fill="DAEEF3"/>
              <w:spacing w:line="240" w:lineRule="auto"/>
              <w:jc w:val="center"/>
              <w:rPr>
                <w:lang w:val="de-CH"/>
              </w:rPr>
            </w:pPr>
            <w:r w:rsidRPr="009B1FEC">
              <w:rPr>
                <w:lang w:val="de-CH"/>
              </w:rPr>
              <w:t>[Anzahl/RSL]</w:t>
            </w:r>
          </w:p>
        </w:tc>
      </w:tr>
      <w:tr w:rsidR="005F6F72" w:rsidRPr="009B1FEC" w14:paraId="6406B057" w14:textId="77777777" w:rsidTr="009B1FEC">
        <w:tc>
          <w:tcPr>
            <w:tcW w:w="6907" w:type="dxa"/>
            <w:shd w:val="clear" w:color="auto" w:fill="DAEEF3"/>
            <w:tcMar>
              <w:top w:w="0" w:type="dxa"/>
              <w:left w:w="0" w:type="dxa"/>
              <w:bottom w:w="0" w:type="dxa"/>
              <w:right w:w="0" w:type="dxa"/>
            </w:tcMar>
            <w:vAlign w:val="center"/>
          </w:tcPr>
          <w:p w14:paraId="4AF681CB" w14:textId="77777777" w:rsidR="005F6F72" w:rsidRPr="009B1FEC" w:rsidRDefault="005F6F72" w:rsidP="009B1FEC">
            <w:pPr>
              <w:pBdr>
                <w:top w:val="nil"/>
                <w:left w:val="nil"/>
                <w:bottom w:val="nil"/>
                <w:right w:val="nil"/>
                <w:between w:val="nil"/>
                <w:bar w:val="nil"/>
              </w:pBdr>
              <w:shd w:val="clear" w:color="auto" w:fill="DAEEF3"/>
              <w:ind w:left="147" w:right="-141"/>
              <w:rPr>
                <w:rFonts w:eastAsia="Times New Roman"/>
                <w:spacing w:val="-4"/>
                <w:lang w:val="de-CH"/>
              </w:rPr>
            </w:pPr>
            <w:r w:rsidRPr="009B1FEC">
              <w:rPr>
                <w:rFonts w:eastAsia="Times New Roman"/>
                <w:spacing w:val="-4"/>
                <w:lang w:val="de-CH"/>
              </w:rPr>
              <w:t>Stromverbrauch</w:t>
            </w:r>
          </w:p>
        </w:tc>
        <w:tc>
          <w:tcPr>
            <w:tcW w:w="1438" w:type="dxa"/>
            <w:shd w:val="clear" w:color="auto" w:fill="DAEEF3"/>
            <w:vAlign w:val="center"/>
          </w:tcPr>
          <w:p w14:paraId="6DDE334B" w14:textId="77777777" w:rsidR="005F6F72" w:rsidRPr="009B1FEC" w:rsidRDefault="005F6F72" w:rsidP="009B1FEC">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vAlign w:val="center"/>
          </w:tcPr>
          <w:p w14:paraId="0062A954" w14:textId="77777777" w:rsidR="005F6F72" w:rsidRPr="009B1FEC" w:rsidRDefault="005F6F72" w:rsidP="009B1FEC">
            <w:pPr>
              <w:shd w:val="clear" w:color="auto" w:fill="DAEEF3"/>
              <w:spacing w:line="240" w:lineRule="auto"/>
              <w:jc w:val="center"/>
              <w:rPr>
                <w:lang w:val="de-CH"/>
              </w:rPr>
            </w:pPr>
            <w:r w:rsidRPr="009B1FEC">
              <w:rPr>
                <w:lang w:val="de-CH"/>
              </w:rPr>
              <w:t>[kWh]</w:t>
            </w:r>
          </w:p>
        </w:tc>
      </w:tr>
      <w:tr w:rsidR="005F6F72" w:rsidRPr="009B1FEC" w14:paraId="5512CD95" w14:textId="77777777" w:rsidTr="009B1FEC">
        <w:trPr>
          <w:trHeight w:val="288"/>
        </w:trPr>
        <w:tc>
          <w:tcPr>
            <w:tcW w:w="6907" w:type="dxa"/>
            <w:shd w:val="clear" w:color="auto" w:fill="DAEEF3"/>
            <w:tcMar>
              <w:top w:w="0" w:type="dxa"/>
              <w:left w:w="0" w:type="dxa"/>
              <w:bottom w:w="0" w:type="dxa"/>
              <w:right w:w="0" w:type="dxa"/>
            </w:tcMar>
            <w:vAlign w:val="center"/>
          </w:tcPr>
          <w:p w14:paraId="6FA7D59E" w14:textId="77777777" w:rsidR="005F6F72" w:rsidRPr="009B1FEC" w:rsidRDefault="00FA0339" w:rsidP="009B1FEC">
            <w:pPr>
              <w:shd w:val="clear" w:color="auto" w:fill="DAEEF3"/>
              <w:ind w:left="147" w:right="-141"/>
              <w:rPr>
                <w:rFonts w:eastAsia="Times New Roman"/>
                <w:spacing w:val="-4"/>
                <w:lang w:val="de-CH"/>
              </w:rPr>
            </w:pPr>
            <w:r w:rsidRPr="009B1FEC">
              <w:rPr>
                <w:rFonts w:eastAsia="Times New Roman"/>
                <w:spacing w:val="-4"/>
                <w:lang w:val="de-CH"/>
              </w:rPr>
              <w:t>Liter Treibstoff</w:t>
            </w:r>
          </w:p>
        </w:tc>
        <w:tc>
          <w:tcPr>
            <w:tcW w:w="1438" w:type="dxa"/>
            <w:shd w:val="clear" w:color="auto" w:fill="DAEEF3"/>
            <w:vAlign w:val="center"/>
          </w:tcPr>
          <w:p w14:paraId="14BAF8BA" w14:textId="77777777" w:rsidR="005F6F72" w:rsidRPr="009B1FEC" w:rsidRDefault="005F6F72" w:rsidP="009B1FEC">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vAlign w:val="center"/>
          </w:tcPr>
          <w:p w14:paraId="63E4A174" w14:textId="77777777" w:rsidR="005F6F72" w:rsidRPr="009B1FEC" w:rsidRDefault="005F6F72" w:rsidP="009B1FEC">
            <w:pPr>
              <w:pBdr>
                <w:top w:val="nil"/>
                <w:left w:val="nil"/>
                <w:bottom w:val="nil"/>
                <w:right w:val="nil"/>
                <w:between w:val="nil"/>
                <w:bar w:val="nil"/>
              </w:pBdr>
              <w:shd w:val="clear" w:color="auto" w:fill="DAEEF3"/>
              <w:spacing w:line="240" w:lineRule="auto"/>
              <w:jc w:val="center"/>
              <w:rPr>
                <w:lang w:val="de-CH"/>
              </w:rPr>
            </w:pPr>
            <w:r w:rsidRPr="009B1FEC">
              <w:rPr>
                <w:lang w:val="de-CH"/>
              </w:rPr>
              <w:t>[</w:t>
            </w:r>
            <w:r w:rsidR="00FA0339" w:rsidRPr="009B1FEC">
              <w:rPr>
                <w:lang w:val="de-CH"/>
              </w:rPr>
              <w:t>l/100 km</w:t>
            </w:r>
            <w:r w:rsidRPr="009B1FEC">
              <w:rPr>
                <w:lang w:val="de-CH"/>
              </w:rPr>
              <w:t>]</w:t>
            </w:r>
          </w:p>
        </w:tc>
      </w:tr>
      <w:tr w:rsidR="005F6F72" w:rsidRPr="009B1FEC" w14:paraId="60B1AB17" w14:textId="77777777" w:rsidTr="009B1FEC">
        <w:trPr>
          <w:trHeight w:val="151"/>
        </w:trPr>
        <w:tc>
          <w:tcPr>
            <w:tcW w:w="6907" w:type="dxa"/>
            <w:shd w:val="clear" w:color="auto" w:fill="DAEEF3"/>
            <w:tcMar>
              <w:top w:w="0" w:type="dxa"/>
              <w:left w:w="0" w:type="dxa"/>
              <w:bottom w:w="0" w:type="dxa"/>
              <w:right w:w="0" w:type="dxa"/>
            </w:tcMar>
            <w:vAlign w:val="center"/>
          </w:tcPr>
          <w:p w14:paraId="4D65C34A" w14:textId="77777777" w:rsidR="005F6F72" w:rsidRPr="009B1FEC" w:rsidRDefault="00FA0339" w:rsidP="009B1FEC">
            <w:pPr>
              <w:shd w:val="clear" w:color="auto" w:fill="DAEEF3"/>
              <w:ind w:left="147" w:right="-141"/>
              <w:rPr>
                <w:rFonts w:eastAsia="Times New Roman"/>
                <w:spacing w:val="-4"/>
                <w:lang w:val="de-CH"/>
              </w:rPr>
            </w:pPr>
            <w:r w:rsidRPr="009B1FEC">
              <w:rPr>
                <w:rFonts w:eastAsia="Times New Roman"/>
                <w:spacing w:val="-4"/>
                <w:lang w:val="de-CH"/>
              </w:rPr>
              <w:t>Austausch von abgenutzten Teilen</w:t>
            </w:r>
          </w:p>
        </w:tc>
        <w:tc>
          <w:tcPr>
            <w:tcW w:w="1438" w:type="dxa"/>
            <w:shd w:val="clear" w:color="auto" w:fill="DAEEF3"/>
            <w:vAlign w:val="center"/>
          </w:tcPr>
          <w:p w14:paraId="5401D8E1" w14:textId="77777777" w:rsidR="005F6F72" w:rsidRPr="009B1FEC" w:rsidRDefault="005F6F72" w:rsidP="009B1FEC">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vAlign w:val="center"/>
          </w:tcPr>
          <w:p w14:paraId="65EA1843" w14:textId="77777777" w:rsidR="005F6F72" w:rsidRPr="009B1FEC" w:rsidRDefault="005F6F72" w:rsidP="009B1FEC">
            <w:pPr>
              <w:pBdr>
                <w:top w:val="nil"/>
                <w:left w:val="nil"/>
                <w:bottom w:val="nil"/>
                <w:right w:val="nil"/>
                <w:between w:val="nil"/>
                <w:bar w:val="nil"/>
              </w:pBdr>
              <w:shd w:val="clear" w:color="auto" w:fill="DAEEF3"/>
              <w:spacing w:line="240" w:lineRule="auto"/>
              <w:jc w:val="center"/>
              <w:rPr>
                <w:lang w:val="de-CH"/>
              </w:rPr>
            </w:pPr>
            <w:r w:rsidRPr="009B1FEC">
              <w:rPr>
                <w:lang w:val="de-CH"/>
              </w:rPr>
              <w:t>[kg]</w:t>
            </w:r>
          </w:p>
        </w:tc>
      </w:tr>
    </w:tbl>
    <w:p w14:paraId="1AFD68A6" w14:textId="77777777" w:rsidR="0071110D" w:rsidRDefault="0071110D" w:rsidP="009B1FEC">
      <w:pPr>
        <w:shd w:val="clear" w:color="auto" w:fill="DAEEF3"/>
        <w:rPr>
          <w:lang w:val="de-CH"/>
        </w:rPr>
      </w:pPr>
    </w:p>
    <w:p w14:paraId="06A4733D" w14:textId="5D2DAF04" w:rsidR="00FA0339" w:rsidRPr="004B5AD6" w:rsidRDefault="00FA0339" w:rsidP="009B1FEC">
      <w:pPr>
        <w:pStyle w:val="Beschriftung"/>
        <w:shd w:val="clear" w:color="auto" w:fill="DAEEF3"/>
        <w:rPr>
          <w:lang w:val="de-CH"/>
        </w:rPr>
      </w:pPr>
      <w:bookmarkStart w:id="86" w:name="_Ref330546191"/>
      <w:bookmarkStart w:id="87" w:name="_Toc55474482"/>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597216">
        <w:rPr>
          <w:noProof/>
          <w:lang w:val="de-CH"/>
        </w:rPr>
        <w:t>13</w:t>
      </w:r>
      <w:r w:rsidR="008F50D0">
        <w:rPr>
          <w:lang w:val="de-CH"/>
        </w:rPr>
        <w:fldChar w:fldCharType="end"/>
      </w:r>
      <w:bookmarkEnd w:id="86"/>
      <w:r w:rsidRPr="004B5AD6">
        <w:rPr>
          <w:lang w:val="de-CH"/>
        </w:rPr>
        <w:t>: Beschreibung der Szenarios „Betriebliche Energie (B6)“ bzw. „Wassereinsatz (B7)“</w:t>
      </w:r>
      <w:bookmarkEnd w:id="87"/>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907"/>
        <w:gridCol w:w="1438"/>
        <w:gridCol w:w="1723"/>
      </w:tblGrid>
      <w:tr w:rsidR="00FA0339" w:rsidRPr="009B1FEC" w14:paraId="651DC737" w14:textId="77777777" w:rsidTr="009B1FEC">
        <w:tc>
          <w:tcPr>
            <w:tcW w:w="6907" w:type="dxa"/>
            <w:shd w:val="clear" w:color="auto" w:fill="DAEEF3"/>
            <w:tcMar>
              <w:top w:w="0" w:type="dxa"/>
              <w:left w:w="0" w:type="dxa"/>
              <w:bottom w:w="0" w:type="dxa"/>
              <w:right w:w="0" w:type="dxa"/>
            </w:tcMar>
            <w:vAlign w:val="center"/>
          </w:tcPr>
          <w:p w14:paraId="6DE590D9" w14:textId="77777777" w:rsidR="00FA0339" w:rsidRPr="009B1FEC" w:rsidRDefault="00FA0339" w:rsidP="009B1FEC">
            <w:pPr>
              <w:pBdr>
                <w:top w:val="nil"/>
                <w:left w:val="nil"/>
                <w:bottom w:val="nil"/>
                <w:right w:val="nil"/>
                <w:between w:val="nil"/>
                <w:bar w:val="nil"/>
              </w:pBdr>
              <w:shd w:val="clear" w:color="auto" w:fill="DAEEF3"/>
              <w:ind w:left="147"/>
              <w:jc w:val="left"/>
              <w:rPr>
                <w:rFonts w:eastAsia="Times New Roman" w:cs="Times New Roman"/>
                <w:b/>
                <w:color w:val="000000"/>
                <w:lang w:val="de-CH"/>
              </w:rPr>
            </w:pPr>
            <w:r w:rsidRPr="009B1FEC">
              <w:rPr>
                <w:b/>
                <w:color w:val="000000"/>
                <w:lang w:val="de-CH"/>
              </w:rPr>
              <w:t xml:space="preserve">Parameter zur Beschreibung </w:t>
            </w:r>
            <w:r w:rsidR="005478A4" w:rsidRPr="009B1FEC">
              <w:rPr>
                <w:b/>
                <w:color w:val="000000"/>
                <w:lang w:val="de-CH"/>
              </w:rPr>
              <w:t>der Betrieblichen Energie (B6) bzw. des Wassereinsatzes (B7)</w:t>
            </w:r>
          </w:p>
        </w:tc>
        <w:tc>
          <w:tcPr>
            <w:tcW w:w="1438" w:type="dxa"/>
            <w:shd w:val="clear" w:color="auto" w:fill="DAEEF3"/>
            <w:vAlign w:val="center"/>
          </w:tcPr>
          <w:p w14:paraId="1AF2BCAF" w14:textId="77777777" w:rsidR="00FA0339" w:rsidRPr="009B1FEC" w:rsidRDefault="00FA0339" w:rsidP="009B1FEC">
            <w:pPr>
              <w:shd w:val="clear" w:color="auto" w:fill="DAEEF3"/>
              <w:ind w:left="147"/>
              <w:jc w:val="center"/>
              <w:rPr>
                <w:rFonts w:eastAsia="Times New Roman" w:cs="Times New Roman"/>
                <w:b/>
                <w:color w:val="000000"/>
                <w:lang w:val="de-CH"/>
              </w:rPr>
            </w:pPr>
            <w:r w:rsidRPr="009B1FEC">
              <w:rPr>
                <w:b/>
                <w:color w:val="000000"/>
                <w:lang w:val="de-CH"/>
              </w:rPr>
              <w:t>Wert</w:t>
            </w:r>
          </w:p>
        </w:tc>
        <w:tc>
          <w:tcPr>
            <w:tcW w:w="1723" w:type="dxa"/>
            <w:shd w:val="clear" w:color="auto" w:fill="DAEEF3"/>
            <w:tcMar>
              <w:top w:w="0" w:type="dxa"/>
              <w:left w:w="0" w:type="dxa"/>
              <w:bottom w:w="0" w:type="dxa"/>
              <w:right w:w="0" w:type="dxa"/>
            </w:tcMar>
          </w:tcPr>
          <w:p w14:paraId="6D3D561F" w14:textId="77777777" w:rsidR="00FA0339" w:rsidRPr="009B1FEC" w:rsidRDefault="00FA0339" w:rsidP="009B1FEC">
            <w:pPr>
              <w:shd w:val="clear" w:color="auto" w:fill="DAEEF3"/>
              <w:ind w:left="147"/>
              <w:jc w:val="center"/>
              <w:rPr>
                <w:b/>
                <w:color w:val="000000"/>
                <w:lang w:val="de-CH"/>
              </w:rPr>
            </w:pPr>
            <w:r w:rsidRPr="009B1FEC">
              <w:rPr>
                <w:b/>
                <w:color w:val="000000"/>
                <w:lang w:val="de-CH"/>
              </w:rPr>
              <w:t>Messgröße</w:t>
            </w:r>
          </w:p>
        </w:tc>
      </w:tr>
      <w:tr w:rsidR="00E238DE" w:rsidRPr="009B1FEC" w14:paraId="4A5B5A38" w14:textId="77777777" w:rsidTr="009B1FEC">
        <w:tc>
          <w:tcPr>
            <w:tcW w:w="6907" w:type="dxa"/>
            <w:shd w:val="clear" w:color="auto" w:fill="DAEEF3"/>
            <w:tcMar>
              <w:top w:w="0" w:type="dxa"/>
              <w:left w:w="0" w:type="dxa"/>
              <w:bottom w:w="0" w:type="dxa"/>
              <w:right w:w="0" w:type="dxa"/>
            </w:tcMar>
            <w:vAlign w:val="center"/>
          </w:tcPr>
          <w:p w14:paraId="42706ECF" w14:textId="77777777" w:rsidR="00E238DE" w:rsidRPr="009B1FEC" w:rsidRDefault="00E238DE" w:rsidP="009B1FEC">
            <w:pPr>
              <w:shd w:val="clear" w:color="auto" w:fill="DAEEF3"/>
              <w:ind w:left="147" w:right="-141"/>
              <w:rPr>
                <w:rFonts w:eastAsia="Times New Roman"/>
                <w:spacing w:val="-4"/>
                <w:lang w:val="de-CH"/>
              </w:rPr>
            </w:pPr>
            <w:r w:rsidRPr="009B1FEC">
              <w:rPr>
                <w:rFonts w:eastAsia="Times New Roman"/>
                <w:spacing w:val="-4"/>
                <w:lang w:val="de-CH"/>
              </w:rPr>
              <w:t>Wasserverbrauch</w:t>
            </w:r>
          </w:p>
        </w:tc>
        <w:tc>
          <w:tcPr>
            <w:tcW w:w="1438" w:type="dxa"/>
            <w:shd w:val="clear" w:color="auto" w:fill="DAEEF3"/>
            <w:vAlign w:val="center"/>
          </w:tcPr>
          <w:p w14:paraId="6E57CF44" w14:textId="77777777" w:rsidR="00E238DE" w:rsidRPr="009B1FEC" w:rsidRDefault="00E238DE" w:rsidP="009B1FEC">
            <w:pP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vAlign w:val="center"/>
          </w:tcPr>
          <w:p w14:paraId="39B75C43" w14:textId="77777777" w:rsidR="00E238DE" w:rsidRPr="009B1FEC" w:rsidRDefault="00E238DE" w:rsidP="009B1FEC">
            <w:pPr>
              <w:shd w:val="clear" w:color="auto" w:fill="DAEEF3"/>
              <w:spacing w:line="240" w:lineRule="auto"/>
              <w:jc w:val="center"/>
              <w:rPr>
                <w:lang w:val="de-CH"/>
              </w:rPr>
            </w:pPr>
            <w:r w:rsidRPr="009B1FEC">
              <w:rPr>
                <w:lang w:val="de-CH"/>
              </w:rPr>
              <w:t>[m</w:t>
            </w:r>
            <w:r w:rsidRPr="009B1FEC">
              <w:rPr>
                <w:vertAlign w:val="superscript"/>
                <w:lang w:val="de-CH"/>
              </w:rPr>
              <w:t>3</w:t>
            </w:r>
            <w:r w:rsidRPr="009B1FEC">
              <w:rPr>
                <w:lang w:val="de-CH"/>
              </w:rPr>
              <w:t>]</w:t>
            </w:r>
          </w:p>
        </w:tc>
      </w:tr>
      <w:tr w:rsidR="00FA0339" w:rsidRPr="009B1FEC" w14:paraId="771401B2" w14:textId="77777777" w:rsidTr="009B1FEC">
        <w:trPr>
          <w:trHeight w:val="70"/>
        </w:trPr>
        <w:tc>
          <w:tcPr>
            <w:tcW w:w="6907" w:type="dxa"/>
            <w:shd w:val="clear" w:color="auto" w:fill="DAEEF3"/>
            <w:tcMar>
              <w:top w:w="0" w:type="dxa"/>
              <w:left w:w="0" w:type="dxa"/>
              <w:bottom w:w="0" w:type="dxa"/>
              <w:right w:w="0" w:type="dxa"/>
            </w:tcMar>
            <w:vAlign w:val="center"/>
          </w:tcPr>
          <w:p w14:paraId="2DA0F50E" w14:textId="77777777" w:rsidR="00FA0339" w:rsidRPr="009B1FEC" w:rsidRDefault="00FA0339" w:rsidP="009B1FEC">
            <w:pPr>
              <w:pBdr>
                <w:top w:val="nil"/>
                <w:left w:val="nil"/>
                <w:bottom w:val="nil"/>
                <w:right w:val="nil"/>
                <w:between w:val="nil"/>
                <w:bar w:val="nil"/>
              </w:pBdr>
              <w:shd w:val="clear" w:color="auto" w:fill="DAEEF3"/>
              <w:ind w:left="147" w:right="-141"/>
              <w:rPr>
                <w:rFonts w:eastAsia="Times New Roman"/>
                <w:spacing w:val="-4"/>
                <w:lang w:val="de-CH"/>
              </w:rPr>
            </w:pPr>
            <w:r w:rsidRPr="009B1FEC">
              <w:rPr>
                <w:rFonts w:eastAsia="Times New Roman"/>
                <w:spacing w:val="-4"/>
                <w:lang w:val="de-CH"/>
              </w:rPr>
              <w:t>Stromverbrauch</w:t>
            </w:r>
          </w:p>
        </w:tc>
        <w:tc>
          <w:tcPr>
            <w:tcW w:w="1438" w:type="dxa"/>
            <w:shd w:val="clear" w:color="auto" w:fill="DAEEF3"/>
            <w:vAlign w:val="center"/>
          </w:tcPr>
          <w:p w14:paraId="12E5E458" w14:textId="77777777" w:rsidR="00FA0339" w:rsidRPr="009B1FEC" w:rsidRDefault="00FA0339" w:rsidP="009B1FEC">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vAlign w:val="center"/>
          </w:tcPr>
          <w:p w14:paraId="1875B7AC" w14:textId="77777777" w:rsidR="00FA0339" w:rsidRPr="009B1FEC" w:rsidRDefault="00FA0339" w:rsidP="009B1FEC">
            <w:pPr>
              <w:shd w:val="clear" w:color="auto" w:fill="DAEEF3"/>
              <w:spacing w:line="240" w:lineRule="auto"/>
              <w:jc w:val="center"/>
              <w:rPr>
                <w:lang w:val="de-CH"/>
              </w:rPr>
            </w:pPr>
            <w:r w:rsidRPr="009B1FEC">
              <w:rPr>
                <w:lang w:val="de-CH"/>
              </w:rPr>
              <w:t>[kWh]</w:t>
            </w:r>
          </w:p>
        </w:tc>
      </w:tr>
      <w:tr w:rsidR="00E238DE" w:rsidRPr="009B1FEC" w14:paraId="6FBD4A43" w14:textId="77777777" w:rsidTr="009B1FEC">
        <w:trPr>
          <w:trHeight w:val="288"/>
        </w:trPr>
        <w:tc>
          <w:tcPr>
            <w:tcW w:w="6907" w:type="dxa"/>
            <w:shd w:val="clear" w:color="auto" w:fill="DAEEF3"/>
            <w:tcMar>
              <w:top w:w="0" w:type="dxa"/>
              <w:left w:w="0" w:type="dxa"/>
              <w:bottom w:w="0" w:type="dxa"/>
              <w:right w:w="0" w:type="dxa"/>
            </w:tcMar>
            <w:vAlign w:val="center"/>
          </w:tcPr>
          <w:p w14:paraId="5591FD0D" w14:textId="77777777" w:rsidR="00E238DE" w:rsidRPr="009B1FEC" w:rsidRDefault="00E238DE" w:rsidP="009B1FEC">
            <w:pPr>
              <w:shd w:val="clear" w:color="auto" w:fill="DAEEF3"/>
              <w:ind w:left="147" w:right="-141"/>
              <w:rPr>
                <w:rFonts w:eastAsia="Times New Roman"/>
                <w:spacing w:val="-4"/>
                <w:lang w:val="de-CH"/>
              </w:rPr>
            </w:pPr>
            <w:r w:rsidRPr="009B1FEC">
              <w:rPr>
                <w:rFonts w:eastAsia="Times New Roman"/>
                <w:spacing w:val="-4"/>
                <w:lang w:val="de-CH"/>
              </w:rPr>
              <w:t>sonstige Energieträger</w:t>
            </w:r>
          </w:p>
        </w:tc>
        <w:tc>
          <w:tcPr>
            <w:tcW w:w="1438" w:type="dxa"/>
            <w:shd w:val="clear" w:color="auto" w:fill="DAEEF3"/>
            <w:vAlign w:val="center"/>
          </w:tcPr>
          <w:p w14:paraId="5CA5D16F" w14:textId="77777777" w:rsidR="00E238DE" w:rsidRPr="009B1FEC" w:rsidRDefault="00E238DE" w:rsidP="009B1FEC">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vAlign w:val="center"/>
          </w:tcPr>
          <w:p w14:paraId="606076E0" w14:textId="77777777" w:rsidR="00E238DE" w:rsidRPr="009B1FEC" w:rsidRDefault="00E238DE" w:rsidP="009B1FEC">
            <w:pPr>
              <w:pBdr>
                <w:top w:val="nil"/>
                <w:left w:val="nil"/>
                <w:bottom w:val="nil"/>
                <w:right w:val="nil"/>
                <w:between w:val="nil"/>
                <w:bar w:val="nil"/>
              </w:pBdr>
              <w:shd w:val="clear" w:color="auto" w:fill="DAEEF3"/>
              <w:spacing w:line="240" w:lineRule="auto"/>
              <w:jc w:val="center"/>
              <w:rPr>
                <w:lang w:val="de-CH"/>
              </w:rPr>
            </w:pPr>
            <w:r w:rsidRPr="009B1FEC">
              <w:rPr>
                <w:lang w:val="de-CH"/>
              </w:rPr>
              <w:t>[MJ]</w:t>
            </w:r>
          </w:p>
        </w:tc>
      </w:tr>
      <w:tr w:rsidR="00FA0339" w:rsidRPr="009B1FEC" w14:paraId="497DFCC4" w14:textId="77777777" w:rsidTr="009B1FEC">
        <w:trPr>
          <w:trHeight w:val="151"/>
        </w:trPr>
        <w:tc>
          <w:tcPr>
            <w:tcW w:w="6907" w:type="dxa"/>
            <w:shd w:val="clear" w:color="auto" w:fill="DAEEF3"/>
            <w:tcMar>
              <w:top w:w="0" w:type="dxa"/>
              <w:left w:w="0" w:type="dxa"/>
              <w:bottom w:w="0" w:type="dxa"/>
              <w:right w:w="0" w:type="dxa"/>
            </w:tcMar>
            <w:vAlign w:val="center"/>
          </w:tcPr>
          <w:p w14:paraId="4BD6D2D7" w14:textId="77777777" w:rsidR="00FA0339" w:rsidRPr="009B1FEC" w:rsidRDefault="00E238DE" w:rsidP="009B1FEC">
            <w:pPr>
              <w:shd w:val="clear" w:color="auto" w:fill="DAEEF3"/>
              <w:ind w:left="147" w:right="-141"/>
              <w:rPr>
                <w:rFonts w:eastAsia="Times New Roman"/>
                <w:spacing w:val="-4"/>
                <w:lang w:val="de-CH"/>
              </w:rPr>
            </w:pPr>
            <w:r w:rsidRPr="009B1FEC">
              <w:rPr>
                <w:rFonts w:eastAsia="Times New Roman"/>
                <w:spacing w:val="-4"/>
                <w:lang w:val="de-CH"/>
              </w:rPr>
              <w:t>Leistung der Ausrüstung</w:t>
            </w:r>
          </w:p>
        </w:tc>
        <w:tc>
          <w:tcPr>
            <w:tcW w:w="1438" w:type="dxa"/>
            <w:shd w:val="clear" w:color="auto" w:fill="DAEEF3"/>
            <w:vAlign w:val="center"/>
          </w:tcPr>
          <w:p w14:paraId="0B636E88" w14:textId="77777777" w:rsidR="00FA0339" w:rsidRPr="009B1FEC" w:rsidRDefault="00FA0339" w:rsidP="009B1FEC">
            <w:pPr>
              <w:pBdr>
                <w:top w:val="nil"/>
                <w:left w:val="nil"/>
                <w:bottom w:val="nil"/>
                <w:right w:val="nil"/>
                <w:between w:val="nil"/>
                <w:bar w:val="nil"/>
              </w:pBdr>
              <w:shd w:val="clear" w:color="auto" w:fill="DAEEF3"/>
              <w:tabs>
                <w:tab w:val="center" w:pos="4536"/>
                <w:tab w:val="right" w:pos="9072"/>
              </w:tabs>
              <w:spacing w:line="240" w:lineRule="auto"/>
              <w:rPr>
                <w:lang w:val="de-CH"/>
              </w:rPr>
            </w:pPr>
          </w:p>
        </w:tc>
        <w:tc>
          <w:tcPr>
            <w:tcW w:w="1723" w:type="dxa"/>
            <w:shd w:val="clear" w:color="auto" w:fill="DAEEF3"/>
            <w:tcMar>
              <w:top w:w="0" w:type="dxa"/>
              <w:left w:w="0" w:type="dxa"/>
              <w:bottom w:w="0" w:type="dxa"/>
              <w:right w:w="0" w:type="dxa"/>
            </w:tcMar>
            <w:vAlign w:val="center"/>
          </w:tcPr>
          <w:p w14:paraId="00940484" w14:textId="77777777" w:rsidR="00FA0339" w:rsidRPr="009B1FEC" w:rsidRDefault="00FA0339" w:rsidP="009B1FEC">
            <w:pPr>
              <w:pBdr>
                <w:top w:val="nil"/>
                <w:left w:val="nil"/>
                <w:bottom w:val="nil"/>
                <w:right w:val="nil"/>
                <w:between w:val="nil"/>
                <w:bar w:val="nil"/>
              </w:pBdr>
              <w:shd w:val="clear" w:color="auto" w:fill="DAEEF3"/>
              <w:spacing w:line="240" w:lineRule="auto"/>
              <w:jc w:val="center"/>
              <w:rPr>
                <w:lang w:val="de-CH"/>
              </w:rPr>
            </w:pPr>
            <w:r w:rsidRPr="009B1FEC">
              <w:rPr>
                <w:lang w:val="de-CH"/>
              </w:rPr>
              <w:t>[</w:t>
            </w:r>
            <w:r w:rsidR="00E238DE" w:rsidRPr="009B1FEC">
              <w:rPr>
                <w:lang w:val="de-CH"/>
              </w:rPr>
              <w:t>kW</w:t>
            </w:r>
            <w:r w:rsidRPr="009B1FEC">
              <w:rPr>
                <w:lang w:val="de-CH"/>
              </w:rPr>
              <w:t>]</w:t>
            </w:r>
          </w:p>
        </w:tc>
      </w:tr>
    </w:tbl>
    <w:p w14:paraId="0156C99E" w14:textId="77777777" w:rsidR="00B91711" w:rsidRDefault="00B91711" w:rsidP="00A62D85">
      <w:pPr>
        <w:rPr>
          <w:lang w:val="de-CH"/>
        </w:rPr>
      </w:pPr>
    </w:p>
    <w:p w14:paraId="79816C3D" w14:textId="77777777" w:rsidR="00B91711" w:rsidRDefault="00B91711">
      <w:pPr>
        <w:spacing w:line="240" w:lineRule="auto"/>
        <w:jc w:val="left"/>
        <w:rPr>
          <w:lang w:val="de-CH"/>
        </w:rPr>
      </w:pPr>
      <w:r>
        <w:rPr>
          <w:lang w:val="de-CH"/>
        </w:rPr>
        <w:br w:type="page"/>
      </w:r>
    </w:p>
    <w:p w14:paraId="7522690D" w14:textId="77777777" w:rsidR="00FA0339" w:rsidRPr="004B5AD6" w:rsidRDefault="00FA0339" w:rsidP="00A62D85">
      <w:pPr>
        <w:rPr>
          <w:lang w:val="de-CH"/>
        </w:rPr>
      </w:pPr>
    </w:p>
    <w:p w14:paraId="44251E12" w14:textId="77777777" w:rsidR="00BA7F94" w:rsidRPr="004B5AD6" w:rsidRDefault="0034076B" w:rsidP="00596AE4">
      <w:pPr>
        <w:shd w:val="clear" w:color="auto" w:fill="CCFF66"/>
        <w:rPr>
          <w:b/>
          <w:lang w:val="de-CH"/>
        </w:rPr>
      </w:pPr>
      <w:r w:rsidRPr="004B5AD6">
        <w:rPr>
          <w:b/>
          <w:u w:val="single"/>
          <w:lang w:val="de-CH"/>
        </w:rPr>
        <w:t>Spezifische</w:t>
      </w:r>
      <w:r w:rsidR="00BA7F94" w:rsidRPr="004B5AD6">
        <w:rPr>
          <w:b/>
          <w:u w:val="single"/>
          <w:lang w:val="de-CH"/>
        </w:rPr>
        <w:t xml:space="preserve"> Ökobilanzregeln für </w:t>
      </w:r>
      <w:r w:rsidR="00EC4AB8">
        <w:rPr>
          <w:b/>
          <w:u w:val="single"/>
          <w:lang w:val="de-CH"/>
        </w:rPr>
        <w:t>Holzwerkstoffe</w:t>
      </w:r>
      <w:r w:rsidR="00BA7F94" w:rsidRPr="004B5AD6">
        <w:rPr>
          <w:b/>
          <w:u w:val="single"/>
          <w:lang w:val="de-CH"/>
        </w:rPr>
        <w:t>:</w:t>
      </w:r>
    </w:p>
    <w:p w14:paraId="5EFF663D" w14:textId="77777777" w:rsidR="00BA7F94" w:rsidRDefault="00BA7F94" w:rsidP="00596AE4">
      <w:pPr>
        <w:shd w:val="clear" w:color="auto" w:fill="CCFF66"/>
        <w:rPr>
          <w:lang w:val="de-CH"/>
        </w:rPr>
      </w:pPr>
    </w:p>
    <w:p w14:paraId="070219DD" w14:textId="77777777" w:rsidR="00596AE4" w:rsidRPr="00324BEC" w:rsidRDefault="00596AE4" w:rsidP="00596AE4">
      <w:pPr>
        <w:pStyle w:val="StandardFett"/>
        <w:pBdr>
          <w:top w:val="nil"/>
          <w:left w:val="nil"/>
          <w:bottom w:val="nil"/>
          <w:right w:val="nil"/>
          <w:between w:val="nil"/>
          <w:bar w:val="nil"/>
        </w:pBdr>
        <w:shd w:val="clear" w:color="auto" w:fill="CCFF66"/>
        <w:rPr>
          <w:rFonts w:eastAsia="Times New Roman"/>
          <w:b w:val="0"/>
        </w:rPr>
      </w:pPr>
      <w:r w:rsidRPr="00324BEC">
        <w:rPr>
          <w:rFonts w:eastAsia="Times New Roman"/>
          <w:b w:val="0"/>
        </w:rPr>
        <w:t>Angabe der Nutzung (B1) nach Kap. 3.6.3 Nutzungsphase. Der in der Nutzungsphase gespeicherte Kohlenstoff, gerechnet nach ÖNORM EN 16449, kann als Speicherung von CO</w:t>
      </w:r>
      <w:r w:rsidRPr="00324BEC">
        <w:rPr>
          <w:rFonts w:eastAsia="Times New Roman"/>
          <w:b w:val="0"/>
          <w:vertAlign w:val="subscript"/>
        </w:rPr>
        <w:t>2</w:t>
      </w:r>
      <w:r w:rsidRPr="00324BEC">
        <w:rPr>
          <w:rFonts w:eastAsia="Times New Roman"/>
          <w:b w:val="0"/>
        </w:rPr>
        <w:t>eq für die Dauer der Referenznutzungsdauer als technische Information angegeben werden.</w:t>
      </w:r>
    </w:p>
    <w:p w14:paraId="76A6F5BE" w14:textId="77777777" w:rsidR="00596AE4" w:rsidRPr="00324BEC" w:rsidRDefault="00596AE4" w:rsidP="00596AE4">
      <w:pPr>
        <w:pStyle w:val="StandardAbs"/>
        <w:shd w:val="clear" w:color="auto" w:fill="CCFF66"/>
      </w:pPr>
      <w:r w:rsidRPr="00324BEC">
        <w:t xml:space="preserve">Für eingebaute </w:t>
      </w:r>
      <w:r w:rsidR="00EC4AB8">
        <w:t>Holzwerkstoffe</w:t>
      </w:r>
      <w:r w:rsidRPr="00324BEC">
        <w:t xml:space="preserve"> sind etwaige Auswirkungen der Lebensphasen B1-B7 auf die Ökobilanz des Produkts anzugeben. Hier wäre Instandhaltung, Streichen, Lasur, Reinigung und sonstige Oberflächenbehandlung, etc. zu nennen.</w:t>
      </w:r>
    </w:p>
    <w:p w14:paraId="7E2E7EA5" w14:textId="77777777" w:rsidR="00596AE4" w:rsidRPr="00324BEC" w:rsidRDefault="00596AE4" w:rsidP="00596AE4">
      <w:pPr>
        <w:pStyle w:val="StandardAbs"/>
        <w:shd w:val="clear" w:color="auto" w:fill="CCFF66"/>
      </w:pPr>
      <w:r w:rsidRPr="00324BEC">
        <w:t>Die Module B6 und B7 sind. nicht relevant für das Produkt.</w:t>
      </w:r>
    </w:p>
    <w:p w14:paraId="58BD6D43" w14:textId="77777777" w:rsidR="006A78B5" w:rsidRPr="004B5AD6" w:rsidRDefault="006A78B5" w:rsidP="006A78B5">
      <w:pPr>
        <w:rPr>
          <w:lang w:val="de-CH"/>
        </w:rPr>
      </w:pPr>
    </w:p>
    <w:p w14:paraId="76157DC6" w14:textId="77777777" w:rsidR="00E238DE" w:rsidRDefault="00E238DE" w:rsidP="009B45C0">
      <w:pPr>
        <w:pStyle w:val="berschrift2"/>
      </w:pPr>
      <w:bookmarkStart w:id="88" w:name="_Toc11152867"/>
      <w:r w:rsidRPr="004B5AD6">
        <w:t>C1-C4</w:t>
      </w:r>
      <w:r w:rsidRPr="004B5AD6">
        <w:tab/>
        <w:t>Entsorgungsphase</w:t>
      </w:r>
      <w:bookmarkEnd w:id="88"/>
    </w:p>
    <w:p w14:paraId="31871E59" w14:textId="77777777" w:rsidR="006A78B5" w:rsidRPr="006A78B5" w:rsidRDefault="006A78B5" w:rsidP="006A78B5"/>
    <w:p w14:paraId="27A41B45" w14:textId="77777777" w:rsidR="0082677B" w:rsidRPr="004B5AD6" w:rsidRDefault="00E238DE" w:rsidP="009B1FEC">
      <w:pPr>
        <w:shd w:val="clear" w:color="auto" w:fill="DAEEF3"/>
        <w:rPr>
          <w:lang w:val="de-CH"/>
        </w:rPr>
      </w:pPr>
      <w:r w:rsidRPr="004B5AD6">
        <w:rPr>
          <w:rFonts w:eastAsia="Times New Roman"/>
          <w:spacing w:val="-4"/>
          <w:lang w:val="de-CH"/>
        </w:rPr>
        <w:t xml:space="preserve">Hier erfolgt eine kurze </w:t>
      </w:r>
      <w:r w:rsidRPr="004B5AD6">
        <w:rPr>
          <w:lang w:val="de-CH"/>
        </w:rPr>
        <w:t xml:space="preserve">Beschreibung der Entsorgungsprozesse und der </w:t>
      </w:r>
      <w:r w:rsidR="005B3929" w:rsidRPr="004B5AD6">
        <w:rPr>
          <w:lang w:val="de-CH"/>
        </w:rPr>
        <w:t>dazugehörigen</w:t>
      </w:r>
      <w:r w:rsidRPr="004B5AD6">
        <w:rPr>
          <w:lang w:val="de-CH"/>
        </w:rPr>
        <w:t xml:space="preserve"> Szenarien (z.B. für den Transport).</w:t>
      </w:r>
      <w:r w:rsidR="00007A36" w:rsidRPr="004B5AD6">
        <w:rPr>
          <w:lang w:val="de-CH"/>
        </w:rPr>
        <w:t xml:space="preserve"> </w:t>
      </w:r>
    </w:p>
    <w:p w14:paraId="5DB6DEDC" w14:textId="77777777" w:rsidR="006A78B5" w:rsidRDefault="006A78B5" w:rsidP="00814166">
      <w:pPr>
        <w:spacing w:line="240" w:lineRule="auto"/>
        <w:jc w:val="left"/>
        <w:rPr>
          <w:lang w:val="de-CH"/>
        </w:rPr>
      </w:pPr>
    </w:p>
    <w:p w14:paraId="4B9091FC" w14:textId="77777777" w:rsidR="0082677B" w:rsidRPr="004B5AD6" w:rsidRDefault="0082677B" w:rsidP="00596AE4">
      <w:pPr>
        <w:shd w:val="clear" w:color="auto" w:fill="CCFF66"/>
        <w:rPr>
          <w:b/>
          <w:u w:val="single"/>
          <w:lang w:val="de-CH"/>
        </w:rPr>
      </w:pPr>
      <w:r w:rsidRPr="004B5AD6">
        <w:rPr>
          <w:b/>
          <w:u w:val="single"/>
          <w:lang w:val="de-CH"/>
        </w:rPr>
        <w:t xml:space="preserve">Spezifische Ökobilanzregeln für </w:t>
      </w:r>
      <w:r w:rsidR="00EC4AB8">
        <w:rPr>
          <w:b/>
          <w:u w:val="single"/>
          <w:lang w:val="de-CH"/>
        </w:rPr>
        <w:t>Holzwerkstoffe</w:t>
      </w:r>
      <w:r w:rsidRPr="004B5AD6">
        <w:rPr>
          <w:b/>
          <w:u w:val="single"/>
          <w:lang w:val="de-CH"/>
        </w:rPr>
        <w:t>:</w:t>
      </w:r>
    </w:p>
    <w:p w14:paraId="043D5840" w14:textId="77777777" w:rsidR="00596AE4" w:rsidRDefault="00EC4AB8" w:rsidP="00596AE4">
      <w:pPr>
        <w:pStyle w:val="Aufzhlung"/>
        <w:numPr>
          <w:ilvl w:val="0"/>
          <w:numId w:val="0"/>
        </w:numPr>
        <w:shd w:val="clear" w:color="auto" w:fill="CCFF66"/>
      </w:pPr>
      <w:r w:rsidRPr="005D6451">
        <w:rPr>
          <w:spacing w:val="-4"/>
        </w:rPr>
        <w:t xml:space="preserve">Kurze </w:t>
      </w:r>
      <w:r w:rsidRPr="005D6451">
        <w:t xml:space="preserve">Beschreibung des Entsorgungsprozesses und der angenommen Szenarien (z.B. für den Transport). Wird die Entsorgungsphase bilanziert, muss mindestens ein Szenario die thermische Verwertung </w:t>
      </w:r>
      <w:r w:rsidRPr="00C72E9A">
        <w:t>des Holzwerkstoffes enthalten</w:t>
      </w:r>
      <w:r>
        <w:t xml:space="preserve"> </w:t>
      </w:r>
      <w:r w:rsidRPr="008C733A">
        <w:t>sein</w:t>
      </w:r>
      <w:r>
        <w:t>, wenn dies der gängigen Praxis der Abfallwirtschaft bzw. der Gesetzgebung entspricht</w:t>
      </w:r>
      <w:r w:rsidR="00596AE4" w:rsidRPr="00324BEC">
        <w:t>. Es können weitere Szenarien für Recycling erstellt werden.</w:t>
      </w:r>
    </w:p>
    <w:p w14:paraId="406F51B6" w14:textId="77777777" w:rsidR="00B91711" w:rsidRPr="00324BEC" w:rsidRDefault="00B91711" w:rsidP="00B91711">
      <w:pPr>
        <w:pStyle w:val="Aufzhlung"/>
        <w:numPr>
          <w:ilvl w:val="0"/>
          <w:numId w:val="0"/>
        </w:numPr>
        <w:shd w:val="clear" w:color="auto" w:fill="CCFF66"/>
      </w:pPr>
      <w:r w:rsidRPr="00324BEC">
        <w:t>Das Szenario zur thermischen Verwertung ist gemäß ÖNORM EN 16485 zu berechnen.</w:t>
      </w:r>
      <w:r>
        <w:t xml:space="preserve"> </w:t>
      </w:r>
      <w:r w:rsidRPr="00324BEC">
        <w:t xml:space="preserve">Die Belastungen, die vor Erreichen des </w:t>
      </w:r>
      <w:r w:rsidR="00080C4A">
        <w:t>E</w:t>
      </w:r>
      <w:r w:rsidRPr="00324BEC">
        <w:t>nd-</w:t>
      </w:r>
      <w:proofErr w:type="spellStart"/>
      <w:r w:rsidRPr="00324BEC">
        <w:t>of</w:t>
      </w:r>
      <w:proofErr w:type="spellEnd"/>
      <w:r w:rsidRPr="00324BEC">
        <w:t>-</w:t>
      </w:r>
      <w:proofErr w:type="spellStart"/>
      <w:r w:rsidRPr="00324BEC">
        <w:t>waste</w:t>
      </w:r>
      <w:proofErr w:type="spellEnd"/>
      <w:r w:rsidRPr="00324BEC">
        <w:t xml:space="preserve"> Status des Produktes im Zuge des </w:t>
      </w:r>
      <w:r w:rsidR="00080C4A">
        <w:t>E</w:t>
      </w:r>
      <w:r w:rsidRPr="00324BEC">
        <w:t>nd-</w:t>
      </w:r>
      <w:proofErr w:type="spellStart"/>
      <w:r w:rsidRPr="00324BEC">
        <w:t>of</w:t>
      </w:r>
      <w:proofErr w:type="spellEnd"/>
      <w:r w:rsidRPr="00324BEC">
        <w:t>-</w:t>
      </w:r>
      <w:proofErr w:type="spellStart"/>
      <w:r w:rsidRPr="00324BEC">
        <w:t>life</w:t>
      </w:r>
      <w:proofErr w:type="spellEnd"/>
      <w:r w:rsidRPr="00324BEC">
        <w:t xml:space="preserve"> entstehen sind in Modul C anzugeben, aus der thermischen Verwertung resultierende Gutschriften und Lasten könn</w:t>
      </w:r>
      <w:r>
        <w:t>en in Phase D deklariert werden</w:t>
      </w:r>
      <w:r w:rsidRPr="00324BEC">
        <w:t xml:space="preserve">. </w:t>
      </w:r>
    </w:p>
    <w:p w14:paraId="099E9161" w14:textId="77777777" w:rsidR="00596AE4" w:rsidRDefault="00596AE4" w:rsidP="00596AE4">
      <w:pPr>
        <w:pStyle w:val="StandardAbs"/>
        <w:shd w:val="clear" w:color="auto" w:fill="CCFF66"/>
      </w:pPr>
      <w:r w:rsidRPr="00324BEC">
        <w:t>Prozesse der Abfallsammlung und –</w:t>
      </w:r>
      <w:proofErr w:type="spellStart"/>
      <w:r w:rsidRPr="00324BEC">
        <w:t>behandlung</w:t>
      </w:r>
      <w:proofErr w:type="spellEnd"/>
      <w:r w:rsidRPr="00324BEC">
        <w:t xml:space="preserve"> für die thermische Verwertung innerhalb des Produktsystems werden in C3 oder C4 betrachtet, wenn das Abfallende nicht erreicht ist. Liegt dabei eine Verwertungsquote &gt;60 % vor (siehe Berechnung von R in ÖNORM EN 16485, 6.3.4.5), sind die Behandlungs- und Verwertungsanlage in C3 zu rechnen, bei Quoten &lt;60 % in C4. In beiden Fällen sind Gutschriften für die dabei erhaltenen Strom- und Wärmemengen in D möglich. </w:t>
      </w:r>
    </w:p>
    <w:p w14:paraId="233BFD0C" w14:textId="77777777" w:rsidR="00596AE4" w:rsidRPr="00324BEC" w:rsidRDefault="00596AE4" w:rsidP="00596AE4">
      <w:pPr>
        <w:pStyle w:val="StandardAbs"/>
        <w:shd w:val="clear" w:color="auto" w:fill="CCFF66"/>
      </w:pPr>
      <w:r w:rsidRPr="00324BEC">
        <w:t>Wird durch Aufbereitungsprozesse aber das Abfallende erreicht (Sekundärrohstoffe oder –</w:t>
      </w:r>
      <w:proofErr w:type="spellStart"/>
      <w:r w:rsidRPr="00324BEC">
        <w:t>brennstoffe</w:t>
      </w:r>
      <w:proofErr w:type="spellEnd"/>
      <w:r w:rsidRPr="00324BEC">
        <w:t>), so sind die dafür notwendigen Aufbereitungsprozesse in C3 zu rechnen, die eigentlichen Verwertungsprozesse und deren Belastungen liegen aber außerhalb des Produktsystems. In beiden Fällen sind Gutschriften für die bereitgestellten Energie – oder Sekundärrohstoffe in D möglich.</w:t>
      </w:r>
    </w:p>
    <w:p w14:paraId="4F6781C9" w14:textId="77777777" w:rsidR="00596AE4" w:rsidRPr="00324BEC" w:rsidRDefault="00596AE4" w:rsidP="00596AE4">
      <w:pPr>
        <w:shd w:val="clear" w:color="auto" w:fill="CCFF66"/>
      </w:pPr>
    </w:p>
    <w:p w14:paraId="50EAE059" w14:textId="77777777" w:rsidR="00596AE4" w:rsidRPr="00324BEC" w:rsidRDefault="00596AE4" w:rsidP="00596AE4">
      <w:pPr>
        <w:shd w:val="clear" w:color="auto" w:fill="CCFF66"/>
      </w:pPr>
      <w:r w:rsidRPr="00324BEC">
        <w:t>Die Verrechnung von Entsorgungsverfahren ist in ÖNORM EN 16485 Tabelle 1 vergleichend dargestellt.</w:t>
      </w:r>
    </w:p>
    <w:p w14:paraId="5DAD987D" w14:textId="77777777" w:rsidR="00E238DE" w:rsidRPr="004B5AD6" w:rsidRDefault="00E238DE" w:rsidP="00E238DE">
      <w:pPr>
        <w:rPr>
          <w:lang w:val="de-CH"/>
        </w:rPr>
      </w:pPr>
    </w:p>
    <w:p w14:paraId="67BFCB4D" w14:textId="31965077" w:rsidR="00E238DE" w:rsidRPr="004B5AD6" w:rsidRDefault="00E238DE" w:rsidP="00F954EE">
      <w:pPr>
        <w:pStyle w:val="Beschriftung"/>
        <w:rPr>
          <w:lang w:val="de-CH"/>
        </w:rPr>
      </w:pPr>
      <w:bookmarkStart w:id="89" w:name="_Toc55474483"/>
      <w:r w:rsidRPr="009B1FEC">
        <w:rPr>
          <w:shd w:val="clear" w:color="auto" w:fill="DAEEF3"/>
          <w:lang w:val="de-CH"/>
        </w:rPr>
        <w:t xml:space="preserve">Tabelle </w:t>
      </w:r>
      <w:r w:rsidR="008F50D0" w:rsidRPr="009B1FEC">
        <w:rPr>
          <w:shd w:val="clear" w:color="auto" w:fill="DAEEF3"/>
          <w:lang w:val="de-CH"/>
        </w:rPr>
        <w:fldChar w:fldCharType="begin"/>
      </w:r>
      <w:r w:rsidR="008F50D0" w:rsidRPr="009B1FEC">
        <w:rPr>
          <w:shd w:val="clear" w:color="auto" w:fill="DAEEF3"/>
          <w:lang w:val="de-CH"/>
        </w:rPr>
        <w:instrText xml:space="preserve"> SEQ Tabelle \* ARABIC </w:instrText>
      </w:r>
      <w:r w:rsidR="008F50D0" w:rsidRPr="009B1FEC">
        <w:rPr>
          <w:shd w:val="clear" w:color="auto" w:fill="DAEEF3"/>
          <w:lang w:val="de-CH"/>
        </w:rPr>
        <w:fldChar w:fldCharType="separate"/>
      </w:r>
      <w:r w:rsidR="00597216">
        <w:rPr>
          <w:noProof/>
          <w:shd w:val="clear" w:color="auto" w:fill="DAEEF3"/>
          <w:lang w:val="de-CH"/>
        </w:rPr>
        <w:t>14</w:t>
      </w:r>
      <w:r w:rsidR="008F50D0" w:rsidRPr="009B1FEC">
        <w:rPr>
          <w:shd w:val="clear" w:color="auto" w:fill="DAEEF3"/>
          <w:lang w:val="de-CH"/>
        </w:rPr>
        <w:fldChar w:fldCharType="end"/>
      </w:r>
      <w:r w:rsidRPr="009B1FEC">
        <w:rPr>
          <w:shd w:val="clear" w:color="auto" w:fill="DAEEF3"/>
          <w:lang w:val="de-CH"/>
        </w:rPr>
        <w:t>: Beschreibung des Szenarios „Entsorgung des Produkts (C1 bis C4)“</w:t>
      </w:r>
      <w:bookmarkEnd w:id="89"/>
    </w:p>
    <w:p w14:paraId="43E72549" w14:textId="77777777" w:rsidR="00E238DE" w:rsidRPr="004B5AD6" w:rsidRDefault="00E238DE" w:rsidP="009B1FEC">
      <w:pPr>
        <w:shd w:val="clear" w:color="auto" w:fill="DAEEF3"/>
        <w:rPr>
          <w:lang w:val="de-CH"/>
        </w:rPr>
      </w:pPr>
      <w:r w:rsidRPr="004B5AD6">
        <w:rPr>
          <w:lang w:val="de-CH"/>
        </w:rPr>
        <w:t xml:space="preserve">(Sammelverfahren und Rückholverfahren sind in einer Fußzeile gesondert </w:t>
      </w:r>
      <w:r w:rsidR="001A2DF3" w:rsidRPr="004B5AD6">
        <w:rPr>
          <w:lang w:val="de-CH"/>
        </w:rPr>
        <w:t>(</w:t>
      </w:r>
      <w:r w:rsidR="007358F0" w:rsidRPr="004B5AD6">
        <w:rPr>
          <w:lang w:val="de-CH"/>
        </w:rPr>
        <w:t>inklusive technischer Angaben</w:t>
      </w:r>
      <w:r w:rsidR="001A2DF3" w:rsidRPr="004B5AD6">
        <w:rPr>
          <w:lang w:val="de-CH"/>
        </w:rPr>
        <w:t>)</w:t>
      </w:r>
      <w:r w:rsidR="007358F0" w:rsidRPr="004B5AD6">
        <w:rPr>
          <w:lang w:val="de-CH"/>
        </w:rPr>
        <w:t xml:space="preserve"> dazu </w:t>
      </w:r>
      <w:r w:rsidRPr="004B5AD6">
        <w:rPr>
          <w:lang w:val="de-CH"/>
        </w:rPr>
        <w:t>zu definieren)</w:t>
      </w:r>
      <w:r w:rsidR="007358F0" w:rsidRPr="004B5AD6">
        <w:rPr>
          <w:lang w:val="de-CH"/>
        </w:rPr>
        <w:t>.</w:t>
      </w:r>
    </w:p>
    <w:tbl>
      <w:tblPr>
        <w:tblW w:w="99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ook w:val="04A0" w:firstRow="1" w:lastRow="0" w:firstColumn="1" w:lastColumn="0" w:noHBand="0" w:noVBand="1"/>
      </w:tblPr>
      <w:tblGrid>
        <w:gridCol w:w="6408"/>
        <w:gridCol w:w="1417"/>
        <w:gridCol w:w="2127"/>
      </w:tblGrid>
      <w:tr w:rsidR="00E238DE" w:rsidRPr="009B1FEC" w14:paraId="2BC52DB0" w14:textId="77777777" w:rsidTr="009B1FEC">
        <w:tc>
          <w:tcPr>
            <w:tcW w:w="6408" w:type="dxa"/>
            <w:tcBorders>
              <w:right w:val="single" w:sz="4" w:space="0" w:color="auto"/>
            </w:tcBorders>
            <w:shd w:val="clear" w:color="auto" w:fill="DAEEF3"/>
            <w:vAlign w:val="center"/>
          </w:tcPr>
          <w:p w14:paraId="158E32F8" w14:textId="77777777" w:rsidR="00E238DE" w:rsidRPr="009B1FEC" w:rsidRDefault="00E238DE" w:rsidP="009B1FEC">
            <w:pPr>
              <w:shd w:val="clear" w:color="auto" w:fill="DAEEF3"/>
              <w:spacing w:line="240" w:lineRule="auto"/>
              <w:rPr>
                <w:b/>
                <w:color w:val="000000"/>
                <w:lang w:val="de-CH"/>
              </w:rPr>
            </w:pPr>
            <w:r w:rsidRPr="009B1FEC">
              <w:rPr>
                <w:b/>
                <w:color w:val="000000"/>
                <w:lang w:val="de-CH"/>
              </w:rPr>
              <w:t>Parameter für die Entsorgungsphase (C1-C4)</w:t>
            </w:r>
          </w:p>
        </w:tc>
        <w:tc>
          <w:tcPr>
            <w:tcW w:w="1417" w:type="dxa"/>
            <w:tcBorders>
              <w:left w:val="single" w:sz="4" w:space="0" w:color="auto"/>
            </w:tcBorders>
            <w:shd w:val="clear" w:color="auto" w:fill="DAEEF3"/>
            <w:vAlign w:val="center"/>
          </w:tcPr>
          <w:p w14:paraId="0B461895" w14:textId="77777777" w:rsidR="00E238DE" w:rsidRPr="009B1FEC" w:rsidRDefault="00E238DE" w:rsidP="009B1FEC">
            <w:pPr>
              <w:shd w:val="clear" w:color="auto" w:fill="DAEEF3"/>
              <w:ind w:left="147"/>
              <w:jc w:val="center"/>
              <w:rPr>
                <w:b/>
                <w:color w:val="000000"/>
                <w:lang w:val="de-CH"/>
              </w:rPr>
            </w:pPr>
            <w:r w:rsidRPr="009B1FEC">
              <w:rPr>
                <w:b/>
                <w:color w:val="000000"/>
                <w:lang w:val="de-CH"/>
              </w:rPr>
              <w:t>Wert</w:t>
            </w:r>
          </w:p>
        </w:tc>
        <w:tc>
          <w:tcPr>
            <w:tcW w:w="2127" w:type="dxa"/>
            <w:shd w:val="clear" w:color="auto" w:fill="DAEEF3"/>
          </w:tcPr>
          <w:p w14:paraId="1B29C05B" w14:textId="77777777" w:rsidR="00E238DE" w:rsidRPr="009B1FEC" w:rsidRDefault="00E238DE" w:rsidP="009B1FEC">
            <w:pPr>
              <w:shd w:val="clear" w:color="auto" w:fill="DAEEF3"/>
              <w:ind w:left="147"/>
              <w:jc w:val="center"/>
              <w:rPr>
                <w:b/>
                <w:color w:val="000000"/>
                <w:lang w:val="de-CH"/>
              </w:rPr>
            </w:pPr>
            <w:r w:rsidRPr="009B1FEC">
              <w:rPr>
                <w:b/>
                <w:color w:val="000000"/>
                <w:lang w:val="de-CH"/>
              </w:rPr>
              <w:t xml:space="preserve">Messgröße </w:t>
            </w:r>
          </w:p>
        </w:tc>
      </w:tr>
      <w:tr w:rsidR="00E238DE" w:rsidRPr="009B1FEC" w14:paraId="1610C891" w14:textId="77777777" w:rsidTr="009B1FEC">
        <w:tc>
          <w:tcPr>
            <w:tcW w:w="6408" w:type="dxa"/>
            <w:vMerge w:val="restart"/>
            <w:tcBorders>
              <w:right w:val="single" w:sz="4" w:space="0" w:color="auto"/>
            </w:tcBorders>
            <w:shd w:val="clear" w:color="auto" w:fill="DAEEF3"/>
            <w:vAlign w:val="center"/>
          </w:tcPr>
          <w:p w14:paraId="46768F7B" w14:textId="77777777" w:rsidR="00E238DE" w:rsidRPr="009B1FEC" w:rsidRDefault="00E238DE" w:rsidP="009B1FEC">
            <w:pPr>
              <w:shd w:val="clear" w:color="auto" w:fill="DAEEF3"/>
              <w:spacing w:line="240" w:lineRule="auto"/>
              <w:rPr>
                <w:lang w:val="de-CH"/>
              </w:rPr>
            </w:pPr>
            <w:r w:rsidRPr="009B1FEC">
              <w:rPr>
                <w:lang w:val="de-CH"/>
              </w:rPr>
              <w:t>Sammelverfahren, spezifiziert nach Art</w:t>
            </w:r>
          </w:p>
        </w:tc>
        <w:tc>
          <w:tcPr>
            <w:tcW w:w="1417" w:type="dxa"/>
            <w:vMerge w:val="restart"/>
            <w:tcBorders>
              <w:left w:val="single" w:sz="4" w:space="0" w:color="auto"/>
            </w:tcBorders>
            <w:shd w:val="clear" w:color="auto" w:fill="DAEEF3"/>
            <w:vAlign w:val="center"/>
          </w:tcPr>
          <w:p w14:paraId="4D6B33A8" w14:textId="77777777" w:rsidR="00E238DE" w:rsidRPr="009B1FEC" w:rsidRDefault="00E238DE" w:rsidP="009B1FEC">
            <w:pPr>
              <w:shd w:val="clear" w:color="auto" w:fill="DAEEF3"/>
              <w:tabs>
                <w:tab w:val="center" w:pos="4536"/>
                <w:tab w:val="right" w:pos="9072"/>
              </w:tabs>
              <w:spacing w:line="240" w:lineRule="auto"/>
              <w:rPr>
                <w:lang w:val="de-CH"/>
              </w:rPr>
            </w:pPr>
          </w:p>
        </w:tc>
        <w:tc>
          <w:tcPr>
            <w:tcW w:w="2127" w:type="dxa"/>
            <w:shd w:val="clear" w:color="auto" w:fill="DAEEF3"/>
            <w:vAlign w:val="center"/>
          </w:tcPr>
          <w:p w14:paraId="24A982EF" w14:textId="77777777" w:rsidR="00E238DE" w:rsidRPr="009B1FEC" w:rsidRDefault="00E238DE" w:rsidP="009B1FEC">
            <w:pPr>
              <w:shd w:val="clear" w:color="auto" w:fill="DAEEF3"/>
              <w:spacing w:line="240" w:lineRule="auto"/>
              <w:rPr>
                <w:lang w:val="de-CH"/>
              </w:rPr>
            </w:pPr>
            <w:r w:rsidRPr="009B1FEC">
              <w:rPr>
                <w:lang w:val="de-CH"/>
              </w:rPr>
              <w:t xml:space="preserve">kg </w:t>
            </w:r>
            <w:r w:rsidRPr="009B1FEC">
              <w:rPr>
                <w:vertAlign w:val="subscript"/>
                <w:lang w:val="de-CH"/>
              </w:rPr>
              <w:t>getrennt</w:t>
            </w:r>
          </w:p>
        </w:tc>
      </w:tr>
      <w:tr w:rsidR="00E238DE" w:rsidRPr="009B1FEC" w14:paraId="14C3E81E" w14:textId="77777777" w:rsidTr="009B1FEC">
        <w:tc>
          <w:tcPr>
            <w:tcW w:w="6408" w:type="dxa"/>
            <w:vMerge/>
            <w:tcBorders>
              <w:right w:val="single" w:sz="4" w:space="0" w:color="auto"/>
            </w:tcBorders>
            <w:shd w:val="clear" w:color="auto" w:fill="DAEEF3"/>
            <w:vAlign w:val="center"/>
          </w:tcPr>
          <w:p w14:paraId="1CEB2FEE" w14:textId="77777777" w:rsidR="00E238DE" w:rsidRPr="009B1FEC" w:rsidRDefault="00E238DE" w:rsidP="009B1FEC">
            <w:pPr>
              <w:shd w:val="clear" w:color="auto" w:fill="DAEEF3"/>
              <w:tabs>
                <w:tab w:val="center" w:pos="4536"/>
                <w:tab w:val="right" w:pos="9072"/>
              </w:tabs>
              <w:spacing w:line="240" w:lineRule="auto"/>
              <w:rPr>
                <w:lang w:val="de-CH"/>
              </w:rPr>
            </w:pPr>
          </w:p>
        </w:tc>
        <w:tc>
          <w:tcPr>
            <w:tcW w:w="1417" w:type="dxa"/>
            <w:vMerge/>
            <w:tcBorders>
              <w:left w:val="single" w:sz="4" w:space="0" w:color="auto"/>
            </w:tcBorders>
            <w:shd w:val="clear" w:color="auto" w:fill="DAEEF3"/>
            <w:vAlign w:val="center"/>
          </w:tcPr>
          <w:p w14:paraId="059A7B5B" w14:textId="77777777" w:rsidR="00E238DE" w:rsidRPr="009B1FEC" w:rsidRDefault="00E238DE" w:rsidP="009B1FEC">
            <w:pPr>
              <w:shd w:val="clear" w:color="auto" w:fill="DAEEF3"/>
              <w:tabs>
                <w:tab w:val="center" w:pos="4536"/>
                <w:tab w:val="right" w:pos="9072"/>
              </w:tabs>
              <w:spacing w:line="240" w:lineRule="auto"/>
              <w:rPr>
                <w:lang w:val="de-CH"/>
              </w:rPr>
            </w:pPr>
          </w:p>
        </w:tc>
        <w:tc>
          <w:tcPr>
            <w:tcW w:w="2127" w:type="dxa"/>
            <w:shd w:val="clear" w:color="auto" w:fill="DAEEF3"/>
            <w:vAlign w:val="center"/>
          </w:tcPr>
          <w:p w14:paraId="127B06E3" w14:textId="77777777" w:rsidR="00E238DE" w:rsidRPr="009B1FEC" w:rsidRDefault="00E238DE" w:rsidP="009B1FEC">
            <w:pPr>
              <w:shd w:val="clear" w:color="auto" w:fill="DAEEF3"/>
              <w:spacing w:line="240" w:lineRule="auto"/>
              <w:rPr>
                <w:lang w:val="de-CH"/>
              </w:rPr>
            </w:pPr>
            <w:r w:rsidRPr="009B1FEC">
              <w:rPr>
                <w:lang w:val="de-CH"/>
              </w:rPr>
              <w:t>kg</w:t>
            </w:r>
            <w:r w:rsidRPr="009B1FEC">
              <w:rPr>
                <w:vertAlign w:val="subscript"/>
                <w:lang w:val="de-CH"/>
              </w:rPr>
              <w:t xml:space="preserve"> gemischt</w:t>
            </w:r>
          </w:p>
        </w:tc>
      </w:tr>
      <w:tr w:rsidR="00E238DE" w:rsidRPr="009B1FEC" w14:paraId="749F6526" w14:textId="77777777" w:rsidTr="009B1FEC">
        <w:tc>
          <w:tcPr>
            <w:tcW w:w="6408" w:type="dxa"/>
            <w:vMerge w:val="restart"/>
            <w:tcBorders>
              <w:right w:val="single" w:sz="4" w:space="0" w:color="auto"/>
            </w:tcBorders>
            <w:shd w:val="clear" w:color="auto" w:fill="DAEEF3"/>
            <w:vAlign w:val="center"/>
          </w:tcPr>
          <w:p w14:paraId="3AAC7C79" w14:textId="77777777" w:rsidR="00E238DE" w:rsidRPr="009B1FEC" w:rsidRDefault="00E238DE" w:rsidP="009B1FEC">
            <w:pPr>
              <w:shd w:val="clear" w:color="auto" w:fill="DAEEF3"/>
              <w:spacing w:line="240" w:lineRule="auto"/>
              <w:rPr>
                <w:lang w:val="de-CH"/>
              </w:rPr>
            </w:pPr>
            <w:r w:rsidRPr="009B1FEC">
              <w:rPr>
                <w:lang w:val="de-CH"/>
              </w:rPr>
              <w:t>Rückholverfahren, spezifiziert nach Art</w:t>
            </w:r>
          </w:p>
        </w:tc>
        <w:tc>
          <w:tcPr>
            <w:tcW w:w="1417" w:type="dxa"/>
            <w:vMerge w:val="restart"/>
            <w:tcBorders>
              <w:left w:val="single" w:sz="4" w:space="0" w:color="auto"/>
            </w:tcBorders>
            <w:shd w:val="clear" w:color="auto" w:fill="DAEEF3"/>
            <w:vAlign w:val="center"/>
          </w:tcPr>
          <w:p w14:paraId="063002EE" w14:textId="77777777" w:rsidR="00E238DE" w:rsidRPr="009B1FEC" w:rsidRDefault="00E238DE" w:rsidP="009B1FEC">
            <w:pPr>
              <w:shd w:val="clear" w:color="auto" w:fill="DAEEF3"/>
              <w:tabs>
                <w:tab w:val="center" w:pos="4536"/>
                <w:tab w:val="right" w:pos="9072"/>
              </w:tabs>
              <w:spacing w:line="240" w:lineRule="auto"/>
              <w:rPr>
                <w:lang w:val="de-CH"/>
              </w:rPr>
            </w:pPr>
          </w:p>
        </w:tc>
        <w:tc>
          <w:tcPr>
            <w:tcW w:w="2127" w:type="dxa"/>
            <w:shd w:val="clear" w:color="auto" w:fill="DAEEF3"/>
            <w:vAlign w:val="center"/>
          </w:tcPr>
          <w:p w14:paraId="7AED172F" w14:textId="77777777" w:rsidR="00E238DE" w:rsidRPr="009B1FEC" w:rsidRDefault="00E238DE" w:rsidP="009B1FEC">
            <w:pPr>
              <w:shd w:val="clear" w:color="auto" w:fill="DAEEF3"/>
              <w:spacing w:line="240" w:lineRule="auto"/>
              <w:rPr>
                <w:vertAlign w:val="subscript"/>
                <w:lang w:val="de-CH"/>
              </w:rPr>
            </w:pPr>
            <w:r w:rsidRPr="009B1FEC">
              <w:rPr>
                <w:lang w:val="de-CH"/>
              </w:rPr>
              <w:t>kg</w:t>
            </w:r>
            <w:r w:rsidRPr="009B1FEC">
              <w:rPr>
                <w:vertAlign w:val="subscript"/>
                <w:lang w:val="de-CH"/>
              </w:rPr>
              <w:t xml:space="preserve"> Wiederverwendung</w:t>
            </w:r>
          </w:p>
        </w:tc>
      </w:tr>
      <w:tr w:rsidR="00E238DE" w:rsidRPr="009B1FEC" w14:paraId="17D72B05" w14:textId="77777777" w:rsidTr="009B1FEC">
        <w:tc>
          <w:tcPr>
            <w:tcW w:w="6408" w:type="dxa"/>
            <w:vMerge/>
            <w:tcBorders>
              <w:right w:val="single" w:sz="4" w:space="0" w:color="auto"/>
            </w:tcBorders>
            <w:shd w:val="clear" w:color="auto" w:fill="DAEEF3"/>
            <w:vAlign w:val="center"/>
          </w:tcPr>
          <w:p w14:paraId="21F86568" w14:textId="77777777" w:rsidR="00E238DE" w:rsidRPr="009B1FEC" w:rsidRDefault="00E238DE" w:rsidP="009B1FEC">
            <w:pPr>
              <w:shd w:val="clear" w:color="auto" w:fill="DAEEF3"/>
              <w:tabs>
                <w:tab w:val="center" w:pos="4536"/>
                <w:tab w:val="right" w:pos="9072"/>
              </w:tabs>
              <w:spacing w:line="240" w:lineRule="auto"/>
              <w:rPr>
                <w:lang w:val="de-CH"/>
              </w:rPr>
            </w:pPr>
          </w:p>
        </w:tc>
        <w:tc>
          <w:tcPr>
            <w:tcW w:w="1417" w:type="dxa"/>
            <w:vMerge/>
            <w:tcBorders>
              <w:left w:val="single" w:sz="4" w:space="0" w:color="auto"/>
            </w:tcBorders>
            <w:shd w:val="clear" w:color="auto" w:fill="DAEEF3"/>
            <w:vAlign w:val="center"/>
          </w:tcPr>
          <w:p w14:paraId="51571156" w14:textId="77777777" w:rsidR="00E238DE" w:rsidRPr="009B1FEC" w:rsidRDefault="00E238DE" w:rsidP="009B1FEC">
            <w:pPr>
              <w:shd w:val="clear" w:color="auto" w:fill="DAEEF3"/>
              <w:tabs>
                <w:tab w:val="center" w:pos="4536"/>
                <w:tab w:val="right" w:pos="9072"/>
              </w:tabs>
              <w:spacing w:line="240" w:lineRule="auto"/>
              <w:rPr>
                <w:lang w:val="de-CH"/>
              </w:rPr>
            </w:pPr>
          </w:p>
        </w:tc>
        <w:tc>
          <w:tcPr>
            <w:tcW w:w="2127" w:type="dxa"/>
            <w:shd w:val="clear" w:color="auto" w:fill="DAEEF3"/>
            <w:vAlign w:val="center"/>
          </w:tcPr>
          <w:p w14:paraId="1440DFD2" w14:textId="77777777" w:rsidR="00E238DE" w:rsidRPr="009B1FEC" w:rsidRDefault="00E238DE" w:rsidP="009B1FEC">
            <w:pPr>
              <w:shd w:val="clear" w:color="auto" w:fill="DAEEF3"/>
              <w:spacing w:line="240" w:lineRule="auto"/>
              <w:rPr>
                <w:vertAlign w:val="subscript"/>
                <w:lang w:val="de-CH"/>
              </w:rPr>
            </w:pPr>
            <w:r w:rsidRPr="009B1FEC">
              <w:rPr>
                <w:lang w:val="de-CH"/>
              </w:rPr>
              <w:t xml:space="preserve">kg </w:t>
            </w:r>
            <w:r w:rsidRPr="009B1FEC">
              <w:rPr>
                <w:vertAlign w:val="subscript"/>
                <w:lang w:val="de-CH"/>
              </w:rPr>
              <w:t>Recycling</w:t>
            </w:r>
          </w:p>
        </w:tc>
      </w:tr>
      <w:tr w:rsidR="00E238DE" w:rsidRPr="009B1FEC" w14:paraId="79E84843" w14:textId="77777777" w:rsidTr="009B1FEC">
        <w:tc>
          <w:tcPr>
            <w:tcW w:w="6408" w:type="dxa"/>
            <w:vMerge/>
            <w:tcBorders>
              <w:right w:val="single" w:sz="4" w:space="0" w:color="auto"/>
            </w:tcBorders>
            <w:shd w:val="clear" w:color="auto" w:fill="DAEEF3"/>
            <w:vAlign w:val="center"/>
          </w:tcPr>
          <w:p w14:paraId="349A2D58" w14:textId="77777777" w:rsidR="00E238DE" w:rsidRPr="009B1FEC" w:rsidRDefault="00E238DE" w:rsidP="009B1FEC">
            <w:pPr>
              <w:shd w:val="clear" w:color="auto" w:fill="DAEEF3"/>
              <w:tabs>
                <w:tab w:val="center" w:pos="4536"/>
                <w:tab w:val="right" w:pos="9072"/>
              </w:tabs>
              <w:spacing w:line="240" w:lineRule="auto"/>
              <w:rPr>
                <w:lang w:val="de-CH"/>
              </w:rPr>
            </w:pPr>
          </w:p>
        </w:tc>
        <w:tc>
          <w:tcPr>
            <w:tcW w:w="1417" w:type="dxa"/>
            <w:vMerge/>
            <w:tcBorders>
              <w:left w:val="single" w:sz="4" w:space="0" w:color="auto"/>
            </w:tcBorders>
            <w:shd w:val="clear" w:color="auto" w:fill="DAEEF3"/>
            <w:vAlign w:val="center"/>
          </w:tcPr>
          <w:p w14:paraId="19CA4A3C" w14:textId="77777777" w:rsidR="00E238DE" w:rsidRPr="009B1FEC" w:rsidRDefault="00E238DE" w:rsidP="009B1FEC">
            <w:pPr>
              <w:shd w:val="clear" w:color="auto" w:fill="DAEEF3"/>
              <w:tabs>
                <w:tab w:val="center" w:pos="4536"/>
                <w:tab w:val="right" w:pos="9072"/>
              </w:tabs>
              <w:spacing w:line="240" w:lineRule="auto"/>
              <w:rPr>
                <w:lang w:val="de-CH"/>
              </w:rPr>
            </w:pPr>
          </w:p>
        </w:tc>
        <w:tc>
          <w:tcPr>
            <w:tcW w:w="2127" w:type="dxa"/>
            <w:shd w:val="clear" w:color="auto" w:fill="DAEEF3"/>
            <w:vAlign w:val="center"/>
          </w:tcPr>
          <w:p w14:paraId="008E9B4B" w14:textId="77777777" w:rsidR="00E238DE" w:rsidRPr="009B1FEC" w:rsidRDefault="00E238DE" w:rsidP="009B1FEC">
            <w:pPr>
              <w:shd w:val="clear" w:color="auto" w:fill="DAEEF3"/>
              <w:spacing w:line="240" w:lineRule="auto"/>
              <w:rPr>
                <w:vertAlign w:val="subscript"/>
                <w:lang w:val="de-CH"/>
              </w:rPr>
            </w:pPr>
            <w:r w:rsidRPr="009B1FEC">
              <w:rPr>
                <w:lang w:val="de-CH"/>
              </w:rPr>
              <w:t xml:space="preserve">kg </w:t>
            </w:r>
            <w:r w:rsidRPr="009B1FEC">
              <w:rPr>
                <w:vertAlign w:val="subscript"/>
                <w:lang w:val="de-CH"/>
              </w:rPr>
              <w:t>Energierückgewinnung</w:t>
            </w:r>
          </w:p>
        </w:tc>
      </w:tr>
      <w:tr w:rsidR="00E238DE" w:rsidRPr="009B1FEC" w14:paraId="0E2F5EF7" w14:textId="77777777" w:rsidTr="009B1FEC">
        <w:tc>
          <w:tcPr>
            <w:tcW w:w="6408" w:type="dxa"/>
            <w:tcBorders>
              <w:right w:val="single" w:sz="4" w:space="0" w:color="auto"/>
            </w:tcBorders>
            <w:shd w:val="clear" w:color="auto" w:fill="DAEEF3"/>
            <w:vAlign w:val="center"/>
          </w:tcPr>
          <w:p w14:paraId="5F291F23" w14:textId="77777777" w:rsidR="00E238DE" w:rsidRPr="009B1FEC" w:rsidRDefault="00E238DE" w:rsidP="009B1FEC">
            <w:pPr>
              <w:shd w:val="clear" w:color="auto" w:fill="DAEEF3"/>
              <w:spacing w:line="240" w:lineRule="auto"/>
              <w:rPr>
                <w:lang w:val="de-CH"/>
              </w:rPr>
            </w:pPr>
            <w:r w:rsidRPr="009B1FEC">
              <w:rPr>
                <w:lang w:val="de-CH"/>
              </w:rPr>
              <w:t>Deponierung, spezifiziert nach Art</w:t>
            </w:r>
          </w:p>
        </w:tc>
        <w:tc>
          <w:tcPr>
            <w:tcW w:w="1417" w:type="dxa"/>
            <w:tcBorders>
              <w:left w:val="single" w:sz="4" w:space="0" w:color="auto"/>
            </w:tcBorders>
            <w:shd w:val="clear" w:color="auto" w:fill="DAEEF3"/>
            <w:vAlign w:val="center"/>
          </w:tcPr>
          <w:p w14:paraId="479C5D34" w14:textId="77777777" w:rsidR="00E238DE" w:rsidRPr="009B1FEC" w:rsidRDefault="00E238DE" w:rsidP="009B1FEC">
            <w:pPr>
              <w:shd w:val="clear" w:color="auto" w:fill="DAEEF3"/>
              <w:tabs>
                <w:tab w:val="center" w:pos="4536"/>
                <w:tab w:val="right" w:pos="9072"/>
              </w:tabs>
              <w:spacing w:line="240" w:lineRule="auto"/>
              <w:rPr>
                <w:lang w:val="de-CH"/>
              </w:rPr>
            </w:pPr>
          </w:p>
        </w:tc>
        <w:tc>
          <w:tcPr>
            <w:tcW w:w="2127" w:type="dxa"/>
            <w:shd w:val="clear" w:color="auto" w:fill="DAEEF3"/>
            <w:vAlign w:val="center"/>
          </w:tcPr>
          <w:p w14:paraId="54B06569" w14:textId="77777777" w:rsidR="00E238DE" w:rsidRPr="009B1FEC" w:rsidRDefault="00E238DE" w:rsidP="009B1FEC">
            <w:pPr>
              <w:shd w:val="clear" w:color="auto" w:fill="DAEEF3"/>
              <w:spacing w:line="240" w:lineRule="auto"/>
              <w:rPr>
                <w:vertAlign w:val="subscript"/>
                <w:lang w:val="de-CH"/>
              </w:rPr>
            </w:pPr>
            <w:r w:rsidRPr="009B1FEC">
              <w:rPr>
                <w:lang w:val="de-CH"/>
              </w:rPr>
              <w:t xml:space="preserve">kg </w:t>
            </w:r>
            <w:r w:rsidRPr="009B1FEC">
              <w:rPr>
                <w:vertAlign w:val="subscript"/>
                <w:lang w:val="de-CH"/>
              </w:rPr>
              <w:t>Deponierung</w:t>
            </w:r>
          </w:p>
        </w:tc>
      </w:tr>
    </w:tbl>
    <w:p w14:paraId="4A5AD9D6" w14:textId="77777777" w:rsidR="00E238DE" w:rsidRPr="004B5AD6" w:rsidRDefault="00E238DE" w:rsidP="00F954EE">
      <w:pPr>
        <w:rPr>
          <w:lang w:val="de-CH"/>
        </w:rPr>
      </w:pPr>
    </w:p>
    <w:p w14:paraId="1A63B1BF" w14:textId="77777777" w:rsidR="007810A7" w:rsidRDefault="0089619C" w:rsidP="009B45C0">
      <w:pPr>
        <w:pStyle w:val="berschrift2"/>
      </w:pPr>
      <w:bookmarkStart w:id="90" w:name="_Toc11152868"/>
      <w:r>
        <w:t>D</w:t>
      </w:r>
      <w:r>
        <w:tab/>
      </w:r>
      <w:r>
        <w:tab/>
      </w:r>
      <w:r w:rsidR="007810A7" w:rsidRPr="004B5AD6">
        <w:t>Wiederverwendungs-</w:t>
      </w:r>
      <w:r w:rsidR="00DD7C4F">
        <w:t>,</w:t>
      </w:r>
      <w:r w:rsidR="007810A7" w:rsidRPr="004B5AD6">
        <w:t xml:space="preserve"> Rückgewinnungs- und Recyclingpotenzial</w:t>
      </w:r>
      <w:bookmarkEnd w:id="90"/>
    </w:p>
    <w:p w14:paraId="7DA6BF67" w14:textId="77777777" w:rsidR="006A78B5" w:rsidRPr="006A78B5" w:rsidRDefault="006A78B5" w:rsidP="006A78B5"/>
    <w:p w14:paraId="0109DC84" w14:textId="77777777" w:rsidR="007810A7" w:rsidRPr="004B5AD6" w:rsidRDefault="007810A7" w:rsidP="009B1FEC">
      <w:pPr>
        <w:shd w:val="clear" w:color="auto" w:fill="DAEEF3"/>
        <w:rPr>
          <w:rFonts w:eastAsia="Times New Roman"/>
          <w:lang w:val="de-CH"/>
        </w:rPr>
      </w:pPr>
      <w:r w:rsidRPr="004B5AD6">
        <w:rPr>
          <w:rFonts w:eastAsia="Times New Roman"/>
          <w:spacing w:val="-4"/>
          <w:lang w:val="de-CH"/>
        </w:rPr>
        <w:t xml:space="preserve">Hier erfolgt eine kurze </w:t>
      </w:r>
      <w:r w:rsidRPr="004B5AD6">
        <w:rPr>
          <w:lang w:val="de-CH"/>
        </w:rPr>
        <w:t xml:space="preserve">Beschreibung der Annahmen zum </w:t>
      </w:r>
      <w:r w:rsidRPr="004B5AD6">
        <w:rPr>
          <w:rFonts w:eastAsia="Times New Roman"/>
          <w:lang w:val="de-CH"/>
        </w:rPr>
        <w:t>Wiederverwendungs-, Rückgewinnungs- und Recyclingpotenzial.</w:t>
      </w:r>
    </w:p>
    <w:p w14:paraId="725D5E6F" w14:textId="77777777" w:rsidR="007810A7" w:rsidRDefault="007810A7" w:rsidP="00942DDE">
      <w:pPr>
        <w:pStyle w:val="Beschriftung"/>
        <w:spacing w:after="0"/>
        <w:rPr>
          <w:lang w:val="de-CH"/>
        </w:rPr>
      </w:pPr>
    </w:p>
    <w:p w14:paraId="02FCC828" w14:textId="77777777" w:rsidR="0069416C" w:rsidRPr="004B5AD6" w:rsidRDefault="0069416C" w:rsidP="005E28E7">
      <w:pPr>
        <w:shd w:val="clear" w:color="auto" w:fill="CCFF66"/>
        <w:rPr>
          <w:b/>
          <w:u w:val="single"/>
          <w:lang w:val="de-CH"/>
        </w:rPr>
      </w:pPr>
      <w:r w:rsidRPr="004B5AD6">
        <w:rPr>
          <w:b/>
          <w:u w:val="single"/>
          <w:lang w:val="de-CH"/>
        </w:rPr>
        <w:t xml:space="preserve">Spezifische Ökobilanzregeln für </w:t>
      </w:r>
      <w:r w:rsidR="00EC4AB8">
        <w:rPr>
          <w:b/>
          <w:u w:val="single"/>
          <w:lang w:val="de-CH"/>
        </w:rPr>
        <w:t>Holzwerkstoffe</w:t>
      </w:r>
      <w:r w:rsidRPr="004B5AD6">
        <w:rPr>
          <w:b/>
          <w:u w:val="single"/>
          <w:lang w:val="de-CH"/>
        </w:rPr>
        <w:t>:</w:t>
      </w:r>
    </w:p>
    <w:p w14:paraId="369760E7" w14:textId="77777777" w:rsidR="0069416C" w:rsidRDefault="0069416C" w:rsidP="005E28E7">
      <w:pPr>
        <w:shd w:val="clear" w:color="auto" w:fill="CCFF66"/>
      </w:pPr>
    </w:p>
    <w:p w14:paraId="686D4480" w14:textId="77777777" w:rsidR="005E28E7" w:rsidRPr="00324BEC" w:rsidRDefault="005E28E7" w:rsidP="005E28E7">
      <w:pPr>
        <w:shd w:val="clear" w:color="auto" w:fill="CCFF66"/>
      </w:pPr>
      <w:r w:rsidRPr="00324BEC">
        <w:t xml:space="preserve">Die Verrechnung von </w:t>
      </w:r>
      <w:r w:rsidRPr="00324BEC">
        <w:rPr>
          <w:rFonts w:eastAsia="Times New Roman"/>
        </w:rPr>
        <w:t>Wiederverwendungs- Rückgewinnungs- und Recyclingpotenzial</w:t>
      </w:r>
      <w:r w:rsidRPr="00324BEC">
        <w:t xml:space="preserve"> hat nach ÖNORM EN 16485 zu erfolgen.</w:t>
      </w:r>
    </w:p>
    <w:p w14:paraId="42E9D763" w14:textId="77777777" w:rsidR="0069416C" w:rsidRDefault="005E28E7" w:rsidP="005E28E7">
      <w:pPr>
        <w:shd w:val="clear" w:color="auto" w:fill="CCFF66"/>
      </w:pPr>
      <w:r w:rsidRPr="00324BEC">
        <w:rPr>
          <w:rFonts w:eastAsia="Times New Roman"/>
        </w:rPr>
        <w:t xml:space="preserve">Für die Bereitstellung von Sekundärrohstoffen orientiert sich die Gutschrift am Bereitstellungsaufwand des substituierten Rohstoffes, z.B. Hackschnitzel aus Altholz substituieren die Herstellung Hackschnitzel aus Frischmaterial (Für die Herstellung der Hackschnitzel muss der Aufwand entsprechend dem vorliegenden </w:t>
      </w:r>
      <w:proofErr w:type="spellStart"/>
      <w:r w:rsidRPr="00324BEC">
        <w:rPr>
          <w:rFonts w:eastAsia="Times New Roman"/>
        </w:rPr>
        <w:t>Marktmix</w:t>
      </w:r>
      <w:proofErr w:type="spellEnd"/>
      <w:r w:rsidRPr="00324BEC">
        <w:rPr>
          <w:rFonts w:eastAsia="Times New Roman"/>
        </w:rPr>
        <w:t xml:space="preserve"> verwendet werden, denn wenn am Markt Hackschnitzel nur zu 50% aus Altholz bestehen, wird im Werk nur 50% Frischholz ersetzt.). Für gewonnene Wärmeenergie sollte die alternative Bereitstellung aus Gas, für Stromgewinne der nationale Energiemix herangezogen werden. Bei definierter Verbrennungsanlage (z.B. Rücknahme und </w:t>
      </w:r>
      <w:r w:rsidRPr="00324BEC">
        <w:rPr>
          <w:rFonts w:eastAsia="Times New Roman"/>
        </w:rPr>
        <w:lastRenderedPageBreak/>
        <w:t>Energiegewinnung im eigenen Unternehmen) ist die Zugrundelegung des betrieblichen Energieträger-</w:t>
      </w:r>
      <w:proofErr w:type="spellStart"/>
      <w:r w:rsidRPr="00324BEC">
        <w:rPr>
          <w:rFonts w:eastAsia="Times New Roman"/>
        </w:rPr>
        <w:t>Mixes</w:t>
      </w:r>
      <w:proofErr w:type="spellEnd"/>
      <w:r w:rsidRPr="00324BEC">
        <w:rPr>
          <w:rFonts w:eastAsia="Times New Roman"/>
        </w:rPr>
        <w:t xml:space="preserve"> möglich, wenn der Mix über mehrere Jahre nachgewiesen werden kann.</w:t>
      </w:r>
    </w:p>
    <w:p w14:paraId="1FF8D898" w14:textId="77777777" w:rsidR="0069416C" w:rsidRPr="0069416C" w:rsidRDefault="0069416C" w:rsidP="0069416C"/>
    <w:p w14:paraId="2899FAB7" w14:textId="1C98A1F1" w:rsidR="001A2DF3" w:rsidRPr="004B5AD6" w:rsidRDefault="001A2DF3" w:rsidP="009B1FEC">
      <w:pPr>
        <w:pStyle w:val="Beschriftung"/>
        <w:shd w:val="clear" w:color="auto" w:fill="DAEEF3"/>
        <w:rPr>
          <w:lang w:val="de-CH"/>
        </w:rPr>
      </w:pPr>
      <w:bookmarkStart w:id="91" w:name="_Toc55474484"/>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597216">
        <w:rPr>
          <w:noProof/>
          <w:lang w:val="de-CH"/>
        </w:rPr>
        <w:t>15</w:t>
      </w:r>
      <w:r w:rsidR="008F50D0">
        <w:rPr>
          <w:lang w:val="de-CH"/>
        </w:rPr>
        <w:fldChar w:fldCharType="end"/>
      </w:r>
      <w:r w:rsidRPr="004B5AD6">
        <w:rPr>
          <w:lang w:val="de-CH"/>
        </w:rPr>
        <w:t>: Beschreibung des Szenarios „Wiederverwendungs-, Rückgewinnungs- und Recyclingpotenzial (Modul D)“</w:t>
      </w:r>
      <w:bookmarkEnd w:id="91"/>
    </w:p>
    <w:p w14:paraId="3633FA80" w14:textId="77777777" w:rsidR="001A2DF3" w:rsidRPr="004B5AD6" w:rsidRDefault="00BB4930" w:rsidP="009B1FEC">
      <w:pPr>
        <w:shd w:val="clear" w:color="auto" w:fill="DAEEF3"/>
        <w:rPr>
          <w:lang w:val="de-CH"/>
        </w:rPr>
      </w:pPr>
      <w:r w:rsidRPr="004B5AD6">
        <w:rPr>
          <w:lang w:val="de-CH"/>
        </w:rPr>
        <w:t>(Ersetzte Primärprodukte bzw. -technologien sind in einer Fußzeile gesondert (inklusive technischer Angaben) dazu zu definieren).</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526"/>
        <w:gridCol w:w="1417"/>
        <w:gridCol w:w="2125"/>
      </w:tblGrid>
      <w:tr w:rsidR="001A2DF3" w:rsidRPr="009B1FEC" w14:paraId="6BD669C9" w14:textId="77777777" w:rsidTr="009B1FEC">
        <w:tc>
          <w:tcPr>
            <w:tcW w:w="6526" w:type="dxa"/>
            <w:shd w:val="clear" w:color="auto" w:fill="DAEEF3"/>
            <w:tcMar>
              <w:top w:w="0" w:type="dxa"/>
              <w:left w:w="0" w:type="dxa"/>
              <w:bottom w:w="0" w:type="dxa"/>
              <w:right w:w="0" w:type="dxa"/>
            </w:tcMar>
            <w:vAlign w:val="center"/>
          </w:tcPr>
          <w:p w14:paraId="031DC6F0" w14:textId="77777777" w:rsidR="001A2DF3" w:rsidRPr="009B1FEC" w:rsidRDefault="001A2DF3" w:rsidP="009B1FEC">
            <w:pPr>
              <w:shd w:val="clear" w:color="auto" w:fill="DAEEF3"/>
              <w:ind w:left="147"/>
              <w:rPr>
                <w:rFonts w:eastAsia="Times New Roman" w:cs="Times New Roman"/>
                <w:b/>
                <w:color w:val="000000"/>
                <w:lang w:val="de-CH"/>
              </w:rPr>
            </w:pPr>
            <w:r w:rsidRPr="009B1FEC">
              <w:rPr>
                <w:b/>
                <w:color w:val="000000"/>
                <w:lang w:val="de-CH"/>
              </w:rPr>
              <w:t>Parameter für das Modul (D)</w:t>
            </w:r>
          </w:p>
        </w:tc>
        <w:tc>
          <w:tcPr>
            <w:tcW w:w="1417" w:type="dxa"/>
            <w:shd w:val="clear" w:color="auto" w:fill="DAEEF3"/>
            <w:vAlign w:val="center"/>
          </w:tcPr>
          <w:p w14:paraId="28658EC6" w14:textId="77777777" w:rsidR="001A2DF3" w:rsidRPr="009B1FEC" w:rsidRDefault="001A2DF3" w:rsidP="009B1FEC">
            <w:pPr>
              <w:shd w:val="clear" w:color="auto" w:fill="DAEEF3"/>
              <w:ind w:left="147"/>
              <w:jc w:val="center"/>
              <w:rPr>
                <w:rFonts w:eastAsia="Times New Roman" w:cs="Times New Roman"/>
                <w:b/>
                <w:color w:val="000000"/>
                <w:lang w:val="de-CH"/>
              </w:rPr>
            </w:pPr>
            <w:r w:rsidRPr="009B1FEC">
              <w:rPr>
                <w:b/>
                <w:color w:val="000000"/>
                <w:lang w:val="de-CH"/>
              </w:rPr>
              <w:t>Wert</w:t>
            </w:r>
          </w:p>
        </w:tc>
        <w:tc>
          <w:tcPr>
            <w:tcW w:w="2125" w:type="dxa"/>
            <w:shd w:val="clear" w:color="auto" w:fill="DAEEF3"/>
            <w:tcMar>
              <w:top w:w="0" w:type="dxa"/>
              <w:left w:w="0" w:type="dxa"/>
              <w:bottom w:w="0" w:type="dxa"/>
              <w:right w:w="0" w:type="dxa"/>
            </w:tcMar>
          </w:tcPr>
          <w:p w14:paraId="5B231480" w14:textId="77777777" w:rsidR="001A2DF3" w:rsidRPr="009B1FEC" w:rsidRDefault="001A2DF3" w:rsidP="009B1FEC">
            <w:pPr>
              <w:shd w:val="clear" w:color="auto" w:fill="DAEEF3"/>
              <w:ind w:left="147"/>
              <w:jc w:val="center"/>
              <w:rPr>
                <w:b/>
                <w:color w:val="000000"/>
                <w:lang w:val="de-CH"/>
              </w:rPr>
            </w:pPr>
            <w:r w:rsidRPr="009B1FEC">
              <w:rPr>
                <w:b/>
                <w:color w:val="000000"/>
                <w:lang w:val="de-CH"/>
              </w:rPr>
              <w:t>Messgröße</w:t>
            </w:r>
          </w:p>
        </w:tc>
      </w:tr>
      <w:tr w:rsidR="001A2DF3" w:rsidRPr="009B1FEC" w14:paraId="5C90ACA1" w14:textId="77777777" w:rsidTr="009B1FEC">
        <w:tc>
          <w:tcPr>
            <w:tcW w:w="6526" w:type="dxa"/>
            <w:shd w:val="clear" w:color="auto" w:fill="DAEEF3"/>
            <w:tcMar>
              <w:top w:w="0" w:type="dxa"/>
              <w:left w:w="0" w:type="dxa"/>
              <w:bottom w:w="0" w:type="dxa"/>
              <w:right w:w="0" w:type="dxa"/>
            </w:tcMar>
            <w:vAlign w:val="center"/>
          </w:tcPr>
          <w:p w14:paraId="1BA52474" w14:textId="77777777" w:rsidR="001A2DF3" w:rsidRPr="009B1FEC" w:rsidRDefault="001A2DF3" w:rsidP="009B1FEC">
            <w:pPr>
              <w:shd w:val="clear" w:color="auto" w:fill="DAEEF3"/>
              <w:ind w:left="147"/>
              <w:rPr>
                <w:rFonts w:eastAsia="Times New Roman"/>
                <w:b/>
                <w:bCs/>
                <w:lang w:val="de-CH"/>
              </w:rPr>
            </w:pPr>
            <w:r w:rsidRPr="009B1FEC">
              <w:rPr>
                <w:rFonts w:eastAsia="Times New Roman"/>
                <w:spacing w:val="-4"/>
                <w:lang w:val="de-CH"/>
              </w:rPr>
              <w:t>Materialien für Wiederverwendung oder Recycling aus A4-A5</w:t>
            </w:r>
          </w:p>
        </w:tc>
        <w:tc>
          <w:tcPr>
            <w:tcW w:w="1417" w:type="dxa"/>
            <w:shd w:val="clear" w:color="auto" w:fill="DAEEF3"/>
            <w:vAlign w:val="center"/>
          </w:tcPr>
          <w:p w14:paraId="2974474A" w14:textId="77777777" w:rsidR="001A2DF3" w:rsidRPr="009B1FEC" w:rsidRDefault="001A2DF3" w:rsidP="009B1FEC">
            <w:pPr>
              <w:shd w:val="clear" w:color="auto" w:fill="DAEEF3"/>
              <w:tabs>
                <w:tab w:val="center" w:pos="4536"/>
                <w:tab w:val="right" w:pos="9072"/>
              </w:tabs>
              <w:rPr>
                <w:rFonts w:eastAsia="Times New Roman"/>
                <w:b/>
                <w:bCs/>
                <w:lang w:val="de-CH"/>
              </w:rPr>
            </w:pPr>
          </w:p>
        </w:tc>
        <w:tc>
          <w:tcPr>
            <w:tcW w:w="2125" w:type="dxa"/>
            <w:shd w:val="clear" w:color="auto" w:fill="DAEEF3"/>
            <w:tcMar>
              <w:top w:w="0" w:type="dxa"/>
              <w:left w:w="0" w:type="dxa"/>
              <w:bottom w:w="0" w:type="dxa"/>
              <w:right w:w="0" w:type="dxa"/>
            </w:tcMar>
            <w:vAlign w:val="center"/>
          </w:tcPr>
          <w:p w14:paraId="6CDFB0DB" w14:textId="77777777" w:rsidR="001A2DF3" w:rsidRPr="009B1FEC" w:rsidRDefault="001A2DF3" w:rsidP="009B1FEC">
            <w:pPr>
              <w:shd w:val="clear" w:color="auto" w:fill="DAEEF3"/>
              <w:ind w:left="147"/>
              <w:jc w:val="center"/>
              <w:rPr>
                <w:rFonts w:eastAsia="Times New Roman"/>
                <w:spacing w:val="-4"/>
                <w:lang w:val="de-CH"/>
              </w:rPr>
            </w:pPr>
            <w:r w:rsidRPr="009B1FEC">
              <w:rPr>
                <w:rFonts w:eastAsia="Times New Roman"/>
                <w:lang w:val="de-CH"/>
              </w:rPr>
              <w:t>%</w:t>
            </w:r>
          </w:p>
        </w:tc>
      </w:tr>
      <w:tr w:rsidR="001A2DF3" w:rsidRPr="009B1FEC" w14:paraId="0877060C" w14:textId="77777777" w:rsidTr="009B1FEC">
        <w:trPr>
          <w:trHeight w:val="311"/>
        </w:trPr>
        <w:tc>
          <w:tcPr>
            <w:tcW w:w="6526" w:type="dxa"/>
            <w:shd w:val="clear" w:color="auto" w:fill="DAEEF3"/>
            <w:tcMar>
              <w:top w:w="0" w:type="dxa"/>
              <w:left w:w="0" w:type="dxa"/>
              <w:bottom w:w="0" w:type="dxa"/>
              <w:right w:w="0" w:type="dxa"/>
            </w:tcMar>
            <w:vAlign w:val="center"/>
          </w:tcPr>
          <w:p w14:paraId="353B8C0F" w14:textId="77777777" w:rsidR="001A2DF3" w:rsidRPr="009B1FEC" w:rsidRDefault="001A2DF3" w:rsidP="009B1FEC">
            <w:pPr>
              <w:shd w:val="clear" w:color="auto" w:fill="DAEEF3"/>
              <w:ind w:left="147"/>
              <w:rPr>
                <w:rFonts w:eastAsia="Times New Roman"/>
                <w:spacing w:val="-4"/>
                <w:lang w:val="de-CH"/>
              </w:rPr>
            </w:pPr>
            <w:r w:rsidRPr="009B1FEC">
              <w:rPr>
                <w:rFonts w:eastAsia="Times New Roman"/>
                <w:spacing w:val="-4"/>
                <w:lang w:val="de-CH"/>
              </w:rPr>
              <w:t>Energierückgewinnung bzw. Sekundärbrennstoffe aus A4-A5</w:t>
            </w:r>
          </w:p>
        </w:tc>
        <w:tc>
          <w:tcPr>
            <w:tcW w:w="1417" w:type="dxa"/>
            <w:shd w:val="clear" w:color="auto" w:fill="DAEEF3"/>
            <w:vAlign w:val="center"/>
          </w:tcPr>
          <w:p w14:paraId="4878E0AF" w14:textId="77777777" w:rsidR="001A2DF3" w:rsidRPr="009B1FEC" w:rsidRDefault="001A2DF3" w:rsidP="009B1FEC">
            <w:pPr>
              <w:shd w:val="clear" w:color="auto" w:fill="DAEEF3"/>
              <w:tabs>
                <w:tab w:val="center" w:pos="4536"/>
                <w:tab w:val="right" w:pos="9072"/>
              </w:tabs>
              <w:rPr>
                <w:rFonts w:eastAsia="Times New Roman"/>
                <w:b/>
                <w:bCs/>
                <w:lang w:val="de-CH"/>
              </w:rPr>
            </w:pPr>
          </w:p>
        </w:tc>
        <w:tc>
          <w:tcPr>
            <w:tcW w:w="2125" w:type="dxa"/>
            <w:shd w:val="clear" w:color="auto" w:fill="DAEEF3"/>
            <w:tcMar>
              <w:top w:w="0" w:type="dxa"/>
              <w:left w:w="0" w:type="dxa"/>
              <w:bottom w:w="0" w:type="dxa"/>
              <w:right w:w="0" w:type="dxa"/>
            </w:tcMar>
            <w:vAlign w:val="center"/>
          </w:tcPr>
          <w:p w14:paraId="60506D1E" w14:textId="77777777" w:rsidR="001A2DF3" w:rsidRPr="009B1FEC" w:rsidRDefault="001A2DF3" w:rsidP="009B1FEC">
            <w:pPr>
              <w:shd w:val="clear" w:color="auto" w:fill="DAEEF3"/>
              <w:ind w:left="147"/>
              <w:jc w:val="center"/>
              <w:rPr>
                <w:rFonts w:eastAsia="Times New Roman"/>
                <w:lang w:val="de-CH"/>
              </w:rPr>
            </w:pPr>
            <w:r w:rsidRPr="009B1FEC">
              <w:rPr>
                <w:rFonts w:eastAsia="Times New Roman"/>
                <w:spacing w:val="-4"/>
                <w:lang w:val="de-CH"/>
              </w:rPr>
              <w:t>MJ/t bzw. kg/t</w:t>
            </w:r>
          </w:p>
        </w:tc>
      </w:tr>
      <w:tr w:rsidR="001A2DF3" w:rsidRPr="009B1FEC" w14:paraId="3716B1FF" w14:textId="77777777" w:rsidTr="009B1FEC">
        <w:tc>
          <w:tcPr>
            <w:tcW w:w="6526" w:type="dxa"/>
            <w:shd w:val="clear" w:color="auto" w:fill="DAEEF3"/>
            <w:tcMar>
              <w:top w:w="0" w:type="dxa"/>
              <w:left w:w="0" w:type="dxa"/>
              <w:bottom w:w="0" w:type="dxa"/>
              <w:right w:w="0" w:type="dxa"/>
            </w:tcMar>
            <w:vAlign w:val="center"/>
          </w:tcPr>
          <w:p w14:paraId="592FAE49" w14:textId="77777777" w:rsidR="001A2DF3" w:rsidRPr="009B1FEC" w:rsidRDefault="001A2DF3" w:rsidP="009B1FEC">
            <w:pPr>
              <w:shd w:val="clear" w:color="auto" w:fill="DAEEF3"/>
              <w:ind w:left="147"/>
              <w:rPr>
                <w:rFonts w:eastAsia="Times New Roman"/>
                <w:b/>
                <w:bCs/>
                <w:lang w:val="de-CH"/>
              </w:rPr>
            </w:pPr>
            <w:r w:rsidRPr="009B1FEC">
              <w:rPr>
                <w:rFonts w:eastAsia="Times New Roman"/>
                <w:spacing w:val="-4"/>
                <w:lang w:val="de-CH"/>
              </w:rPr>
              <w:t>Materialien für Wiederverwendung oder Recycling aus B2-B5</w:t>
            </w:r>
          </w:p>
        </w:tc>
        <w:tc>
          <w:tcPr>
            <w:tcW w:w="1417" w:type="dxa"/>
            <w:shd w:val="clear" w:color="auto" w:fill="DAEEF3"/>
            <w:vAlign w:val="center"/>
          </w:tcPr>
          <w:p w14:paraId="153DFBA4" w14:textId="77777777" w:rsidR="001A2DF3" w:rsidRPr="009B1FEC" w:rsidRDefault="001A2DF3" w:rsidP="009B1FEC">
            <w:pPr>
              <w:shd w:val="clear" w:color="auto" w:fill="DAEEF3"/>
              <w:tabs>
                <w:tab w:val="center" w:pos="4536"/>
                <w:tab w:val="right" w:pos="9072"/>
              </w:tabs>
              <w:rPr>
                <w:rFonts w:eastAsia="Times New Roman"/>
                <w:b/>
                <w:bCs/>
                <w:lang w:val="de-CH"/>
              </w:rPr>
            </w:pPr>
          </w:p>
        </w:tc>
        <w:tc>
          <w:tcPr>
            <w:tcW w:w="2125" w:type="dxa"/>
            <w:shd w:val="clear" w:color="auto" w:fill="DAEEF3"/>
            <w:tcMar>
              <w:top w:w="0" w:type="dxa"/>
              <w:left w:w="0" w:type="dxa"/>
              <w:bottom w:w="0" w:type="dxa"/>
              <w:right w:w="0" w:type="dxa"/>
            </w:tcMar>
            <w:vAlign w:val="center"/>
          </w:tcPr>
          <w:p w14:paraId="05EB833F" w14:textId="77777777" w:rsidR="001A2DF3" w:rsidRPr="009B1FEC" w:rsidRDefault="001A2DF3" w:rsidP="009B1FEC">
            <w:pPr>
              <w:shd w:val="clear" w:color="auto" w:fill="DAEEF3"/>
              <w:ind w:left="147"/>
              <w:jc w:val="center"/>
              <w:rPr>
                <w:rFonts w:eastAsia="Times New Roman"/>
                <w:spacing w:val="-4"/>
                <w:lang w:val="de-CH"/>
              </w:rPr>
            </w:pPr>
            <w:r w:rsidRPr="009B1FEC">
              <w:rPr>
                <w:rFonts w:eastAsia="Times New Roman"/>
                <w:lang w:val="de-CH"/>
              </w:rPr>
              <w:t>%</w:t>
            </w:r>
          </w:p>
        </w:tc>
      </w:tr>
      <w:tr w:rsidR="00BB4930" w:rsidRPr="009B1FEC" w14:paraId="54DC8780" w14:textId="77777777" w:rsidTr="009B1FEC">
        <w:tc>
          <w:tcPr>
            <w:tcW w:w="6526" w:type="dxa"/>
            <w:shd w:val="clear" w:color="auto" w:fill="DAEEF3"/>
            <w:tcMar>
              <w:top w:w="0" w:type="dxa"/>
              <w:left w:w="0" w:type="dxa"/>
              <w:bottom w:w="0" w:type="dxa"/>
              <w:right w:w="0" w:type="dxa"/>
            </w:tcMar>
            <w:vAlign w:val="center"/>
          </w:tcPr>
          <w:p w14:paraId="7CB7609F" w14:textId="77777777" w:rsidR="00BB4930" w:rsidRPr="009B1FEC" w:rsidRDefault="00BB4930" w:rsidP="009B1FEC">
            <w:pPr>
              <w:shd w:val="clear" w:color="auto" w:fill="DAEEF3"/>
              <w:ind w:left="147"/>
              <w:rPr>
                <w:rFonts w:eastAsia="Times New Roman"/>
                <w:spacing w:val="-4"/>
                <w:lang w:val="de-CH"/>
              </w:rPr>
            </w:pPr>
            <w:r w:rsidRPr="009B1FEC">
              <w:rPr>
                <w:rFonts w:eastAsia="Times New Roman"/>
                <w:spacing w:val="-4"/>
                <w:lang w:val="de-CH"/>
              </w:rPr>
              <w:t>Energierückgewinnung bzw. Sekundärbrennstoffe aus B2-B5</w:t>
            </w:r>
          </w:p>
        </w:tc>
        <w:tc>
          <w:tcPr>
            <w:tcW w:w="1417" w:type="dxa"/>
            <w:shd w:val="clear" w:color="auto" w:fill="DAEEF3"/>
            <w:vAlign w:val="center"/>
          </w:tcPr>
          <w:p w14:paraId="22029D90" w14:textId="77777777" w:rsidR="00BB4930" w:rsidRPr="009B1FEC" w:rsidRDefault="00BB4930" w:rsidP="009B1FEC">
            <w:pPr>
              <w:shd w:val="clear" w:color="auto" w:fill="DAEEF3"/>
              <w:tabs>
                <w:tab w:val="center" w:pos="4536"/>
                <w:tab w:val="right" w:pos="9072"/>
              </w:tabs>
              <w:rPr>
                <w:rFonts w:eastAsia="Times New Roman"/>
                <w:lang w:val="de-CH"/>
              </w:rPr>
            </w:pPr>
          </w:p>
        </w:tc>
        <w:tc>
          <w:tcPr>
            <w:tcW w:w="2125" w:type="dxa"/>
            <w:shd w:val="clear" w:color="auto" w:fill="DAEEF3"/>
            <w:tcMar>
              <w:top w:w="0" w:type="dxa"/>
              <w:left w:w="0" w:type="dxa"/>
              <w:bottom w:w="0" w:type="dxa"/>
              <w:right w:w="0" w:type="dxa"/>
            </w:tcMar>
            <w:vAlign w:val="center"/>
          </w:tcPr>
          <w:p w14:paraId="59636312" w14:textId="77777777" w:rsidR="00BB4930" w:rsidRPr="009B1FEC" w:rsidRDefault="00BB4930" w:rsidP="009B1FEC">
            <w:pPr>
              <w:shd w:val="clear" w:color="auto" w:fill="DAEEF3"/>
              <w:ind w:left="147"/>
              <w:jc w:val="center"/>
              <w:rPr>
                <w:rFonts w:eastAsia="Times New Roman"/>
                <w:lang w:val="de-CH"/>
              </w:rPr>
            </w:pPr>
            <w:r w:rsidRPr="009B1FEC">
              <w:rPr>
                <w:rFonts w:eastAsia="Times New Roman"/>
                <w:spacing w:val="-4"/>
                <w:lang w:val="de-CH"/>
              </w:rPr>
              <w:t>MJ/t bzw. kg/t</w:t>
            </w:r>
          </w:p>
        </w:tc>
      </w:tr>
      <w:tr w:rsidR="00BB4930" w:rsidRPr="009B1FEC" w14:paraId="4265DD2F" w14:textId="77777777" w:rsidTr="009B1FEC">
        <w:tc>
          <w:tcPr>
            <w:tcW w:w="6526" w:type="dxa"/>
            <w:shd w:val="clear" w:color="auto" w:fill="DAEEF3"/>
            <w:tcMar>
              <w:top w:w="0" w:type="dxa"/>
              <w:left w:w="0" w:type="dxa"/>
              <w:bottom w:w="0" w:type="dxa"/>
              <w:right w:w="0" w:type="dxa"/>
            </w:tcMar>
            <w:vAlign w:val="center"/>
          </w:tcPr>
          <w:p w14:paraId="2B470ACC" w14:textId="77777777" w:rsidR="00BB4930" w:rsidRPr="009B1FEC" w:rsidRDefault="00BB4930" w:rsidP="009B1FEC">
            <w:pPr>
              <w:shd w:val="clear" w:color="auto" w:fill="DAEEF3"/>
              <w:ind w:left="147"/>
              <w:rPr>
                <w:rFonts w:eastAsia="Times New Roman"/>
                <w:lang w:val="de-CH"/>
              </w:rPr>
            </w:pPr>
            <w:r w:rsidRPr="009B1FEC">
              <w:rPr>
                <w:rFonts w:eastAsia="Times New Roman"/>
                <w:spacing w:val="-4"/>
                <w:lang w:val="de-CH"/>
              </w:rPr>
              <w:t>Materialien für Wiederverwendung oder Recycling aus C1-C4</w:t>
            </w:r>
          </w:p>
        </w:tc>
        <w:tc>
          <w:tcPr>
            <w:tcW w:w="1417" w:type="dxa"/>
            <w:shd w:val="clear" w:color="auto" w:fill="DAEEF3"/>
            <w:vAlign w:val="center"/>
          </w:tcPr>
          <w:p w14:paraId="5F761105" w14:textId="77777777" w:rsidR="00BB4930" w:rsidRPr="009B1FEC" w:rsidRDefault="00BB4930" w:rsidP="009B1FEC">
            <w:pPr>
              <w:shd w:val="clear" w:color="auto" w:fill="DAEEF3"/>
              <w:tabs>
                <w:tab w:val="center" w:pos="4536"/>
                <w:tab w:val="right" w:pos="9072"/>
              </w:tabs>
              <w:rPr>
                <w:rFonts w:eastAsia="Times New Roman"/>
                <w:lang w:val="de-CH"/>
              </w:rPr>
            </w:pPr>
          </w:p>
        </w:tc>
        <w:tc>
          <w:tcPr>
            <w:tcW w:w="2125" w:type="dxa"/>
            <w:shd w:val="clear" w:color="auto" w:fill="DAEEF3"/>
            <w:tcMar>
              <w:top w:w="0" w:type="dxa"/>
              <w:left w:w="0" w:type="dxa"/>
              <w:bottom w:w="0" w:type="dxa"/>
              <w:right w:w="0" w:type="dxa"/>
            </w:tcMar>
            <w:vAlign w:val="center"/>
          </w:tcPr>
          <w:p w14:paraId="4F77CFA5" w14:textId="77777777" w:rsidR="00BB4930" w:rsidRPr="009B1FEC" w:rsidRDefault="00BB4930" w:rsidP="009B1FEC">
            <w:pPr>
              <w:shd w:val="clear" w:color="auto" w:fill="DAEEF3"/>
              <w:ind w:left="147"/>
              <w:jc w:val="center"/>
              <w:rPr>
                <w:rFonts w:eastAsia="Times New Roman"/>
                <w:spacing w:val="-4"/>
                <w:lang w:val="de-CH"/>
              </w:rPr>
            </w:pPr>
            <w:r w:rsidRPr="009B1FEC">
              <w:rPr>
                <w:rFonts w:eastAsia="Times New Roman"/>
                <w:lang w:val="de-CH"/>
              </w:rPr>
              <w:t>%</w:t>
            </w:r>
          </w:p>
        </w:tc>
      </w:tr>
      <w:tr w:rsidR="00BB4930" w:rsidRPr="009B1FEC" w14:paraId="03419B50" w14:textId="77777777" w:rsidTr="009B1FEC">
        <w:tc>
          <w:tcPr>
            <w:tcW w:w="6526" w:type="dxa"/>
            <w:shd w:val="clear" w:color="auto" w:fill="DAEEF3"/>
            <w:tcMar>
              <w:top w:w="0" w:type="dxa"/>
              <w:left w:w="0" w:type="dxa"/>
              <w:bottom w:w="0" w:type="dxa"/>
              <w:right w:w="0" w:type="dxa"/>
            </w:tcMar>
            <w:vAlign w:val="center"/>
          </w:tcPr>
          <w:p w14:paraId="58E331A9" w14:textId="77777777" w:rsidR="00BB4930" w:rsidRPr="009B1FEC" w:rsidRDefault="00BB4930" w:rsidP="009B1FEC">
            <w:pPr>
              <w:shd w:val="clear" w:color="auto" w:fill="DAEEF3"/>
              <w:ind w:left="147"/>
              <w:rPr>
                <w:rFonts w:eastAsia="Times New Roman"/>
                <w:spacing w:val="-4"/>
                <w:lang w:val="de-CH"/>
              </w:rPr>
            </w:pPr>
            <w:r w:rsidRPr="009B1FEC">
              <w:rPr>
                <w:rFonts w:eastAsia="Times New Roman"/>
                <w:spacing w:val="-4"/>
                <w:lang w:val="de-CH"/>
              </w:rPr>
              <w:t>Energierückgewinnung bzw. Sekundärbrennstoffe aus C1-C4</w:t>
            </w:r>
          </w:p>
        </w:tc>
        <w:tc>
          <w:tcPr>
            <w:tcW w:w="1417" w:type="dxa"/>
            <w:shd w:val="clear" w:color="auto" w:fill="DAEEF3"/>
            <w:vAlign w:val="center"/>
          </w:tcPr>
          <w:p w14:paraId="1EF4F537" w14:textId="77777777" w:rsidR="00BB4930" w:rsidRPr="009B1FEC" w:rsidRDefault="00BB4930" w:rsidP="009B1FEC">
            <w:pPr>
              <w:shd w:val="clear" w:color="auto" w:fill="DAEEF3"/>
              <w:tabs>
                <w:tab w:val="center" w:pos="4536"/>
                <w:tab w:val="right" w:pos="9072"/>
              </w:tabs>
              <w:rPr>
                <w:rFonts w:eastAsia="Times New Roman"/>
                <w:lang w:val="de-CH"/>
              </w:rPr>
            </w:pPr>
          </w:p>
        </w:tc>
        <w:tc>
          <w:tcPr>
            <w:tcW w:w="2125" w:type="dxa"/>
            <w:shd w:val="clear" w:color="auto" w:fill="DAEEF3"/>
            <w:tcMar>
              <w:top w:w="0" w:type="dxa"/>
              <w:left w:w="0" w:type="dxa"/>
              <w:bottom w:w="0" w:type="dxa"/>
              <w:right w:w="0" w:type="dxa"/>
            </w:tcMar>
            <w:vAlign w:val="center"/>
          </w:tcPr>
          <w:p w14:paraId="36700A22" w14:textId="77777777" w:rsidR="00BB4930" w:rsidRPr="009B1FEC" w:rsidRDefault="00BB4930" w:rsidP="009B1FEC">
            <w:pPr>
              <w:shd w:val="clear" w:color="auto" w:fill="DAEEF3"/>
              <w:ind w:left="147"/>
              <w:jc w:val="center"/>
              <w:rPr>
                <w:rFonts w:eastAsia="Times New Roman"/>
                <w:lang w:val="de-CH"/>
              </w:rPr>
            </w:pPr>
            <w:r w:rsidRPr="009B1FEC">
              <w:rPr>
                <w:rFonts w:eastAsia="Times New Roman"/>
                <w:spacing w:val="-4"/>
                <w:lang w:val="de-CH"/>
              </w:rPr>
              <w:t>MJ/t bzw. kg/t</w:t>
            </w:r>
          </w:p>
        </w:tc>
      </w:tr>
    </w:tbl>
    <w:p w14:paraId="06F00131" w14:textId="77777777" w:rsidR="009B45C0" w:rsidRPr="008A341B" w:rsidRDefault="009B45C0" w:rsidP="009B1FEC">
      <w:pPr>
        <w:shd w:val="clear" w:color="auto" w:fill="DAEEF3"/>
        <w:rPr>
          <w:lang w:val="de-CH"/>
        </w:rPr>
      </w:pPr>
    </w:p>
    <w:p w14:paraId="406A5FF6" w14:textId="77777777" w:rsidR="005425B0" w:rsidRPr="009B1FEC" w:rsidRDefault="005425B0">
      <w:pPr>
        <w:spacing w:line="240" w:lineRule="auto"/>
        <w:jc w:val="left"/>
        <w:rPr>
          <w:b/>
          <w:bCs/>
          <w:color w:val="17365D"/>
          <w:sz w:val="24"/>
          <w:szCs w:val="28"/>
          <w:lang w:val="de-CH"/>
        </w:rPr>
      </w:pPr>
      <w:bookmarkStart w:id="92" w:name="_Ref330562931"/>
      <w:bookmarkEnd w:id="69"/>
      <w:bookmarkEnd w:id="70"/>
    </w:p>
    <w:p w14:paraId="4BF042D0" w14:textId="77777777" w:rsidR="00B91711" w:rsidRPr="009B1FEC" w:rsidRDefault="00B91711">
      <w:pPr>
        <w:spacing w:line="240" w:lineRule="auto"/>
        <w:jc w:val="left"/>
        <w:rPr>
          <w:b/>
          <w:bCs/>
          <w:color w:val="17365D"/>
          <w:sz w:val="24"/>
          <w:szCs w:val="28"/>
          <w:lang w:val="de-CH"/>
        </w:rPr>
      </w:pPr>
      <w:r>
        <w:rPr>
          <w:lang w:val="de-CH"/>
        </w:rPr>
        <w:br w:type="page"/>
      </w:r>
    </w:p>
    <w:p w14:paraId="5B400A0A" w14:textId="77777777" w:rsidR="00B0164C" w:rsidRPr="004B5AD6" w:rsidRDefault="00CA1BB0" w:rsidP="004B5AD6">
      <w:pPr>
        <w:pStyle w:val="berschrift1"/>
        <w:ind w:left="426"/>
        <w:rPr>
          <w:lang w:val="de-CH"/>
        </w:rPr>
      </w:pPr>
      <w:bookmarkStart w:id="93" w:name="_Toc11152869"/>
      <w:r w:rsidRPr="004B5AD6">
        <w:rPr>
          <w:lang w:val="de-CH"/>
        </w:rPr>
        <w:t>LCA: Ergebnisse</w:t>
      </w:r>
      <w:bookmarkEnd w:id="92"/>
      <w:bookmarkEnd w:id="93"/>
    </w:p>
    <w:p w14:paraId="42CE11BA" w14:textId="77777777" w:rsidR="00177809" w:rsidRPr="004B5AD6" w:rsidRDefault="00177809" w:rsidP="009B1FEC">
      <w:pPr>
        <w:shd w:val="clear" w:color="auto" w:fill="DAEEF3"/>
        <w:rPr>
          <w:lang w:val="de-CH"/>
        </w:rPr>
      </w:pPr>
    </w:p>
    <w:p w14:paraId="3AE50AD3" w14:textId="77777777" w:rsidR="00597216" w:rsidRDefault="00824332" w:rsidP="00597216">
      <w:pPr>
        <w:rPr>
          <w:lang w:val="de-CH"/>
        </w:rPr>
      </w:pPr>
      <w:r w:rsidRPr="004B5AD6">
        <w:t xml:space="preserve">In den folgenden Tabellen </w:t>
      </w:r>
      <w:r w:rsidR="00E80D5C" w:rsidRPr="004B5AD6">
        <w:t>(</w:t>
      </w:r>
      <w:r w:rsidR="008F50D0">
        <w:fldChar w:fldCharType="begin"/>
      </w:r>
      <w:r w:rsidR="008F50D0">
        <w:instrText xml:space="preserve"> REF _Ref349215154 \h </w:instrText>
      </w:r>
      <w:r w:rsidR="009B45C0">
        <w:instrText xml:space="preserve"> \* MERGEFORMAT </w:instrText>
      </w:r>
      <w:r w:rsidR="008F50D0">
        <w:fldChar w:fldCharType="separate"/>
      </w:r>
      <w:r w:rsidR="00597216">
        <w:t xml:space="preserve">Tabelle </w:t>
      </w:r>
      <w:r w:rsidR="00597216">
        <w:rPr>
          <w:noProof/>
        </w:rPr>
        <w:t>16</w:t>
      </w:r>
      <w:r w:rsidR="00597216" w:rsidRPr="004B5AD6">
        <w:rPr>
          <w:lang w:val="de-CH"/>
        </w:rPr>
        <w:t>: Ergebnisse der Ökobilanz Umweltauswirkungen</w:t>
      </w:r>
    </w:p>
    <w:tbl>
      <w:tblPr>
        <w:tblW w:w="100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1447"/>
        <w:gridCol w:w="993"/>
        <w:gridCol w:w="537"/>
        <w:gridCol w:w="567"/>
        <w:gridCol w:w="567"/>
        <w:gridCol w:w="567"/>
        <w:gridCol w:w="567"/>
        <w:gridCol w:w="567"/>
        <w:gridCol w:w="567"/>
        <w:gridCol w:w="567"/>
        <w:gridCol w:w="567"/>
        <w:gridCol w:w="567"/>
        <w:gridCol w:w="567"/>
        <w:gridCol w:w="567"/>
        <w:gridCol w:w="425"/>
        <w:gridCol w:w="429"/>
      </w:tblGrid>
      <w:tr w:rsidR="00597216" w:rsidRPr="009B1FEC" w14:paraId="496C4F89" w14:textId="77777777" w:rsidTr="009B1FEC">
        <w:tc>
          <w:tcPr>
            <w:tcW w:w="1447" w:type="dxa"/>
            <w:shd w:val="clear" w:color="auto" w:fill="DAEEF3"/>
          </w:tcPr>
          <w:p w14:paraId="7FDD12D8" w14:textId="77777777" w:rsidR="00597216" w:rsidRPr="009B1FEC" w:rsidRDefault="00597216" w:rsidP="009B1FEC">
            <w:pPr>
              <w:shd w:val="clear" w:color="auto" w:fill="DAEEF3"/>
              <w:spacing w:line="240" w:lineRule="auto"/>
              <w:rPr>
                <w:b/>
                <w:color w:val="0F243E"/>
                <w:lang w:val="de-CH"/>
              </w:rPr>
            </w:pPr>
            <w:r w:rsidRPr="009B1FEC">
              <w:rPr>
                <w:b/>
                <w:color w:val="0F243E"/>
                <w:lang w:val="de-CH"/>
              </w:rPr>
              <w:t>Parameter</w:t>
            </w:r>
          </w:p>
        </w:tc>
        <w:tc>
          <w:tcPr>
            <w:tcW w:w="1530" w:type="dxa"/>
            <w:gridSpan w:val="2"/>
            <w:shd w:val="clear" w:color="auto" w:fill="DAEEF3"/>
          </w:tcPr>
          <w:p w14:paraId="5F28F2A3" w14:textId="77777777" w:rsidR="00597216" w:rsidRPr="009B1FEC" w:rsidRDefault="00597216" w:rsidP="009B1FEC">
            <w:pPr>
              <w:shd w:val="clear" w:color="auto" w:fill="DAEEF3"/>
              <w:spacing w:line="240" w:lineRule="auto"/>
              <w:rPr>
                <w:b/>
                <w:color w:val="0F243E"/>
                <w:lang w:val="de-CH"/>
              </w:rPr>
            </w:pPr>
            <w:r w:rsidRPr="009B1FEC">
              <w:rPr>
                <w:b/>
                <w:color w:val="0F243E"/>
                <w:lang w:val="de-CH"/>
              </w:rPr>
              <w:t>Einheit</w:t>
            </w:r>
          </w:p>
        </w:tc>
        <w:tc>
          <w:tcPr>
            <w:tcW w:w="567" w:type="dxa"/>
            <w:shd w:val="clear" w:color="auto" w:fill="DAEEF3"/>
          </w:tcPr>
          <w:p w14:paraId="40F12EF5" w14:textId="77777777" w:rsidR="00597216" w:rsidRPr="009B1FEC" w:rsidRDefault="00597216" w:rsidP="009B1FEC">
            <w:pPr>
              <w:shd w:val="clear" w:color="auto" w:fill="DAEEF3"/>
              <w:spacing w:line="240" w:lineRule="auto"/>
              <w:rPr>
                <w:b/>
                <w:color w:val="0F243E"/>
                <w:lang w:val="de-CH"/>
              </w:rPr>
            </w:pPr>
            <w:r w:rsidRPr="009B1FEC">
              <w:rPr>
                <w:b/>
                <w:color w:val="0F243E"/>
                <w:lang w:val="de-CH"/>
              </w:rPr>
              <w:t>A1-A3</w:t>
            </w:r>
          </w:p>
        </w:tc>
        <w:tc>
          <w:tcPr>
            <w:tcW w:w="567" w:type="dxa"/>
            <w:shd w:val="clear" w:color="auto" w:fill="DAEEF3"/>
          </w:tcPr>
          <w:p w14:paraId="7FA33B60" w14:textId="77777777" w:rsidR="00597216" w:rsidRPr="009B1FEC" w:rsidRDefault="00597216" w:rsidP="009B1FEC">
            <w:pPr>
              <w:shd w:val="clear" w:color="auto" w:fill="DAEEF3"/>
              <w:spacing w:line="240" w:lineRule="auto"/>
              <w:rPr>
                <w:b/>
                <w:color w:val="0F243E"/>
                <w:lang w:val="de-CH"/>
              </w:rPr>
            </w:pPr>
            <w:r w:rsidRPr="009B1FEC">
              <w:rPr>
                <w:b/>
                <w:color w:val="0F243E"/>
                <w:lang w:val="de-CH"/>
              </w:rPr>
              <w:t>A4</w:t>
            </w:r>
          </w:p>
        </w:tc>
        <w:tc>
          <w:tcPr>
            <w:tcW w:w="567" w:type="dxa"/>
            <w:shd w:val="clear" w:color="auto" w:fill="DAEEF3"/>
          </w:tcPr>
          <w:p w14:paraId="3429D1EE" w14:textId="77777777" w:rsidR="00597216" w:rsidRPr="009B1FEC" w:rsidRDefault="00597216" w:rsidP="009B1FEC">
            <w:pPr>
              <w:shd w:val="clear" w:color="auto" w:fill="DAEEF3"/>
              <w:spacing w:line="240" w:lineRule="auto"/>
              <w:rPr>
                <w:b/>
                <w:color w:val="0F243E"/>
                <w:lang w:val="de-CH"/>
              </w:rPr>
            </w:pPr>
            <w:r w:rsidRPr="009B1FEC">
              <w:rPr>
                <w:b/>
                <w:color w:val="0F243E"/>
                <w:lang w:val="de-CH"/>
              </w:rPr>
              <w:t>A5</w:t>
            </w:r>
          </w:p>
        </w:tc>
        <w:tc>
          <w:tcPr>
            <w:tcW w:w="567" w:type="dxa"/>
            <w:shd w:val="clear" w:color="auto" w:fill="DAEEF3"/>
          </w:tcPr>
          <w:p w14:paraId="43675B45" w14:textId="77777777" w:rsidR="00597216" w:rsidRPr="009B1FEC" w:rsidRDefault="00597216" w:rsidP="009B1FEC">
            <w:pPr>
              <w:shd w:val="clear" w:color="auto" w:fill="DAEEF3"/>
              <w:spacing w:line="240" w:lineRule="auto"/>
              <w:rPr>
                <w:b/>
                <w:color w:val="0F243E"/>
                <w:lang w:val="de-CH"/>
              </w:rPr>
            </w:pPr>
            <w:r w:rsidRPr="009B1FEC">
              <w:rPr>
                <w:b/>
                <w:color w:val="0F243E"/>
                <w:lang w:val="de-CH"/>
              </w:rPr>
              <w:t>B1</w:t>
            </w:r>
          </w:p>
        </w:tc>
        <w:tc>
          <w:tcPr>
            <w:tcW w:w="567" w:type="dxa"/>
            <w:shd w:val="clear" w:color="auto" w:fill="DAEEF3"/>
          </w:tcPr>
          <w:p w14:paraId="6F254EAA" w14:textId="77777777" w:rsidR="00597216" w:rsidRPr="009B1FEC" w:rsidRDefault="00597216" w:rsidP="009B1FEC">
            <w:pPr>
              <w:shd w:val="clear" w:color="auto" w:fill="DAEEF3"/>
              <w:spacing w:line="240" w:lineRule="auto"/>
              <w:rPr>
                <w:b/>
                <w:color w:val="0F243E"/>
                <w:lang w:val="de-CH"/>
              </w:rPr>
            </w:pPr>
            <w:r w:rsidRPr="009B1FEC">
              <w:rPr>
                <w:b/>
                <w:color w:val="0F243E"/>
                <w:lang w:val="de-CH"/>
              </w:rPr>
              <w:t>B2</w:t>
            </w:r>
          </w:p>
        </w:tc>
        <w:tc>
          <w:tcPr>
            <w:tcW w:w="567" w:type="dxa"/>
            <w:shd w:val="clear" w:color="auto" w:fill="DAEEF3"/>
          </w:tcPr>
          <w:p w14:paraId="0547BF7B" w14:textId="77777777" w:rsidR="00597216" w:rsidRPr="009B1FEC" w:rsidRDefault="00597216" w:rsidP="009B1FEC">
            <w:pPr>
              <w:shd w:val="clear" w:color="auto" w:fill="DAEEF3"/>
              <w:spacing w:line="240" w:lineRule="auto"/>
              <w:rPr>
                <w:b/>
                <w:color w:val="0F243E"/>
                <w:lang w:val="de-CH"/>
              </w:rPr>
            </w:pPr>
            <w:r w:rsidRPr="009B1FEC">
              <w:rPr>
                <w:b/>
                <w:color w:val="0F243E"/>
                <w:lang w:val="de-CH"/>
              </w:rPr>
              <w:t>B5</w:t>
            </w:r>
          </w:p>
        </w:tc>
        <w:tc>
          <w:tcPr>
            <w:tcW w:w="567" w:type="dxa"/>
            <w:shd w:val="clear" w:color="auto" w:fill="DAEEF3"/>
          </w:tcPr>
          <w:p w14:paraId="2C897E91" w14:textId="77777777" w:rsidR="00597216" w:rsidRPr="009B1FEC" w:rsidRDefault="00597216" w:rsidP="009B1FEC">
            <w:pPr>
              <w:shd w:val="clear" w:color="auto" w:fill="DAEEF3"/>
              <w:spacing w:line="240" w:lineRule="auto"/>
              <w:rPr>
                <w:b/>
                <w:color w:val="0F243E"/>
                <w:lang w:val="de-CH"/>
              </w:rPr>
            </w:pPr>
            <w:r w:rsidRPr="009B1FEC">
              <w:rPr>
                <w:b/>
                <w:color w:val="0F243E"/>
                <w:lang w:val="de-CH"/>
              </w:rPr>
              <w:t>B6</w:t>
            </w:r>
          </w:p>
        </w:tc>
        <w:tc>
          <w:tcPr>
            <w:tcW w:w="567" w:type="dxa"/>
            <w:shd w:val="clear" w:color="auto" w:fill="DAEEF3"/>
          </w:tcPr>
          <w:p w14:paraId="31C952F3" w14:textId="77777777" w:rsidR="00597216" w:rsidRPr="009B1FEC" w:rsidRDefault="00597216" w:rsidP="009B1FEC">
            <w:pPr>
              <w:shd w:val="clear" w:color="auto" w:fill="DAEEF3"/>
              <w:spacing w:line="240" w:lineRule="auto"/>
              <w:rPr>
                <w:b/>
                <w:color w:val="0F243E"/>
                <w:lang w:val="de-CH"/>
              </w:rPr>
            </w:pPr>
            <w:r w:rsidRPr="009B1FEC">
              <w:rPr>
                <w:b/>
                <w:color w:val="0F243E"/>
                <w:lang w:val="de-CH"/>
              </w:rPr>
              <w:t>B7</w:t>
            </w:r>
          </w:p>
        </w:tc>
        <w:tc>
          <w:tcPr>
            <w:tcW w:w="567" w:type="dxa"/>
            <w:shd w:val="clear" w:color="auto" w:fill="DAEEF3"/>
          </w:tcPr>
          <w:p w14:paraId="137FF8B1" w14:textId="77777777" w:rsidR="00597216" w:rsidRPr="009B1FEC" w:rsidRDefault="00597216" w:rsidP="009B1FEC">
            <w:pPr>
              <w:shd w:val="clear" w:color="auto" w:fill="DAEEF3"/>
              <w:spacing w:line="240" w:lineRule="auto"/>
              <w:rPr>
                <w:b/>
                <w:color w:val="0F243E"/>
                <w:lang w:val="de-CH"/>
              </w:rPr>
            </w:pPr>
            <w:r w:rsidRPr="009B1FEC">
              <w:rPr>
                <w:b/>
                <w:color w:val="0F243E"/>
                <w:lang w:val="de-CH"/>
              </w:rPr>
              <w:t>C1</w:t>
            </w:r>
          </w:p>
        </w:tc>
        <w:tc>
          <w:tcPr>
            <w:tcW w:w="567" w:type="dxa"/>
            <w:shd w:val="clear" w:color="auto" w:fill="DAEEF3"/>
          </w:tcPr>
          <w:p w14:paraId="2F744B8F" w14:textId="77777777" w:rsidR="00597216" w:rsidRPr="009B1FEC" w:rsidRDefault="00597216" w:rsidP="009B1FEC">
            <w:pPr>
              <w:shd w:val="clear" w:color="auto" w:fill="DAEEF3"/>
              <w:spacing w:line="240" w:lineRule="auto"/>
              <w:rPr>
                <w:b/>
                <w:color w:val="0F243E"/>
                <w:lang w:val="de-CH"/>
              </w:rPr>
            </w:pPr>
            <w:r w:rsidRPr="009B1FEC">
              <w:rPr>
                <w:b/>
                <w:color w:val="0F243E"/>
                <w:lang w:val="de-CH"/>
              </w:rPr>
              <w:t>C2</w:t>
            </w:r>
          </w:p>
        </w:tc>
        <w:tc>
          <w:tcPr>
            <w:tcW w:w="567" w:type="dxa"/>
            <w:shd w:val="clear" w:color="auto" w:fill="DAEEF3"/>
          </w:tcPr>
          <w:p w14:paraId="1B837BB4" w14:textId="77777777" w:rsidR="00597216" w:rsidRPr="009B1FEC" w:rsidRDefault="00597216" w:rsidP="009B1FEC">
            <w:pPr>
              <w:shd w:val="clear" w:color="auto" w:fill="DAEEF3"/>
              <w:spacing w:line="240" w:lineRule="auto"/>
              <w:rPr>
                <w:b/>
                <w:color w:val="0F243E"/>
                <w:lang w:val="de-CH"/>
              </w:rPr>
            </w:pPr>
            <w:r w:rsidRPr="009B1FEC">
              <w:rPr>
                <w:b/>
                <w:color w:val="0F243E"/>
                <w:lang w:val="de-CH"/>
              </w:rPr>
              <w:t>C3</w:t>
            </w:r>
          </w:p>
        </w:tc>
        <w:tc>
          <w:tcPr>
            <w:tcW w:w="425" w:type="dxa"/>
            <w:shd w:val="clear" w:color="auto" w:fill="DAEEF3"/>
          </w:tcPr>
          <w:p w14:paraId="1E2D5833" w14:textId="77777777" w:rsidR="00597216" w:rsidRPr="009B1FEC" w:rsidRDefault="00597216" w:rsidP="009B1FEC">
            <w:pPr>
              <w:shd w:val="clear" w:color="auto" w:fill="DAEEF3"/>
              <w:spacing w:line="240" w:lineRule="auto"/>
              <w:rPr>
                <w:b/>
                <w:color w:val="0F243E"/>
                <w:lang w:val="de-CH"/>
              </w:rPr>
            </w:pPr>
            <w:r w:rsidRPr="009B1FEC">
              <w:rPr>
                <w:b/>
                <w:color w:val="0F243E"/>
                <w:lang w:val="de-CH"/>
              </w:rPr>
              <w:t>C4</w:t>
            </w:r>
          </w:p>
        </w:tc>
        <w:tc>
          <w:tcPr>
            <w:tcW w:w="425" w:type="dxa"/>
            <w:shd w:val="clear" w:color="auto" w:fill="DAEEF3"/>
          </w:tcPr>
          <w:p w14:paraId="4C9D4BA8" w14:textId="77777777" w:rsidR="00597216" w:rsidRPr="009B1FEC" w:rsidRDefault="00597216" w:rsidP="009B1FEC">
            <w:pPr>
              <w:shd w:val="clear" w:color="auto" w:fill="DAEEF3"/>
              <w:spacing w:line="240" w:lineRule="auto"/>
              <w:rPr>
                <w:b/>
                <w:color w:val="0F243E"/>
                <w:lang w:val="de-CH"/>
              </w:rPr>
            </w:pPr>
            <w:r w:rsidRPr="009B1FEC">
              <w:rPr>
                <w:b/>
                <w:color w:val="0F243E"/>
                <w:lang w:val="de-CH"/>
              </w:rPr>
              <w:t>D</w:t>
            </w:r>
          </w:p>
        </w:tc>
      </w:tr>
      <w:tr w:rsidR="00597216" w:rsidRPr="009B1FEC" w14:paraId="2C378E7A" w14:textId="77777777" w:rsidTr="009B1FEC">
        <w:tc>
          <w:tcPr>
            <w:tcW w:w="1447" w:type="dxa"/>
            <w:shd w:val="clear" w:color="auto" w:fill="DAEEF3"/>
          </w:tcPr>
          <w:p w14:paraId="5B341D00" w14:textId="77777777" w:rsidR="00597216" w:rsidRPr="009B1FEC" w:rsidRDefault="00597216" w:rsidP="009B1FEC">
            <w:pPr>
              <w:shd w:val="clear" w:color="auto" w:fill="DAEEF3"/>
              <w:spacing w:line="240" w:lineRule="auto"/>
              <w:rPr>
                <w:lang w:val="de-CH"/>
              </w:rPr>
            </w:pPr>
            <w:r w:rsidRPr="009B1FEC">
              <w:rPr>
                <w:lang w:val="de-CH"/>
              </w:rPr>
              <w:t>GWP total</w:t>
            </w:r>
          </w:p>
        </w:tc>
        <w:tc>
          <w:tcPr>
            <w:tcW w:w="1530" w:type="dxa"/>
            <w:gridSpan w:val="2"/>
            <w:shd w:val="clear" w:color="auto" w:fill="DAEEF3"/>
          </w:tcPr>
          <w:p w14:paraId="794967DB" w14:textId="77777777" w:rsidR="00597216" w:rsidRPr="009B1FEC" w:rsidRDefault="00597216" w:rsidP="009B1FEC">
            <w:pPr>
              <w:shd w:val="clear" w:color="auto" w:fill="DAEEF3"/>
              <w:spacing w:line="240" w:lineRule="auto"/>
              <w:rPr>
                <w:lang w:val="de-CH"/>
              </w:rPr>
            </w:pPr>
            <w:r w:rsidRPr="009B1FEC">
              <w:rPr>
                <w:lang w:val="de-CH"/>
              </w:rPr>
              <w:t>kg CO</w:t>
            </w:r>
            <w:r w:rsidRPr="00597216">
              <w:rPr>
                <w:lang w:val="de-CH"/>
              </w:rPr>
              <w:t>2</w:t>
            </w:r>
            <w:r w:rsidRPr="009B1FEC">
              <w:rPr>
                <w:lang w:val="de-CH"/>
              </w:rPr>
              <w:t xml:space="preserve"> </w:t>
            </w:r>
            <w:proofErr w:type="spellStart"/>
            <w:r w:rsidRPr="009B1FEC">
              <w:rPr>
                <w:lang w:val="de-CH"/>
              </w:rPr>
              <w:t>äquiv</w:t>
            </w:r>
            <w:proofErr w:type="spellEnd"/>
          </w:p>
        </w:tc>
        <w:tc>
          <w:tcPr>
            <w:tcW w:w="567" w:type="dxa"/>
            <w:shd w:val="clear" w:color="auto" w:fill="DAEEF3"/>
          </w:tcPr>
          <w:p w14:paraId="10223B1E"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0C42996F"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7204FF41"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44C148D7"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46142D0F"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0F1160D5"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28BC90B0"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65078A73"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6D5747CC"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486A5E23"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33AA3676" w14:textId="77777777" w:rsidR="00597216" w:rsidRPr="009B1FEC" w:rsidRDefault="00597216" w:rsidP="009B1FEC">
            <w:pPr>
              <w:shd w:val="clear" w:color="auto" w:fill="DAEEF3"/>
              <w:tabs>
                <w:tab w:val="center" w:pos="4536"/>
                <w:tab w:val="right" w:pos="9072"/>
              </w:tabs>
              <w:spacing w:line="240" w:lineRule="auto"/>
              <w:rPr>
                <w:lang w:val="de-CH"/>
              </w:rPr>
            </w:pPr>
          </w:p>
        </w:tc>
        <w:tc>
          <w:tcPr>
            <w:tcW w:w="425" w:type="dxa"/>
            <w:shd w:val="clear" w:color="auto" w:fill="DAEEF3"/>
          </w:tcPr>
          <w:p w14:paraId="23F82D3A" w14:textId="77777777" w:rsidR="00597216" w:rsidRPr="009B1FEC" w:rsidRDefault="00597216" w:rsidP="009B1FEC">
            <w:pPr>
              <w:shd w:val="clear" w:color="auto" w:fill="DAEEF3"/>
              <w:tabs>
                <w:tab w:val="center" w:pos="4536"/>
                <w:tab w:val="right" w:pos="9072"/>
              </w:tabs>
              <w:spacing w:line="240" w:lineRule="auto"/>
              <w:rPr>
                <w:lang w:val="de-CH"/>
              </w:rPr>
            </w:pPr>
          </w:p>
        </w:tc>
        <w:tc>
          <w:tcPr>
            <w:tcW w:w="425" w:type="dxa"/>
            <w:shd w:val="clear" w:color="auto" w:fill="DAEEF3"/>
          </w:tcPr>
          <w:p w14:paraId="02EBD42E" w14:textId="77777777" w:rsidR="00597216" w:rsidRPr="009B1FEC" w:rsidRDefault="00597216" w:rsidP="009B1FEC">
            <w:pPr>
              <w:shd w:val="clear" w:color="auto" w:fill="DAEEF3"/>
              <w:tabs>
                <w:tab w:val="center" w:pos="4536"/>
                <w:tab w:val="right" w:pos="9072"/>
              </w:tabs>
              <w:spacing w:line="240" w:lineRule="auto"/>
              <w:rPr>
                <w:lang w:val="de-CH"/>
              </w:rPr>
            </w:pPr>
          </w:p>
        </w:tc>
      </w:tr>
      <w:tr w:rsidR="00597216" w:rsidRPr="009B1FEC" w14:paraId="09F93C9B" w14:textId="77777777" w:rsidTr="009B1FEC">
        <w:tc>
          <w:tcPr>
            <w:tcW w:w="1447" w:type="dxa"/>
            <w:shd w:val="clear" w:color="auto" w:fill="DAEEF3"/>
          </w:tcPr>
          <w:p w14:paraId="6A61A6C7" w14:textId="77777777" w:rsidR="00597216" w:rsidRPr="009B1FEC" w:rsidRDefault="00597216" w:rsidP="009B1FEC">
            <w:pPr>
              <w:shd w:val="clear" w:color="auto" w:fill="DAEEF3"/>
              <w:spacing w:line="240" w:lineRule="auto"/>
              <w:rPr>
                <w:lang w:val="de-CH"/>
              </w:rPr>
            </w:pPr>
            <w:r w:rsidRPr="009B1FEC">
              <w:rPr>
                <w:lang w:val="de-CH"/>
              </w:rPr>
              <w:t xml:space="preserve">GWP fossil </w:t>
            </w:r>
            <w:proofErr w:type="spellStart"/>
            <w:r w:rsidRPr="009B1FEC">
              <w:rPr>
                <w:lang w:val="de-CH"/>
              </w:rPr>
              <w:t>fuels</w:t>
            </w:r>
            <w:proofErr w:type="spellEnd"/>
          </w:p>
        </w:tc>
        <w:tc>
          <w:tcPr>
            <w:tcW w:w="1530" w:type="dxa"/>
            <w:gridSpan w:val="2"/>
            <w:shd w:val="clear" w:color="auto" w:fill="DAEEF3"/>
          </w:tcPr>
          <w:p w14:paraId="3F480393" w14:textId="77777777" w:rsidR="00597216" w:rsidRPr="009B1FEC" w:rsidRDefault="00597216" w:rsidP="009B1FEC">
            <w:pPr>
              <w:shd w:val="clear" w:color="auto" w:fill="DAEEF3"/>
              <w:spacing w:line="240" w:lineRule="auto"/>
              <w:rPr>
                <w:lang w:val="de-CH"/>
              </w:rPr>
            </w:pPr>
            <w:r w:rsidRPr="009B1FEC">
              <w:rPr>
                <w:lang w:val="de-CH"/>
              </w:rPr>
              <w:t>kg CO</w:t>
            </w:r>
            <w:r w:rsidRPr="00597216">
              <w:rPr>
                <w:lang w:val="de-CH"/>
              </w:rPr>
              <w:t>2</w:t>
            </w:r>
            <w:r w:rsidRPr="009B1FEC">
              <w:rPr>
                <w:lang w:val="de-CH"/>
              </w:rPr>
              <w:t xml:space="preserve"> </w:t>
            </w:r>
            <w:proofErr w:type="spellStart"/>
            <w:r w:rsidRPr="009B1FEC">
              <w:rPr>
                <w:lang w:val="de-CH"/>
              </w:rPr>
              <w:t>äquiv</w:t>
            </w:r>
            <w:proofErr w:type="spellEnd"/>
          </w:p>
        </w:tc>
        <w:tc>
          <w:tcPr>
            <w:tcW w:w="567" w:type="dxa"/>
            <w:shd w:val="clear" w:color="auto" w:fill="DAEEF3"/>
          </w:tcPr>
          <w:p w14:paraId="48BDEBBA"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390929CB"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2F9527D0"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082532F4"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16206CB2"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74F6A906"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35BF4C82"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06E6DE7D"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61F20AEB"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1D99CB57"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301A86A6" w14:textId="77777777" w:rsidR="00597216" w:rsidRPr="009B1FEC" w:rsidRDefault="00597216" w:rsidP="009B1FEC">
            <w:pPr>
              <w:shd w:val="clear" w:color="auto" w:fill="DAEEF3"/>
              <w:tabs>
                <w:tab w:val="center" w:pos="4536"/>
                <w:tab w:val="right" w:pos="9072"/>
              </w:tabs>
              <w:spacing w:line="240" w:lineRule="auto"/>
              <w:rPr>
                <w:lang w:val="de-CH"/>
              </w:rPr>
            </w:pPr>
          </w:p>
        </w:tc>
        <w:tc>
          <w:tcPr>
            <w:tcW w:w="425" w:type="dxa"/>
            <w:shd w:val="clear" w:color="auto" w:fill="DAEEF3"/>
          </w:tcPr>
          <w:p w14:paraId="04AC5112" w14:textId="77777777" w:rsidR="00597216" w:rsidRPr="009B1FEC" w:rsidRDefault="00597216" w:rsidP="009B1FEC">
            <w:pPr>
              <w:shd w:val="clear" w:color="auto" w:fill="DAEEF3"/>
              <w:tabs>
                <w:tab w:val="center" w:pos="4536"/>
                <w:tab w:val="right" w:pos="9072"/>
              </w:tabs>
              <w:spacing w:line="240" w:lineRule="auto"/>
              <w:rPr>
                <w:lang w:val="de-CH"/>
              </w:rPr>
            </w:pPr>
          </w:p>
        </w:tc>
        <w:tc>
          <w:tcPr>
            <w:tcW w:w="425" w:type="dxa"/>
            <w:shd w:val="clear" w:color="auto" w:fill="DAEEF3"/>
          </w:tcPr>
          <w:p w14:paraId="61AECCF2" w14:textId="77777777" w:rsidR="00597216" w:rsidRPr="009B1FEC" w:rsidRDefault="00597216" w:rsidP="009B1FEC">
            <w:pPr>
              <w:shd w:val="clear" w:color="auto" w:fill="DAEEF3"/>
              <w:tabs>
                <w:tab w:val="center" w:pos="4536"/>
                <w:tab w:val="right" w:pos="9072"/>
              </w:tabs>
              <w:spacing w:line="240" w:lineRule="auto"/>
              <w:rPr>
                <w:lang w:val="de-CH"/>
              </w:rPr>
            </w:pPr>
          </w:p>
        </w:tc>
      </w:tr>
      <w:tr w:rsidR="00597216" w:rsidRPr="009B1FEC" w14:paraId="70DB1DF2" w14:textId="77777777" w:rsidTr="009B1FEC">
        <w:tc>
          <w:tcPr>
            <w:tcW w:w="1447" w:type="dxa"/>
            <w:shd w:val="clear" w:color="auto" w:fill="DAEEF3"/>
          </w:tcPr>
          <w:p w14:paraId="3996ADDF" w14:textId="77777777" w:rsidR="00597216" w:rsidRPr="009B1FEC" w:rsidRDefault="00597216" w:rsidP="009B1FEC">
            <w:pPr>
              <w:shd w:val="clear" w:color="auto" w:fill="DAEEF3"/>
              <w:spacing w:line="240" w:lineRule="auto"/>
              <w:rPr>
                <w:lang w:val="de-CH"/>
              </w:rPr>
            </w:pPr>
            <w:r w:rsidRPr="009B1FEC">
              <w:rPr>
                <w:lang w:val="de-CH"/>
              </w:rPr>
              <w:t xml:space="preserve">GWP </w:t>
            </w:r>
            <w:proofErr w:type="spellStart"/>
            <w:r w:rsidRPr="009B1FEC">
              <w:rPr>
                <w:lang w:val="de-CH"/>
              </w:rPr>
              <w:t>biogenic</w:t>
            </w:r>
            <w:proofErr w:type="spellEnd"/>
          </w:p>
        </w:tc>
        <w:tc>
          <w:tcPr>
            <w:tcW w:w="1530" w:type="dxa"/>
            <w:gridSpan w:val="2"/>
            <w:shd w:val="clear" w:color="auto" w:fill="DAEEF3"/>
          </w:tcPr>
          <w:p w14:paraId="64991A41" w14:textId="77777777" w:rsidR="00597216" w:rsidRPr="009B1FEC" w:rsidRDefault="00597216" w:rsidP="009B1FEC">
            <w:pPr>
              <w:shd w:val="clear" w:color="auto" w:fill="DAEEF3"/>
              <w:spacing w:line="240" w:lineRule="auto"/>
              <w:rPr>
                <w:lang w:val="de-CH"/>
              </w:rPr>
            </w:pPr>
            <w:r w:rsidRPr="009B1FEC">
              <w:rPr>
                <w:lang w:val="de-CH"/>
              </w:rPr>
              <w:t>kg CO</w:t>
            </w:r>
            <w:r w:rsidRPr="00597216">
              <w:rPr>
                <w:lang w:val="de-CH"/>
              </w:rPr>
              <w:t>2</w:t>
            </w:r>
            <w:r w:rsidRPr="009B1FEC">
              <w:rPr>
                <w:lang w:val="de-CH"/>
              </w:rPr>
              <w:t xml:space="preserve"> </w:t>
            </w:r>
            <w:proofErr w:type="spellStart"/>
            <w:r w:rsidRPr="009B1FEC">
              <w:rPr>
                <w:lang w:val="de-CH"/>
              </w:rPr>
              <w:t>äquiv</w:t>
            </w:r>
            <w:proofErr w:type="spellEnd"/>
          </w:p>
        </w:tc>
        <w:tc>
          <w:tcPr>
            <w:tcW w:w="567" w:type="dxa"/>
            <w:shd w:val="clear" w:color="auto" w:fill="DAEEF3"/>
          </w:tcPr>
          <w:p w14:paraId="60910C13"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37891449"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20DC1721"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367001F7"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02082452"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0D660B20"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1EC579FC"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18E57B3C"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36B57999"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6B06C363"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7D82A0E0" w14:textId="77777777" w:rsidR="00597216" w:rsidRPr="009B1FEC" w:rsidRDefault="00597216" w:rsidP="009B1FEC">
            <w:pPr>
              <w:shd w:val="clear" w:color="auto" w:fill="DAEEF3"/>
              <w:tabs>
                <w:tab w:val="center" w:pos="4536"/>
                <w:tab w:val="right" w:pos="9072"/>
              </w:tabs>
              <w:spacing w:line="240" w:lineRule="auto"/>
              <w:rPr>
                <w:lang w:val="de-CH"/>
              </w:rPr>
            </w:pPr>
          </w:p>
        </w:tc>
        <w:tc>
          <w:tcPr>
            <w:tcW w:w="425" w:type="dxa"/>
            <w:shd w:val="clear" w:color="auto" w:fill="DAEEF3"/>
          </w:tcPr>
          <w:p w14:paraId="1762B195" w14:textId="77777777" w:rsidR="00597216" w:rsidRPr="009B1FEC" w:rsidRDefault="00597216" w:rsidP="009B1FEC">
            <w:pPr>
              <w:shd w:val="clear" w:color="auto" w:fill="DAEEF3"/>
              <w:tabs>
                <w:tab w:val="center" w:pos="4536"/>
                <w:tab w:val="right" w:pos="9072"/>
              </w:tabs>
              <w:spacing w:line="240" w:lineRule="auto"/>
              <w:rPr>
                <w:lang w:val="de-CH"/>
              </w:rPr>
            </w:pPr>
          </w:p>
        </w:tc>
        <w:tc>
          <w:tcPr>
            <w:tcW w:w="425" w:type="dxa"/>
            <w:shd w:val="clear" w:color="auto" w:fill="DAEEF3"/>
          </w:tcPr>
          <w:p w14:paraId="40434C83" w14:textId="77777777" w:rsidR="00597216" w:rsidRPr="009B1FEC" w:rsidRDefault="00597216" w:rsidP="009B1FEC">
            <w:pPr>
              <w:shd w:val="clear" w:color="auto" w:fill="DAEEF3"/>
              <w:tabs>
                <w:tab w:val="center" w:pos="4536"/>
                <w:tab w:val="right" w:pos="9072"/>
              </w:tabs>
              <w:spacing w:line="240" w:lineRule="auto"/>
              <w:rPr>
                <w:lang w:val="de-CH"/>
              </w:rPr>
            </w:pPr>
          </w:p>
        </w:tc>
      </w:tr>
      <w:tr w:rsidR="00597216" w:rsidRPr="009B1FEC" w14:paraId="7A02DD94" w14:textId="77777777" w:rsidTr="009B1FEC">
        <w:tc>
          <w:tcPr>
            <w:tcW w:w="1447" w:type="dxa"/>
            <w:shd w:val="clear" w:color="auto" w:fill="DAEEF3"/>
          </w:tcPr>
          <w:p w14:paraId="2118BD62" w14:textId="77777777" w:rsidR="00597216" w:rsidRPr="009B1FEC" w:rsidRDefault="00597216" w:rsidP="009B1FEC">
            <w:pPr>
              <w:shd w:val="clear" w:color="auto" w:fill="DAEEF3"/>
              <w:spacing w:line="240" w:lineRule="auto"/>
              <w:rPr>
                <w:lang w:val="de-CH"/>
              </w:rPr>
            </w:pPr>
            <w:r w:rsidRPr="009B1FEC">
              <w:rPr>
                <w:lang w:val="de-CH"/>
              </w:rPr>
              <w:t xml:space="preserve">GWP </w:t>
            </w:r>
            <w:proofErr w:type="spellStart"/>
            <w:r w:rsidRPr="009B1FEC">
              <w:rPr>
                <w:lang w:val="de-CH"/>
              </w:rPr>
              <w:t>luluc</w:t>
            </w:r>
            <w:proofErr w:type="spellEnd"/>
          </w:p>
        </w:tc>
        <w:tc>
          <w:tcPr>
            <w:tcW w:w="1530" w:type="dxa"/>
            <w:gridSpan w:val="2"/>
            <w:shd w:val="clear" w:color="auto" w:fill="DAEEF3"/>
          </w:tcPr>
          <w:p w14:paraId="4D2624CE" w14:textId="77777777" w:rsidR="00597216" w:rsidRPr="009B1FEC" w:rsidRDefault="00597216" w:rsidP="009B1FEC">
            <w:pPr>
              <w:shd w:val="clear" w:color="auto" w:fill="DAEEF3"/>
              <w:spacing w:line="240" w:lineRule="auto"/>
              <w:rPr>
                <w:lang w:val="de-CH"/>
              </w:rPr>
            </w:pPr>
            <w:r w:rsidRPr="009B1FEC">
              <w:rPr>
                <w:lang w:val="de-CH"/>
              </w:rPr>
              <w:t>kg CO</w:t>
            </w:r>
            <w:r w:rsidRPr="00597216">
              <w:rPr>
                <w:lang w:val="de-CH"/>
              </w:rPr>
              <w:t>2</w:t>
            </w:r>
            <w:r w:rsidRPr="009B1FEC">
              <w:rPr>
                <w:lang w:val="de-CH"/>
              </w:rPr>
              <w:t xml:space="preserve"> </w:t>
            </w:r>
            <w:proofErr w:type="spellStart"/>
            <w:r w:rsidRPr="009B1FEC">
              <w:rPr>
                <w:lang w:val="de-CH"/>
              </w:rPr>
              <w:t>äquiv</w:t>
            </w:r>
            <w:proofErr w:type="spellEnd"/>
          </w:p>
        </w:tc>
        <w:tc>
          <w:tcPr>
            <w:tcW w:w="567" w:type="dxa"/>
            <w:shd w:val="clear" w:color="auto" w:fill="DAEEF3"/>
          </w:tcPr>
          <w:p w14:paraId="4B5EC242"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0D4F4C80"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36367AE8"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6315D6CB"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57DE12A5"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7D7E292B"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6BFE3FAB"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13DD7670"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32156F25"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7B55AAB7"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20832B3D" w14:textId="77777777" w:rsidR="00597216" w:rsidRPr="009B1FEC" w:rsidRDefault="00597216" w:rsidP="009B1FEC">
            <w:pPr>
              <w:shd w:val="clear" w:color="auto" w:fill="DAEEF3"/>
              <w:tabs>
                <w:tab w:val="center" w:pos="4536"/>
                <w:tab w:val="right" w:pos="9072"/>
              </w:tabs>
              <w:spacing w:line="240" w:lineRule="auto"/>
              <w:rPr>
                <w:lang w:val="de-CH"/>
              </w:rPr>
            </w:pPr>
          </w:p>
        </w:tc>
        <w:tc>
          <w:tcPr>
            <w:tcW w:w="425" w:type="dxa"/>
            <w:shd w:val="clear" w:color="auto" w:fill="DAEEF3"/>
          </w:tcPr>
          <w:p w14:paraId="631E8745" w14:textId="77777777" w:rsidR="00597216" w:rsidRPr="009B1FEC" w:rsidRDefault="00597216" w:rsidP="009B1FEC">
            <w:pPr>
              <w:shd w:val="clear" w:color="auto" w:fill="DAEEF3"/>
              <w:tabs>
                <w:tab w:val="center" w:pos="4536"/>
                <w:tab w:val="right" w:pos="9072"/>
              </w:tabs>
              <w:spacing w:line="240" w:lineRule="auto"/>
              <w:rPr>
                <w:lang w:val="de-CH"/>
              </w:rPr>
            </w:pPr>
          </w:p>
        </w:tc>
        <w:tc>
          <w:tcPr>
            <w:tcW w:w="425" w:type="dxa"/>
            <w:shd w:val="clear" w:color="auto" w:fill="DAEEF3"/>
          </w:tcPr>
          <w:p w14:paraId="2538402E" w14:textId="77777777" w:rsidR="00597216" w:rsidRPr="009B1FEC" w:rsidRDefault="00597216" w:rsidP="009B1FEC">
            <w:pPr>
              <w:shd w:val="clear" w:color="auto" w:fill="DAEEF3"/>
              <w:tabs>
                <w:tab w:val="center" w:pos="4536"/>
                <w:tab w:val="right" w:pos="9072"/>
              </w:tabs>
              <w:spacing w:line="240" w:lineRule="auto"/>
              <w:rPr>
                <w:lang w:val="de-CH"/>
              </w:rPr>
            </w:pPr>
          </w:p>
        </w:tc>
      </w:tr>
      <w:tr w:rsidR="00597216" w:rsidRPr="009B1FEC" w14:paraId="68C695BF" w14:textId="77777777" w:rsidTr="009B1FEC">
        <w:tc>
          <w:tcPr>
            <w:tcW w:w="1447" w:type="dxa"/>
            <w:shd w:val="clear" w:color="auto" w:fill="DAEEF3"/>
          </w:tcPr>
          <w:p w14:paraId="5AFB71CC" w14:textId="77777777" w:rsidR="00597216" w:rsidRPr="009B1FEC" w:rsidRDefault="00597216" w:rsidP="009B1FEC">
            <w:pPr>
              <w:shd w:val="clear" w:color="auto" w:fill="DAEEF3"/>
              <w:spacing w:line="240" w:lineRule="auto"/>
              <w:rPr>
                <w:lang w:val="de-CH"/>
              </w:rPr>
            </w:pPr>
            <w:r w:rsidRPr="009B1FEC">
              <w:rPr>
                <w:lang w:val="de-CH"/>
              </w:rPr>
              <w:t>ODP</w:t>
            </w:r>
          </w:p>
        </w:tc>
        <w:tc>
          <w:tcPr>
            <w:tcW w:w="1530" w:type="dxa"/>
            <w:gridSpan w:val="2"/>
            <w:shd w:val="clear" w:color="auto" w:fill="DAEEF3"/>
          </w:tcPr>
          <w:p w14:paraId="7B4982D6" w14:textId="77777777" w:rsidR="00597216" w:rsidRPr="009B1FEC" w:rsidRDefault="00597216" w:rsidP="009B1FEC">
            <w:pPr>
              <w:shd w:val="clear" w:color="auto" w:fill="DAEEF3"/>
              <w:spacing w:line="240" w:lineRule="auto"/>
              <w:jc w:val="left"/>
              <w:rPr>
                <w:lang w:val="de-CH"/>
              </w:rPr>
            </w:pPr>
            <w:r w:rsidRPr="009B1FEC">
              <w:rPr>
                <w:lang w:val="de-CH"/>
              </w:rPr>
              <w:t xml:space="preserve">kg CFC-11 </w:t>
            </w:r>
            <w:proofErr w:type="spellStart"/>
            <w:r w:rsidRPr="009B1FEC">
              <w:rPr>
                <w:lang w:val="de-CH"/>
              </w:rPr>
              <w:t>äquiv</w:t>
            </w:r>
            <w:proofErr w:type="spellEnd"/>
          </w:p>
        </w:tc>
        <w:tc>
          <w:tcPr>
            <w:tcW w:w="567" w:type="dxa"/>
            <w:shd w:val="clear" w:color="auto" w:fill="DAEEF3"/>
          </w:tcPr>
          <w:p w14:paraId="4E2D42E1"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396B8463"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6CC28ADA"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7E55B292"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38B0821A"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667BEB0C"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3AF50FC4"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666A94F6"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21E19B81"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67175A2F"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05EBB15E" w14:textId="77777777" w:rsidR="00597216" w:rsidRPr="009B1FEC" w:rsidRDefault="00597216" w:rsidP="009B1FEC">
            <w:pPr>
              <w:shd w:val="clear" w:color="auto" w:fill="DAEEF3"/>
              <w:tabs>
                <w:tab w:val="center" w:pos="4536"/>
                <w:tab w:val="right" w:pos="9072"/>
              </w:tabs>
              <w:spacing w:line="240" w:lineRule="auto"/>
              <w:rPr>
                <w:lang w:val="de-CH"/>
              </w:rPr>
            </w:pPr>
          </w:p>
        </w:tc>
        <w:tc>
          <w:tcPr>
            <w:tcW w:w="425" w:type="dxa"/>
            <w:shd w:val="clear" w:color="auto" w:fill="DAEEF3"/>
          </w:tcPr>
          <w:p w14:paraId="3E001307" w14:textId="77777777" w:rsidR="00597216" w:rsidRPr="009B1FEC" w:rsidRDefault="00597216" w:rsidP="009B1FEC">
            <w:pPr>
              <w:shd w:val="clear" w:color="auto" w:fill="DAEEF3"/>
              <w:tabs>
                <w:tab w:val="center" w:pos="4536"/>
                <w:tab w:val="right" w:pos="9072"/>
              </w:tabs>
              <w:spacing w:line="240" w:lineRule="auto"/>
              <w:rPr>
                <w:lang w:val="de-CH"/>
              </w:rPr>
            </w:pPr>
          </w:p>
        </w:tc>
        <w:tc>
          <w:tcPr>
            <w:tcW w:w="425" w:type="dxa"/>
            <w:shd w:val="clear" w:color="auto" w:fill="DAEEF3"/>
          </w:tcPr>
          <w:p w14:paraId="23E6D002" w14:textId="77777777" w:rsidR="00597216" w:rsidRPr="009B1FEC" w:rsidRDefault="00597216" w:rsidP="009B1FEC">
            <w:pPr>
              <w:shd w:val="clear" w:color="auto" w:fill="DAEEF3"/>
              <w:tabs>
                <w:tab w:val="center" w:pos="4536"/>
                <w:tab w:val="right" w:pos="9072"/>
              </w:tabs>
              <w:spacing w:line="240" w:lineRule="auto"/>
              <w:rPr>
                <w:lang w:val="de-CH"/>
              </w:rPr>
            </w:pPr>
          </w:p>
        </w:tc>
      </w:tr>
      <w:tr w:rsidR="00597216" w:rsidRPr="009B1FEC" w14:paraId="5D71324A" w14:textId="77777777" w:rsidTr="009B1FEC">
        <w:tc>
          <w:tcPr>
            <w:tcW w:w="1447" w:type="dxa"/>
            <w:shd w:val="clear" w:color="auto" w:fill="DAEEF3"/>
          </w:tcPr>
          <w:p w14:paraId="256BA2FF" w14:textId="77777777" w:rsidR="00597216" w:rsidRPr="009B1FEC" w:rsidRDefault="00597216" w:rsidP="009B1FEC">
            <w:pPr>
              <w:shd w:val="clear" w:color="auto" w:fill="DAEEF3"/>
              <w:spacing w:line="240" w:lineRule="auto"/>
              <w:rPr>
                <w:lang w:val="de-CH"/>
              </w:rPr>
            </w:pPr>
            <w:r w:rsidRPr="009B1FEC">
              <w:rPr>
                <w:lang w:val="de-CH"/>
              </w:rPr>
              <w:t>AP</w:t>
            </w:r>
          </w:p>
        </w:tc>
        <w:tc>
          <w:tcPr>
            <w:tcW w:w="1530" w:type="dxa"/>
            <w:gridSpan w:val="2"/>
            <w:shd w:val="clear" w:color="auto" w:fill="DAEEF3"/>
          </w:tcPr>
          <w:p w14:paraId="2D58C59D" w14:textId="77777777" w:rsidR="00597216" w:rsidRPr="009B1FEC" w:rsidRDefault="00597216" w:rsidP="009B1FEC">
            <w:pPr>
              <w:shd w:val="clear" w:color="auto" w:fill="DAEEF3"/>
              <w:spacing w:line="240" w:lineRule="auto"/>
              <w:rPr>
                <w:lang w:val="de-CH"/>
              </w:rPr>
            </w:pPr>
            <w:proofErr w:type="spellStart"/>
            <w:r w:rsidRPr="009B1FEC">
              <w:rPr>
                <w:lang w:val="de-CH"/>
              </w:rPr>
              <w:t>mol</w:t>
            </w:r>
            <w:proofErr w:type="spellEnd"/>
            <w:r w:rsidRPr="009B1FEC">
              <w:rPr>
                <w:lang w:val="de-CH"/>
              </w:rPr>
              <w:t xml:space="preserve"> H</w:t>
            </w:r>
            <w:r w:rsidRPr="00597216">
              <w:rPr>
                <w:lang w:val="de-CH"/>
              </w:rPr>
              <w:t>+</w:t>
            </w:r>
            <w:r w:rsidRPr="009B1FEC">
              <w:rPr>
                <w:lang w:val="de-CH"/>
              </w:rPr>
              <w:t xml:space="preserve"> </w:t>
            </w:r>
            <w:proofErr w:type="spellStart"/>
            <w:r w:rsidRPr="009B1FEC">
              <w:rPr>
                <w:lang w:val="de-CH"/>
              </w:rPr>
              <w:t>äquiv</w:t>
            </w:r>
            <w:proofErr w:type="spellEnd"/>
          </w:p>
        </w:tc>
        <w:tc>
          <w:tcPr>
            <w:tcW w:w="567" w:type="dxa"/>
            <w:shd w:val="clear" w:color="auto" w:fill="DAEEF3"/>
          </w:tcPr>
          <w:p w14:paraId="41A1DB9F"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79733674"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53FCFC39"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2B64E8C1"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594209FB"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5585C22A"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0776B940"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70AD869E"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4C124858"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746E3600"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431A9CA1" w14:textId="77777777" w:rsidR="00597216" w:rsidRPr="009B1FEC" w:rsidRDefault="00597216" w:rsidP="009B1FEC">
            <w:pPr>
              <w:shd w:val="clear" w:color="auto" w:fill="DAEEF3"/>
              <w:tabs>
                <w:tab w:val="center" w:pos="4536"/>
                <w:tab w:val="right" w:pos="9072"/>
              </w:tabs>
              <w:spacing w:line="240" w:lineRule="auto"/>
              <w:rPr>
                <w:lang w:val="de-CH"/>
              </w:rPr>
            </w:pPr>
          </w:p>
        </w:tc>
        <w:tc>
          <w:tcPr>
            <w:tcW w:w="425" w:type="dxa"/>
            <w:shd w:val="clear" w:color="auto" w:fill="DAEEF3"/>
          </w:tcPr>
          <w:p w14:paraId="6EF7A56D" w14:textId="77777777" w:rsidR="00597216" w:rsidRPr="009B1FEC" w:rsidRDefault="00597216" w:rsidP="009B1FEC">
            <w:pPr>
              <w:shd w:val="clear" w:color="auto" w:fill="DAEEF3"/>
              <w:tabs>
                <w:tab w:val="center" w:pos="4536"/>
                <w:tab w:val="right" w:pos="9072"/>
              </w:tabs>
              <w:spacing w:line="240" w:lineRule="auto"/>
              <w:rPr>
                <w:lang w:val="de-CH"/>
              </w:rPr>
            </w:pPr>
          </w:p>
        </w:tc>
        <w:tc>
          <w:tcPr>
            <w:tcW w:w="425" w:type="dxa"/>
            <w:shd w:val="clear" w:color="auto" w:fill="DAEEF3"/>
          </w:tcPr>
          <w:p w14:paraId="2D9237BE" w14:textId="77777777" w:rsidR="00597216" w:rsidRPr="009B1FEC" w:rsidRDefault="00597216" w:rsidP="009B1FEC">
            <w:pPr>
              <w:shd w:val="clear" w:color="auto" w:fill="DAEEF3"/>
              <w:tabs>
                <w:tab w:val="center" w:pos="4536"/>
                <w:tab w:val="right" w:pos="9072"/>
              </w:tabs>
              <w:spacing w:line="240" w:lineRule="auto"/>
              <w:rPr>
                <w:lang w:val="de-CH"/>
              </w:rPr>
            </w:pPr>
          </w:p>
        </w:tc>
      </w:tr>
      <w:tr w:rsidR="00597216" w:rsidRPr="009B1FEC" w14:paraId="216EBB53" w14:textId="77777777" w:rsidTr="009B1FEC">
        <w:tc>
          <w:tcPr>
            <w:tcW w:w="1447" w:type="dxa"/>
            <w:shd w:val="clear" w:color="auto" w:fill="DAEEF3"/>
          </w:tcPr>
          <w:p w14:paraId="5AA3188C" w14:textId="77777777" w:rsidR="00597216" w:rsidRPr="009B1FEC" w:rsidRDefault="00597216" w:rsidP="009B1FEC">
            <w:pPr>
              <w:shd w:val="clear" w:color="auto" w:fill="DAEEF3"/>
              <w:spacing w:line="240" w:lineRule="auto"/>
              <w:rPr>
                <w:lang w:val="de-CH"/>
              </w:rPr>
            </w:pPr>
            <w:r w:rsidRPr="009B1FEC">
              <w:rPr>
                <w:lang w:val="de-CH"/>
              </w:rPr>
              <w:t xml:space="preserve">EP </w:t>
            </w:r>
            <w:proofErr w:type="spellStart"/>
            <w:r w:rsidRPr="009B1FEC">
              <w:rPr>
                <w:lang w:val="de-CH"/>
              </w:rPr>
              <w:t>freshwater</w:t>
            </w:r>
            <w:proofErr w:type="spellEnd"/>
          </w:p>
        </w:tc>
        <w:tc>
          <w:tcPr>
            <w:tcW w:w="1530" w:type="dxa"/>
            <w:gridSpan w:val="2"/>
            <w:shd w:val="clear" w:color="auto" w:fill="DAEEF3"/>
          </w:tcPr>
          <w:p w14:paraId="3DF1A0A1" w14:textId="77777777" w:rsidR="00597216" w:rsidRPr="009B1FEC" w:rsidRDefault="00597216" w:rsidP="009B1FEC">
            <w:pPr>
              <w:shd w:val="clear" w:color="auto" w:fill="DAEEF3"/>
              <w:spacing w:line="240" w:lineRule="auto"/>
              <w:rPr>
                <w:lang w:val="de-CH"/>
              </w:rPr>
            </w:pPr>
            <w:r w:rsidRPr="009B1FEC">
              <w:rPr>
                <w:lang w:val="de-CH"/>
              </w:rPr>
              <w:t>kg PO</w:t>
            </w:r>
            <w:r w:rsidRPr="00597216">
              <w:rPr>
                <w:lang w:val="de-CH"/>
              </w:rPr>
              <w:t>43-</w:t>
            </w:r>
            <w:r w:rsidRPr="009B1FEC">
              <w:rPr>
                <w:lang w:val="de-CH"/>
              </w:rPr>
              <w:t xml:space="preserve"> </w:t>
            </w:r>
            <w:proofErr w:type="spellStart"/>
            <w:r w:rsidRPr="009B1FEC">
              <w:rPr>
                <w:lang w:val="de-CH"/>
              </w:rPr>
              <w:t>äquiv</w:t>
            </w:r>
            <w:proofErr w:type="spellEnd"/>
          </w:p>
        </w:tc>
        <w:tc>
          <w:tcPr>
            <w:tcW w:w="567" w:type="dxa"/>
            <w:shd w:val="clear" w:color="auto" w:fill="DAEEF3"/>
          </w:tcPr>
          <w:p w14:paraId="79AC1E4C"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5B133355"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0AA5291C"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7D26D9DB"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568099B9"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1E962F17"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029959E1"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5019BC04"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064ED6E7"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19970030"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50EEE19E" w14:textId="77777777" w:rsidR="00597216" w:rsidRPr="009B1FEC" w:rsidRDefault="00597216" w:rsidP="009B1FEC">
            <w:pPr>
              <w:shd w:val="clear" w:color="auto" w:fill="DAEEF3"/>
              <w:tabs>
                <w:tab w:val="center" w:pos="4536"/>
                <w:tab w:val="right" w:pos="9072"/>
              </w:tabs>
              <w:spacing w:line="240" w:lineRule="auto"/>
              <w:rPr>
                <w:lang w:val="de-CH"/>
              </w:rPr>
            </w:pPr>
          </w:p>
        </w:tc>
        <w:tc>
          <w:tcPr>
            <w:tcW w:w="425" w:type="dxa"/>
            <w:shd w:val="clear" w:color="auto" w:fill="DAEEF3"/>
          </w:tcPr>
          <w:p w14:paraId="77523C5E" w14:textId="77777777" w:rsidR="00597216" w:rsidRPr="009B1FEC" w:rsidRDefault="00597216" w:rsidP="009B1FEC">
            <w:pPr>
              <w:shd w:val="clear" w:color="auto" w:fill="DAEEF3"/>
              <w:tabs>
                <w:tab w:val="center" w:pos="4536"/>
                <w:tab w:val="right" w:pos="9072"/>
              </w:tabs>
              <w:spacing w:line="240" w:lineRule="auto"/>
              <w:rPr>
                <w:lang w:val="de-CH"/>
              </w:rPr>
            </w:pPr>
          </w:p>
        </w:tc>
        <w:tc>
          <w:tcPr>
            <w:tcW w:w="425" w:type="dxa"/>
            <w:shd w:val="clear" w:color="auto" w:fill="DAEEF3"/>
          </w:tcPr>
          <w:p w14:paraId="28E2D76A" w14:textId="77777777" w:rsidR="00597216" w:rsidRPr="009B1FEC" w:rsidRDefault="00597216" w:rsidP="009B1FEC">
            <w:pPr>
              <w:shd w:val="clear" w:color="auto" w:fill="DAEEF3"/>
              <w:tabs>
                <w:tab w:val="center" w:pos="4536"/>
                <w:tab w:val="right" w:pos="9072"/>
              </w:tabs>
              <w:spacing w:line="240" w:lineRule="auto"/>
              <w:rPr>
                <w:lang w:val="de-CH"/>
              </w:rPr>
            </w:pPr>
          </w:p>
        </w:tc>
      </w:tr>
      <w:tr w:rsidR="00597216" w:rsidRPr="009B1FEC" w14:paraId="75E87A01" w14:textId="77777777" w:rsidTr="009B1FEC">
        <w:tc>
          <w:tcPr>
            <w:tcW w:w="1447" w:type="dxa"/>
            <w:shd w:val="clear" w:color="auto" w:fill="DAEEF3"/>
          </w:tcPr>
          <w:p w14:paraId="3015335F" w14:textId="77777777" w:rsidR="00597216" w:rsidRPr="009B1FEC" w:rsidRDefault="00597216" w:rsidP="009B1FEC">
            <w:pPr>
              <w:shd w:val="clear" w:color="auto" w:fill="DAEEF3"/>
              <w:spacing w:line="240" w:lineRule="auto"/>
              <w:rPr>
                <w:lang w:val="de-CH"/>
              </w:rPr>
            </w:pPr>
            <w:r w:rsidRPr="009B1FEC">
              <w:rPr>
                <w:lang w:val="de-CH"/>
              </w:rPr>
              <w:t>EP marine</w:t>
            </w:r>
          </w:p>
        </w:tc>
        <w:tc>
          <w:tcPr>
            <w:tcW w:w="1530" w:type="dxa"/>
            <w:gridSpan w:val="2"/>
            <w:shd w:val="clear" w:color="auto" w:fill="DAEEF3"/>
          </w:tcPr>
          <w:p w14:paraId="3860A3A5" w14:textId="77777777" w:rsidR="00597216" w:rsidRPr="009B1FEC" w:rsidRDefault="00597216" w:rsidP="009B1FEC">
            <w:pPr>
              <w:shd w:val="clear" w:color="auto" w:fill="DAEEF3"/>
              <w:spacing w:line="240" w:lineRule="auto"/>
              <w:rPr>
                <w:lang w:val="de-CH"/>
              </w:rPr>
            </w:pPr>
            <w:r w:rsidRPr="009B1FEC">
              <w:rPr>
                <w:lang w:val="de-CH"/>
              </w:rPr>
              <w:t xml:space="preserve">kg N </w:t>
            </w:r>
            <w:proofErr w:type="spellStart"/>
            <w:r w:rsidRPr="009B1FEC">
              <w:rPr>
                <w:lang w:val="de-CH"/>
              </w:rPr>
              <w:t>äquiv</w:t>
            </w:r>
            <w:proofErr w:type="spellEnd"/>
          </w:p>
        </w:tc>
        <w:tc>
          <w:tcPr>
            <w:tcW w:w="567" w:type="dxa"/>
            <w:shd w:val="clear" w:color="auto" w:fill="DAEEF3"/>
          </w:tcPr>
          <w:p w14:paraId="6E72CC80"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451C495B"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6936EF77"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7B8D860A"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7F5C175A"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0AF8E34A"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093450A6"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37069DB6"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13DD2BCE"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26E64BC3"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6BF54E14" w14:textId="77777777" w:rsidR="00597216" w:rsidRPr="009B1FEC" w:rsidRDefault="00597216" w:rsidP="009B1FEC">
            <w:pPr>
              <w:shd w:val="clear" w:color="auto" w:fill="DAEEF3"/>
              <w:tabs>
                <w:tab w:val="center" w:pos="4536"/>
                <w:tab w:val="right" w:pos="9072"/>
              </w:tabs>
              <w:spacing w:line="240" w:lineRule="auto"/>
              <w:rPr>
                <w:lang w:val="de-CH"/>
              </w:rPr>
            </w:pPr>
          </w:p>
        </w:tc>
        <w:tc>
          <w:tcPr>
            <w:tcW w:w="425" w:type="dxa"/>
            <w:shd w:val="clear" w:color="auto" w:fill="DAEEF3"/>
          </w:tcPr>
          <w:p w14:paraId="3CC15817" w14:textId="77777777" w:rsidR="00597216" w:rsidRPr="009B1FEC" w:rsidRDefault="00597216" w:rsidP="009B1FEC">
            <w:pPr>
              <w:shd w:val="clear" w:color="auto" w:fill="DAEEF3"/>
              <w:tabs>
                <w:tab w:val="center" w:pos="4536"/>
                <w:tab w:val="right" w:pos="9072"/>
              </w:tabs>
              <w:spacing w:line="240" w:lineRule="auto"/>
              <w:rPr>
                <w:lang w:val="de-CH"/>
              </w:rPr>
            </w:pPr>
          </w:p>
        </w:tc>
        <w:tc>
          <w:tcPr>
            <w:tcW w:w="425" w:type="dxa"/>
            <w:shd w:val="clear" w:color="auto" w:fill="DAEEF3"/>
          </w:tcPr>
          <w:p w14:paraId="605D49E3" w14:textId="77777777" w:rsidR="00597216" w:rsidRPr="009B1FEC" w:rsidRDefault="00597216" w:rsidP="009B1FEC">
            <w:pPr>
              <w:shd w:val="clear" w:color="auto" w:fill="DAEEF3"/>
              <w:tabs>
                <w:tab w:val="center" w:pos="4536"/>
                <w:tab w:val="right" w:pos="9072"/>
              </w:tabs>
              <w:spacing w:line="240" w:lineRule="auto"/>
              <w:rPr>
                <w:lang w:val="de-CH"/>
              </w:rPr>
            </w:pPr>
          </w:p>
        </w:tc>
      </w:tr>
      <w:tr w:rsidR="00597216" w:rsidRPr="009B1FEC" w14:paraId="2548650D" w14:textId="77777777" w:rsidTr="009B1FEC">
        <w:tc>
          <w:tcPr>
            <w:tcW w:w="1447" w:type="dxa"/>
            <w:shd w:val="clear" w:color="auto" w:fill="DAEEF3"/>
          </w:tcPr>
          <w:p w14:paraId="729D71D2" w14:textId="77777777" w:rsidR="00597216" w:rsidRPr="009B1FEC" w:rsidRDefault="00597216" w:rsidP="009B1FEC">
            <w:pPr>
              <w:shd w:val="clear" w:color="auto" w:fill="DAEEF3"/>
              <w:spacing w:line="240" w:lineRule="auto"/>
              <w:rPr>
                <w:lang w:val="de-CH"/>
              </w:rPr>
            </w:pPr>
            <w:r w:rsidRPr="009B1FEC">
              <w:rPr>
                <w:lang w:val="de-CH"/>
              </w:rPr>
              <w:t xml:space="preserve">EP </w:t>
            </w:r>
            <w:proofErr w:type="spellStart"/>
            <w:r w:rsidRPr="009B1FEC">
              <w:rPr>
                <w:lang w:val="de-CH"/>
              </w:rPr>
              <w:t>terrestrial</w:t>
            </w:r>
            <w:proofErr w:type="spellEnd"/>
          </w:p>
        </w:tc>
        <w:tc>
          <w:tcPr>
            <w:tcW w:w="1530" w:type="dxa"/>
            <w:gridSpan w:val="2"/>
            <w:shd w:val="clear" w:color="auto" w:fill="DAEEF3"/>
          </w:tcPr>
          <w:p w14:paraId="1D247010" w14:textId="77777777" w:rsidR="00597216" w:rsidRPr="009B1FEC" w:rsidRDefault="00597216" w:rsidP="009B1FEC">
            <w:pPr>
              <w:shd w:val="clear" w:color="auto" w:fill="DAEEF3"/>
              <w:spacing w:line="240" w:lineRule="auto"/>
              <w:rPr>
                <w:lang w:val="de-CH"/>
              </w:rPr>
            </w:pPr>
            <w:proofErr w:type="spellStart"/>
            <w:r w:rsidRPr="009B1FEC">
              <w:rPr>
                <w:lang w:val="de-CH"/>
              </w:rPr>
              <w:t>mol</w:t>
            </w:r>
            <w:proofErr w:type="spellEnd"/>
            <w:r w:rsidRPr="009B1FEC">
              <w:rPr>
                <w:lang w:val="de-CH"/>
              </w:rPr>
              <w:t xml:space="preserve"> N </w:t>
            </w:r>
            <w:proofErr w:type="spellStart"/>
            <w:r w:rsidRPr="009B1FEC">
              <w:rPr>
                <w:lang w:val="de-CH"/>
              </w:rPr>
              <w:t>äquiv</w:t>
            </w:r>
            <w:proofErr w:type="spellEnd"/>
          </w:p>
        </w:tc>
        <w:tc>
          <w:tcPr>
            <w:tcW w:w="567" w:type="dxa"/>
            <w:shd w:val="clear" w:color="auto" w:fill="DAEEF3"/>
          </w:tcPr>
          <w:p w14:paraId="19EBE983"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0A69F5F3"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1E0D16F7"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7736B13B"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083A2AC9"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3A88085C"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0FB572C3"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3F00654D"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0D3B193C"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2F43D99B"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58FFDBBC" w14:textId="77777777" w:rsidR="00597216" w:rsidRPr="009B1FEC" w:rsidRDefault="00597216" w:rsidP="009B1FEC">
            <w:pPr>
              <w:shd w:val="clear" w:color="auto" w:fill="DAEEF3"/>
              <w:tabs>
                <w:tab w:val="center" w:pos="4536"/>
                <w:tab w:val="right" w:pos="9072"/>
              </w:tabs>
              <w:spacing w:line="240" w:lineRule="auto"/>
              <w:rPr>
                <w:lang w:val="de-CH"/>
              </w:rPr>
            </w:pPr>
          </w:p>
        </w:tc>
        <w:tc>
          <w:tcPr>
            <w:tcW w:w="425" w:type="dxa"/>
            <w:shd w:val="clear" w:color="auto" w:fill="DAEEF3"/>
          </w:tcPr>
          <w:p w14:paraId="6A9D9FA0" w14:textId="77777777" w:rsidR="00597216" w:rsidRPr="009B1FEC" w:rsidRDefault="00597216" w:rsidP="009B1FEC">
            <w:pPr>
              <w:shd w:val="clear" w:color="auto" w:fill="DAEEF3"/>
              <w:tabs>
                <w:tab w:val="center" w:pos="4536"/>
                <w:tab w:val="right" w:pos="9072"/>
              </w:tabs>
              <w:spacing w:line="240" w:lineRule="auto"/>
              <w:rPr>
                <w:lang w:val="de-CH"/>
              </w:rPr>
            </w:pPr>
          </w:p>
        </w:tc>
        <w:tc>
          <w:tcPr>
            <w:tcW w:w="425" w:type="dxa"/>
            <w:shd w:val="clear" w:color="auto" w:fill="DAEEF3"/>
          </w:tcPr>
          <w:p w14:paraId="3C019F48" w14:textId="77777777" w:rsidR="00597216" w:rsidRPr="009B1FEC" w:rsidRDefault="00597216" w:rsidP="009B1FEC">
            <w:pPr>
              <w:shd w:val="clear" w:color="auto" w:fill="DAEEF3"/>
              <w:tabs>
                <w:tab w:val="center" w:pos="4536"/>
                <w:tab w:val="right" w:pos="9072"/>
              </w:tabs>
              <w:spacing w:line="240" w:lineRule="auto"/>
              <w:rPr>
                <w:lang w:val="de-CH"/>
              </w:rPr>
            </w:pPr>
          </w:p>
        </w:tc>
      </w:tr>
      <w:tr w:rsidR="00597216" w:rsidRPr="009B1FEC" w14:paraId="05BB3BC5" w14:textId="77777777" w:rsidTr="009B1FEC">
        <w:tc>
          <w:tcPr>
            <w:tcW w:w="1447" w:type="dxa"/>
            <w:shd w:val="clear" w:color="auto" w:fill="DAEEF3"/>
          </w:tcPr>
          <w:p w14:paraId="655959AB" w14:textId="77777777" w:rsidR="00597216" w:rsidRPr="009B1FEC" w:rsidRDefault="00597216" w:rsidP="009B1FEC">
            <w:pPr>
              <w:shd w:val="clear" w:color="auto" w:fill="DAEEF3"/>
              <w:spacing w:line="240" w:lineRule="auto"/>
              <w:rPr>
                <w:lang w:val="de-CH"/>
              </w:rPr>
            </w:pPr>
            <w:r w:rsidRPr="009B1FEC">
              <w:rPr>
                <w:lang w:val="de-CH"/>
              </w:rPr>
              <w:t>POCP</w:t>
            </w:r>
          </w:p>
        </w:tc>
        <w:tc>
          <w:tcPr>
            <w:tcW w:w="1530" w:type="dxa"/>
            <w:gridSpan w:val="2"/>
            <w:shd w:val="clear" w:color="auto" w:fill="DAEEF3"/>
          </w:tcPr>
          <w:p w14:paraId="2FD1ECEF" w14:textId="77777777" w:rsidR="00597216" w:rsidRPr="009B1FEC" w:rsidRDefault="00597216" w:rsidP="009B1FEC">
            <w:pPr>
              <w:shd w:val="clear" w:color="auto" w:fill="DAEEF3"/>
              <w:spacing w:line="240" w:lineRule="auto"/>
              <w:rPr>
                <w:lang w:val="de-CH"/>
              </w:rPr>
            </w:pPr>
            <w:r w:rsidRPr="009B1FEC">
              <w:rPr>
                <w:lang w:val="de-CH"/>
              </w:rPr>
              <w:t xml:space="preserve">kg NMVOC </w:t>
            </w:r>
            <w:proofErr w:type="spellStart"/>
            <w:r w:rsidRPr="009B1FEC">
              <w:rPr>
                <w:lang w:val="de-CH"/>
              </w:rPr>
              <w:t>äquiv</w:t>
            </w:r>
            <w:proofErr w:type="spellEnd"/>
          </w:p>
        </w:tc>
        <w:tc>
          <w:tcPr>
            <w:tcW w:w="567" w:type="dxa"/>
            <w:shd w:val="clear" w:color="auto" w:fill="DAEEF3"/>
          </w:tcPr>
          <w:p w14:paraId="237B5150"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4CEB1E49"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72F5C782"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59F3C321"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7791C165"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2DB53BED"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1CC8ACDF"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599C9C36"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68219C1B"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6C6EA580"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6BD01CB4" w14:textId="77777777" w:rsidR="00597216" w:rsidRPr="009B1FEC" w:rsidRDefault="00597216" w:rsidP="009B1FEC">
            <w:pPr>
              <w:shd w:val="clear" w:color="auto" w:fill="DAEEF3"/>
              <w:tabs>
                <w:tab w:val="center" w:pos="4536"/>
                <w:tab w:val="right" w:pos="9072"/>
              </w:tabs>
              <w:spacing w:line="240" w:lineRule="auto"/>
              <w:rPr>
                <w:lang w:val="de-CH"/>
              </w:rPr>
            </w:pPr>
          </w:p>
        </w:tc>
        <w:tc>
          <w:tcPr>
            <w:tcW w:w="425" w:type="dxa"/>
            <w:shd w:val="clear" w:color="auto" w:fill="DAEEF3"/>
          </w:tcPr>
          <w:p w14:paraId="29EA1350" w14:textId="77777777" w:rsidR="00597216" w:rsidRPr="009B1FEC" w:rsidRDefault="00597216" w:rsidP="009B1FEC">
            <w:pPr>
              <w:shd w:val="clear" w:color="auto" w:fill="DAEEF3"/>
              <w:tabs>
                <w:tab w:val="center" w:pos="4536"/>
                <w:tab w:val="right" w:pos="9072"/>
              </w:tabs>
              <w:spacing w:line="240" w:lineRule="auto"/>
              <w:rPr>
                <w:lang w:val="de-CH"/>
              </w:rPr>
            </w:pPr>
          </w:p>
        </w:tc>
        <w:tc>
          <w:tcPr>
            <w:tcW w:w="425" w:type="dxa"/>
            <w:shd w:val="clear" w:color="auto" w:fill="DAEEF3"/>
          </w:tcPr>
          <w:p w14:paraId="13F3A986" w14:textId="77777777" w:rsidR="00597216" w:rsidRPr="009B1FEC" w:rsidRDefault="00597216" w:rsidP="009B1FEC">
            <w:pPr>
              <w:shd w:val="clear" w:color="auto" w:fill="DAEEF3"/>
              <w:tabs>
                <w:tab w:val="center" w:pos="4536"/>
                <w:tab w:val="right" w:pos="9072"/>
              </w:tabs>
              <w:spacing w:line="240" w:lineRule="auto"/>
              <w:rPr>
                <w:lang w:val="de-CH"/>
              </w:rPr>
            </w:pPr>
          </w:p>
        </w:tc>
      </w:tr>
      <w:tr w:rsidR="00597216" w:rsidRPr="009B1FEC" w14:paraId="0FCA703C" w14:textId="77777777" w:rsidTr="009B1FEC">
        <w:tc>
          <w:tcPr>
            <w:tcW w:w="1447" w:type="dxa"/>
            <w:shd w:val="clear" w:color="auto" w:fill="DAEEF3"/>
          </w:tcPr>
          <w:p w14:paraId="7AF0AFFB" w14:textId="77777777" w:rsidR="00597216" w:rsidRPr="009B1FEC" w:rsidRDefault="00597216" w:rsidP="009B1FEC">
            <w:pPr>
              <w:shd w:val="clear" w:color="auto" w:fill="DAEEF3"/>
              <w:spacing w:line="240" w:lineRule="auto"/>
              <w:rPr>
                <w:lang w:val="de-CH"/>
              </w:rPr>
            </w:pPr>
            <w:r w:rsidRPr="009B1FEC">
              <w:rPr>
                <w:lang w:val="de-CH"/>
              </w:rPr>
              <w:t>ADPE</w:t>
            </w:r>
          </w:p>
        </w:tc>
        <w:tc>
          <w:tcPr>
            <w:tcW w:w="1530" w:type="dxa"/>
            <w:gridSpan w:val="2"/>
            <w:shd w:val="clear" w:color="auto" w:fill="DAEEF3"/>
          </w:tcPr>
          <w:p w14:paraId="7E9C31F5" w14:textId="77777777" w:rsidR="00597216" w:rsidRPr="009B1FEC" w:rsidRDefault="00597216" w:rsidP="009B1FEC">
            <w:pPr>
              <w:shd w:val="clear" w:color="auto" w:fill="DAEEF3"/>
              <w:spacing w:line="240" w:lineRule="auto"/>
              <w:rPr>
                <w:lang w:val="de-CH"/>
              </w:rPr>
            </w:pPr>
            <w:r w:rsidRPr="009B1FEC">
              <w:rPr>
                <w:lang w:val="de-CH"/>
              </w:rPr>
              <w:t xml:space="preserve">kg Sb </w:t>
            </w:r>
            <w:proofErr w:type="spellStart"/>
            <w:r w:rsidRPr="009B1FEC">
              <w:rPr>
                <w:lang w:val="de-CH"/>
              </w:rPr>
              <w:t>äquiv</w:t>
            </w:r>
            <w:proofErr w:type="spellEnd"/>
          </w:p>
        </w:tc>
        <w:tc>
          <w:tcPr>
            <w:tcW w:w="567" w:type="dxa"/>
            <w:shd w:val="clear" w:color="auto" w:fill="DAEEF3"/>
          </w:tcPr>
          <w:p w14:paraId="493574EC"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22D35163"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1FE5F9AA"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54A7B929"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417741E5"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1727CC87"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6CDE24D1"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21375499"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62B52FFF"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5BFF2F3D"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67C41CB0" w14:textId="77777777" w:rsidR="00597216" w:rsidRPr="009B1FEC" w:rsidRDefault="00597216" w:rsidP="009B1FEC">
            <w:pPr>
              <w:shd w:val="clear" w:color="auto" w:fill="DAEEF3"/>
              <w:tabs>
                <w:tab w:val="center" w:pos="4536"/>
                <w:tab w:val="right" w:pos="9072"/>
              </w:tabs>
              <w:spacing w:line="240" w:lineRule="auto"/>
              <w:rPr>
                <w:lang w:val="de-CH"/>
              </w:rPr>
            </w:pPr>
          </w:p>
        </w:tc>
        <w:tc>
          <w:tcPr>
            <w:tcW w:w="425" w:type="dxa"/>
            <w:shd w:val="clear" w:color="auto" w:fill="DAEEF3"/>
          </w:tcPr>
          <w:p w14:paraId="698D6A7F" w14:textId="77777777" w:rsidR="00597216" w:rsidRPr="009B1FEC" w:rsidRDefault="00597216" w:rsidP="009B1FEC">
            <w:pPr>
              <w:shd w:val="clear" w:color="auto" w:fill="DAEEF3"/>
              <w:tabs>
                <w:tab w:val="center" w:pos="4536"/>
                <w:tab w:val="right" w:pos="9072"/>
              </w:tabs>
              <w:spacing w:line="240" w:lineRule="auto"/>
              <w:rPr>
                <w:lang w:val="de-CH"/>
              </w:rPr>
            </w:pPr>
          </w:p>
        </w:tc>
        <w:tc>
          <w:tcPr>
            <w:tcW w:w="425" w:type="dxa"/>
            <w:shd w:val="clear" w:color="auto" w:fill="DAEEF3"/>
          </w:tcPr>
          <w:p w14:paraId="713B6CD1" w14:textId="77777777" w:rsidR="00597216" w:rsidRPr="009B1FEC" w:rsidRDefault="00597216" w:rsidP="009B1FEC">
            <w:pPr>
              <w:shd w:val="clear" w:color="auto" w:fill="DAEEF3"/>
              <w:tabs>
                <w:tab w:val="center" w:pos="4536"/>
                <w:tab w:val="right" w:pos="9072"/>
              </w:tabs>
              <w:spacing w:line="240" w:lineRule="auto"/>
              <w:rPr>
                <w:lang w:val="de-CH"/>
              </w:rPr>
            </w:pPr>
          </w:p>
        </w:tc>
      </w:tr>
      <w:tr w:rsidR="00597216" w:rsidRPr="009B1FEC" w14:paraId="16CB3943" w14:textId="77777777" w:rsidTr="009B1FEC">
        <w:tc>
          <w:tcPr>
            <w:tcW w:w="1447" w:type="dxa"/>
            <w:shd w:val="clear" w:color="auto" w:fill="DAEEF3"/>
          </w:tcPr>
          <w:p w14:paraId="64406D42" w14:textId="77777777" w:rsidR="00597216" w:rsidRPr="009B1FEC" w:rsidRDefault="00597216" w:rsidP="009B1FEC">
            <w:pPr>
              <w:shd w:val="clear" w:color="auto" w:fill="DAEEF3"/>
              <w:spacing w:line="240" w:lineRule="auto"/>
              <w:rPr>
                <w:lang w:val="de-CH"/>
              </w:rPr>
            </w:pPr>
            <w:r w:rsidRPr="009B1FEC">
              <w:rPr>
                <w:lang w:val="de-CH"/>
              </w:rPr>
              <w:t>ADPF</w:t>
            </w:r>
          </w:p>
        </w:tc>
        <w:tc>
          <w:tcPr>
            <w:tcW w:w="1530" w:type="dxa"/>
            <w:gridSpan w:val="2"/>
            <w:shd w:val="clear" w:color="auto" w:fill="DAEEF3"/>
          </w:tcPr>
          <w:p w14:paraId="16AC776A" w14:textId="77777777" w:rsidR="00597216" w:rsidRPr="009B1FEC" w:rsidRDefault="00597216" w:rsidP="009B1FEC">
            <w:pPr>
              <w:shd w:val="clear" w:color="auto" w:fill="DAEEF3"/>
              <w:spacing w:line="240" w:lineRule="auto"/>
              <w:rPr>
                <w:lang w:val="de-CH"/>
              </w:rPr>
            </w:pPr>
            <w:r w:rsidRPr="009B1FEC">
              <w:rPr>
                <w:lang w:val="de-CH"/>
              </w:rPr>
              <w:t>MJ H</w:t>
            </w:r>
            <w:r w:rsidRPr="00597216">
              <w:rPr>
                <w:lang w:val="de-CH"/>
              </w:rPr>
              <w:t>u</w:t>
            </w:r>
          </w:p>
        </w:tc>
        <w:tc>
          <w:tcPr>
            <w:tcW w:w="567" w:type="dxa"/>
            <w:shd w:val="clear" w:color="auto" w:fill="DAEEF3"/>
          </w:tcPr>
          <w:p w14:paraId="716DC957"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1BD1F26A"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604D7DE2"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17E33BD8"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037B80CC"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3408D5D8"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5200A119"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7D312FEB"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63084387"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4F13874E"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3B3A9F71" w14:textId="77777777" w:rsidR="00597216" w:rsidRPr="009B1FEC" w:rsidRDefault="00597216" w:rsidP="009B1FEC">
            <w:pPr>
              <w:shd w:val="clear" w:color="auto" w:fill="DAEEF3"/>
              <w:tabs>
                <w:tab w:val="center" w:pos="4536"/>
                <w:tab w:val="right" w:pos="9072"/>
              </w:tabs>
              <w:spacing w:line="240" w:lineRule="auto"/>
              <w:rPr>
                <w:lang w:val="de-CH"/>
              </w:rPr>
            </w:pPr>
          </w:p>
        </w:tc>
        <w:tc>
          <w:tcPr>
            <w:tcW w:w="425" w:type="dxa"/>
            <w:shd w:val="clear" w:color="auto" w:fill="DAEEF3"/>
          </w:tcPr>
          <w:p w14:paraId="53037F4D" w14:textId="77777777" w:rsidR="00597216" w:rsidRPr="009B1FEC" w:rsidRDefault="00597216" w:rsidP="009B1FEC">
            <w:pPr>
              <w:shd w:val="clear" w:color="auto" w:fill="DAEEF3"/>
              <w:tabs>
                <w:tab w:val="center" w:pos="4536"/>
                <w:tab w:val="right" w:pos="9072"/>
              </w:tabs>
              <w:spacing w:line="240" w:lineRule="auto"/>
              <w:rPr>
                <w:lang w:val="de-CH"/>
              </w:rPr>
            </w:pPr>
          </w:p>
        </w:tc>
        <w:tc>
          <w:tcPr>
            <w:tcW w:w="425" w:type="dxa"/>
            <w:shd w:val="clear" w:color="auto" w:fill="DAEEF3"/>
          </w:tcPr>
          <w:p w14:paraId="4837913A" w14:textId="77777777" w:rsidR="00597216" w:rsidRPr="009B1FEC" w:rsidRDefault="00597216" w:rsidP="009B1FEC">
            <w:pPr>
              <w:shd w:val="clear" w:color="auto" w:fill="DAEEF3"/>
              <w:tabs>
                <w:tab w:val="center" w:pos="4536"/>
                <w:tab w:val="right" w:pos="9072"/>
              </w:tabs>
              <w:spacing w:line="240" w:lineRule="auto"/>
              <w:rPr>
                <w:lang w:val="de-CH"/>
              </w:rPr>
            </w:pPr>
          </w:p>
        </w:tc>
      </w:tr>
      <w:tr w:rsidR="00597216" w:rsidRPr="009B1FEC" w14:paraId="609A2771" w14:textId="77777777" w:rsidTr="009B1FEC">
        <w:tc>
          <w:tcPr>
            <w:tcW w:w="1447" w:type="dxa"/>
            <w:shd w:val="clear" w:color="auto" w:fill="DAEEF3"/>
          </w:tcPr>
          <w:p w14:paraId="0D6074FE" w14:textId="77777777" w:rsidR="00597216" w:rsidRPr="009B1FEC" w:rsidRDefault="00597216" w:rsidP="009B1FEC">
            <w:pPr>
              <w:shd w:val="clear" w:color="auto" w:fill="DAEEF3"/>
              <w:spacing w:line="240" w:lineRule="auto"/>
              <w:rPr>
                <w:lang w:val="de-CH"/>
              </w:rPr>
            </w:pPr>
            <w:r w:rsidRPr="009B1FEC">
              <w:rPr>
                <w:lang w:val="de-CH"/>
              </w:rPr>
              <w:t>WDP</w:t>
            </w:r>
          </w:p>
        </w:tc>
        <w:tc>
          <w:tcPr>
            <w:tcW w:w="1530" w:type="dxa"/>
            <w:gridSpan w:val="2"/>
            <w:shd w:val="clear" w:color="auto" w:fill="DAEEF3"/>
          </w:tcPr>
          <w:p w14:paraId="4874E9D9" w14:textId="77777777" w:rsidR="00597216" w:rsidRPr="009B1FEC" w:rsidRDefault="00597216" w:rsidP="009B1FEC">
            <w:pPr>
              <w:shd w:val="clear" w:color="auto" w:fill="DAEEF3"/>
              <w:spacing w:line="240" w:lineRule="auto"/>
              <w:rPr>
                <w:lang w:val="de-CH"/>
              </w:rPr>
            </w:pPr>
            <w:r w:rsidRPr="009B1FEC">
              <w:rPr>
                <w:lang w:val="de-CH"/>
              </w:rPr>
              <w:t xml:space="preserve">m3 Welt </w:t>
            </w:r>
            <w:proofErr w:type="spellStart"/>
            <w:r w:rsidRPr="009B1FEC">
              <w:rPr>
                <w:lang w:val="de-CH"/>
              </w:rPr>
              <w:t>äquiv</w:t>
            </w:r>
            <w:proofErr w:type="spellEnd"/>
            <w:r w:rsidRPr="009B1FEC">
              <w:rPr>
                <w:lang w:val="de-CH"/>
              </w:rPr>
              <w:t xml:space="preserve"> </w:t>
            </w:r>
            <w:proofErr w:type="spellStart"/>
            <w:r w:rsidRPr="009B1FEC">
              <w:rPr>
                <w:lang w:val="de-CH"/>
              </w:rPr>
              <w:t>entz</w:t>
            </w:r>
            <w:proofErr w:type="spellEnd"/>
            <w:r w:rsidRPr="009B1FEC">
              <w:rPr>
                <w:lang w:val="de-CH"/>
              </w:rPr>
              <w:t>.</w:t>
            </w:r>
          </w:p>
        </w:tc>
        <w:tc>
          <w:tcPr>
            <w:tcW w:w="567" w:type="dxa"/>
            <w:shd w:val="clear" w:color="auto" w:fill="DAEEF3"/>
          </w:tcPr>
          <w:p w14:paraId="483BFECD"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40AAD790"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751C8806"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629B50C7"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7B76D335"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18918E32"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2308C40C"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2255B676"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4D4585E3"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7F2E3811"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2B29E5E1" w14:textId="77777777" w:rsidR="00597216" w:rsidRPr="009B1FEC" w:rsidRDefault="00597216" w:rsidP="009B1FEC">
            <w:pPr>
              <w:shd w:val="clear" w:color="auto" w:fill="DAEEF3"/>
              <w:tabs>
                <w:tab w:val="center" w:pos="4536"/>
                <w:tab w:val="right" w:pos="9072"/>
              </w:tabs>
              <w:spacing w:line="240" w:lineRule="auto"/>
              <w:rPr>
                <w:lang w:val="de-CH"/>
              </w:rPr>
            </w:pPr>
          </w:p>
        </w:tc>
        <w:tc>
          <w:tcPr>
            <w:tcW w:w="425" w:type="dxa"/>
            <w:shd w:val="clear" w:color="auto" w:fill="DAEEF3"/>
          </w:tcPr>
          <w:p w14:paraId="0164AC67" w14:textId="77777777" w:rsidR="00597216" w:rsidRPr="009B1FEC" w:rsidRDefault="00597216" w:rsidP="009B1FEC">
            <w:pPr>
              <w:shd w:val="clear" w:color="auto" w:fill="DAEEF3"/>
              <w:tabs>
                <w:tab w:val="center" w:pos="4536"/>
                <w:tab w:val="right" w:pos="9072"/>
              </w:tabs>
              <w:spacing w:line="240" w:lineRule="auto"/>
              <w:rPr>
                <w:lang w:val="de-CH"/>
              </w:rPr>
            </w:pPr>
          </w:p>
        </w:tc>
        <w:tc>
          <w:tcPr>
            <w:tcW w:w="425" w:type="dxa"/>
            <w:shd w:val="clear" w:color="auto" w:fill="DAEEF3"/>
          </w:tcPr>
          <w:p w14:paraId="0E369FB9" w14:textId="77777777" w:rsidR="00597216" w:rsidRPr="009B1FEC" w:rsidRDefault="00597216" w:rsidP="009B1FEC">
            <w:pPr>
              <w:shd w:val="clear" w:color="auto" w:fill="DAEEF3"/>
              <w:tabs>
                <w:tab w:val="center" w:pos="4536"/>
                <w:tab w:val="right" w:pos="9072"/>
              </w:tabs>
              <w:spacing w:line="240" w:lineRule="auto"/>
              <w:rPr>
                <w:lang w:val="de-CH"/>
              </w:rPr>
            </w:pPr>
          </w:p>
        </w:tc>
      </w:tr>
      <w:tr w:rsidR="00597216" w:rsidRPr="009B1FEC" w14:paraId="641A79FE" w14:textId="77777777" w:rsidTr="009B1FEC">
        <w:tblPrEx>
          <w:tblCellMar>
            <w:top w:w="0" w:type="dxa"/>
            <w:bottom w:w="0" w:type="dxa"/>
          </w:tblCellMar>
        </w:tblPrEx>
        <w:trPr>
          <w:trHeight w:val="850"/>
        </w:trPr>
        <w:tc>
          <w:tcPr>
            <w:tcW w:w="2440" w:type="dxa"/>
            <w:gridSpan w:val="2"/>
            <w:shd w:val="clear" w:color="auto" w:fill="DAEEF3"/>
            <w:vAlign w:val="center"/>
          </w:tcPr>
          <w:p w14:paraId="14E7F7FA" w14:textId="77777777" w:rsidR="00597216" w:rsidRPr="009B1FEC" w:rsidRDefault="00597216" w:rsidP="009B1FEC">
            <w:pPr>
              <w:shd w:val="clear" w:color="auto" w:fill="DAEEF3"/>
              <w:spacing w:line="240" w:lineRule="auto"/>
              <w:rPr>
                <w:sz w:val="16"/>
                <w:lang w:val="de-CH"/>
              </w:rPr>
            </w:pPr>
            <w:r w:rsidRPr="009B1FEC">
              <w:rPr>
                <w:sz w:val="16"/>
                <w:lang w:val="de-CH"/>
              </w:rPr>
              <w:t>Legende</w:t>
            </w:r>
          </w:p>
        </w:tc>
        <w:tc>
          <w:tcPr>
            <w:tcW w:w="7628" w:type="dxa"/>
            <w:gridSpan w:val="14"/>
            <w:shd w:val="clear" w:color="auto" w:fill="DAEEF3"/>
            <w:vAlign w:val="center"/>
          </w:tcPr>
          <w:p w14:paraId="2220EC6B" w14:textId="77777777" w:rsidR="00597216" w:rsidRPr="009B1FEC" w:rsidRDefault="00597216" w:rsidP="009B1FEC">
            <w:pPr>
              <w:shd w:val="clear" w:color="auto" w:fill="DAEEF3"/>
              <w:spacing w:line="240" w:lineRule="auto"/>
              <w:jc w:val="left"/>
              <w:rPr>
                <w:sz w:val="16"/>
                <w:lang w:val="de-CH"/>
              </w:rPr>
            </w:pPr>
            <w:r w:rsidRPr="009B1FEC">
              <w:rPr>
                <w:rFonts w:eastAsia="Times New Roman"/>
                <w:sz w:val="16"/>
                <w:lang w:val="de-CH" w:eastAsia="de-AT"/>
              </w:rPr>
              <w:t xml:space="preserve">GWP = Globales Erwärmungspotenzial; </w:t>
            </w:r>
            <w:proofErr w:type="spellStart"/>
            <w:r w:rsidRPr="009B1FEC">
              <w:rPr>
                <w:rFonts w:eastAsia="Times New Roman"/>
                <w:sz w:val="16"/>
                <w:lang w:val="de-CH" w:eastAsia="de-AT"/>
              </w:rPr>
              <w:t>luluc</w:t>
            </w:r>
            <w:proofErr w:type="spellEnd"/>
            <w:r w:rsidRPr="009B1FEC">
              <w:rPr>
                <w:rFonts w:eastAsia="Times New Roman"/>
                <w:sz w:val="16"/>
                <w:lang w:val="de-CH" w:eastAsia="de-AT"/>
              </w:rPr>
              <w:t xml:space="preserve"> = </w:t>
            </w:r>
            <w:proofErr w:type="spellStart"/>
            <w:r w:rsidRPr="009B1FEC">
              <w:rPr>
                <w:rFonts w:eastAsia="Times New Roman"/>
                <w:sz w:val="16"/>
                <w:lang w:val="de-CH" w:eastAsia="de-AT"/>
              </w:rPr>
              <w:t>land</w:t>
            </w:r>
            <w:proofErr w:type="spellEnd"/>
            <w:r w:rsidRPr="009B1FEC">
              <w:rPr>
                <w:rFonts w:eastAsia="Times New Roman"/>
                <w:sz w:val="16"/>
                <w:lang w:val="de-CH" w:eastAsia="de-AT"/>
              </w:rPr>
              <w:t xml:space="preserve"> </w:t>
            </w:r>
            <w:proofErr w:type="spellStart"/>
            <w:r w:rsidRPr="009B1FEC">
              <w:rPr>
                <w:rFonts w:eastAsia="Times New Roman"/>
                <w:sz w:val="16"/>
                <w:lang w:val="de-CH" w:eastAsia="de-AT"/>
              </w:rPr>
              <w:t>use</w:t>
            </w:r>
            <w:proofErr w:type="spellEnd"/>
            <w:r w:rsidRPr="009B1FEC">
              <w:rPr>
                <w:rFonts w:eastAsia="Times New Roman"/>
                <w:sz w:val="16"/>
                <w:lang w:val="de-CH" w:eastAsia="de-AT"/>
              </w:rPr>
              <w:t xml:space="preserve"> and </w:t>
            </w:r>
            <w:proofErr w:type="spellStart"/>
            <w:r w:rsidRPr="009B1FEC">
              <w:rPr>
                <w:rFonts w:eastAsia="Times New Roman"/>
                <w:sz w:val="16"/>
                <w:lang w:val="de-CH" w:eastAsia="de-AT"/>
              </w:rPr>
              <w:t>land</w:t>
            </w:r>
            <w:proofErr w:type="spellEnd"/>
            <w:r w:rsidRPr="009B1FEC">
              <w:rPr>
                <w:rFonts w:eastAsia="Times New Roman"/>
                <w:sz w:val="16"/>
                <w:lang w:val="de-CH" w:eastAsia="de-AT"/>
              </w:rPr>
              <w:t xml:space="preserve"> </w:t>
            </w:r>
            <w:proofErr w:type="spellStart"/>
            <w:r w:rsidRPr="009B1FEC">
              <w:rPr>
                <w:rFonts w:eastAsia="Times New Roman"/>
                <w:sz w:val="16"/>
                <w:lang w:val="de-CH" w:eastAsia="de-AT"/>
              </w:rPr>
              <w:t>use</w:t>
            </w:r>
            <w:proofErr w:type="spellEnd"/>
            <w:r w:rsidRPr="009B1FEC">
              <w:rPr>
                <w:rFonts w:eastAsia="Times New Roman"/>
                <w:sz w:val="16"/>
                <w:lang w:val="de-CH" w:eastAsia="de-AT"/>
              </w:rPr>
              <w:t xml:space="preserve"> </w:t>
            </w:r>
            <w:proofErr w:type="spellStart"/>
            <w:r w:rsidRPr="009B1FEC">
              <w:rPr>
                <w:rFonts w:eastAsia="Times New Roman"/>
                <w:sz w:val="16"/>
                <w:lang w:val="de-CH" w:eastAsia="de-AT"/>
              </w:rPr>
              <w:t>change</w:t>
            </w:r>
            <w:proofErr w:type="spellEnd"/>
            <w:r w:rsidRPr="009B1FEC">
              <w:rPr>
                <w:rFonts w:eastAsia="Times New Roman"/>
                <w:sz w:val="16"/>
                <w:lang w:val="de-CH" w:eastAsia="de-AT"/>
              </w:rPr>
              <w:t xml:space="preserve">; </w:t>
            </w:r>
            <w:r w:rsidRPr="009B1FEC">
              <w:rPr>
                <w:rFonts w:eastAsia="Times New Roman"/>
                <w:sz w:val="16"/>
                <w:lang w:val="de-CH" w:eastAsia="de-AT"/>
              </w:rPr>
              <w:br/>
              <w:t>ODP = Abbaupotenzial der stratosphärischen Ozonschicht;</w:t>
            </w:r>
            <w:r w:rsidRPr="009B1FEC">
              <w:rPr>
                <w:rFonts w:eastAsia="Times New Roman"/>
                <w:sz w:val="16"/>
                <w:lang w:val="de-CH" w:eastAsia="de-AT"/>
              </w:rPr>
              <w:br/>
              <w:t>AP = Versauerungspotenzial, kumulierte Überschreitung; EP = Eutrophierungspotenzial;</w:t>
            </w:r>
            <w:r w:rsidRPr="009B1FEC">
              <w:rPr>
                <w:rFonts w:eastAsia="Times New Roman"/>
                <w:sz w:val="16"/>
                <w:lang w:val="de-CH" w:eastAsia="de-AT"/>
              </w:rPr>
              <w:br/>
              <w:t xml:space="preserve">POCP = Bildungspotenzial für troposphärisches Ozon; ADPE = Potenzial für den abiotischen Abbau nicht fossiler Ressourcen; ADPF = Potenzial für den abiotischen Abbau fossiler Brennstoffe; WDP = Wasser-Entzugspotenzial (Benutzer) </w:t>
            </w:r>
          </w:p>
        </w:tc>
      </w:tr>
    </w:tbl>
    <w:p w14:paraId="66C6FD28" w14:textId="77777777" w:rsidR="00597216" w:rsidRDefault="00597216" w:rsidP="00080C4A">
      <w:pPr>
        <w:pStyle w:val="Beschriftung"/>
        <w:rPr>
          <w:lang w:val="de-CH"/>
        </w:rPr>
      </w:pPr>
    </w:p>
    <w:p w14:paraId="7AEAD958" w14:textId="77777777" w:rsidR="00597216" w:rsidRDefault="00597216" w:rsidP="00080C4A">
      <w:pPr>
        <w:pStyle w:val="Beschriftung"/>
        <w:rPr>
          <w:lang w:val="de-CH"/>
        </w:rPr>
      </w:pPr>
      <w:r>
        <w:t xml:space="preserve">Tabelle </w:t>
      </w:r>
      <w:r>
        <w:rPr>
          <w:noProof/>
        </w:rPr>
        <w:t>17</w:t>
      </w:r>
      <w:r w:rsidRPr="004B5AD6">
        <w:rPr>
          <w:lang w:val="de-CH"/>
        </w:rPr>
        <w:t xml:space="preserve">: </w:t>
      </w:r>
      <w:r>
        <w:rPr>
          <w:lang w:val="de-CH"/>
        </w:rPr>
        <w:t>Zusätzliche Umweltindikatoren</w:t>
      </w:r>
    </w:p>
    <w:p w14:paraId="1EA101CD" w14:textId="77777777" w:rsidR="00597216" w:rsidRPr="001717C7" w:rsidRDefault="00597216" w:rsidP="00080C4A">
      <w:pPr>
        <w:rPr>
          <w:lang w:val="de-CH"/>
        </w:rPr>
      </w:pPr>
    </w:p>
    <w:tbl>
      <w:tblPr>
        <w:tblW w:w="101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1560"/>
        <w:gridCol w:w="825"/>
        <w:gridCol w:w="450"/>
        <w:gridCol w:w="567"/>
        <w:gridCol w:w="567"/>
        <w:gridCol w:w="567"/>
        <w:gridCol w:w="567"/>
        <w:gridCol w:w="567"/>
        <w:gridCol w:w="567"/>
        <w:gridCol w:w="567"/>
        <w:gridCol w:w="567"/>
        <w:gridCol w:w="567"/>
        <w:gridCol w:w="567"/>
        <w:gridCol w:w="567"/>
        <w:gridCol w:w="567"/>
        <w:gridCol w:w="499"/>
      </w:tblGrid>
      <w:tr w:rsidR="00597216" w:rsidRPr="009B1FEC" w14:paraId="2995DE59" w14:textId="77777777" w:rsidTr="009B1FEC">
        <w:tc>
          <w:tcPr>
            <w:tcW w:w="1560" w:type="dxa"/>
            <w:shd w:val="clear" w:color="auto" w:fill="DAEEF3"/>
          </w:tcPr>
          <w:p w14:paraId="21CEE0A1" w14:textId="77777777" w:rsidR="00597216" w:rsidRPr="009B1FEC" w:rsidRDefault="00597216" w:rsidP="009B1FEC">
            <w:pPr>
              <w:shd w:val="clear" w:color="auto" w:fill="DAEEF3"/>
              <w:spacing w:line="240" w:lineRule="auto"/>
              <w:rPr>
                <w:b/>
                <w:color w:val="0F243E"/>
                <w:lang w:val="de-CH"/>
              </w:rPr>
            </w:pPr>
            <w:r w:rsidRPr="009B1FEC">
              <w:rPr>
                <w:b/>
                <w:color w:val="0F243E"/>
                <w:lang w:val="de-CH"/>
              </w:rPr>
              <w:t>Parameter</w:t>
            </w:r>
          </w:p>
        </w:tc>
        <w:tc>
          <w:tcPr>
            <w:tcW w:w="1275" w:type="dxa"/>
            <w:gridSpan w:val="2"/>
            <w:shd w:val="clear" w:color="auto" w:fill="DAEEF3"/>
          </w:tcPr>
          <w:p w14:paraId="188C3B16" w14:textId="77777777" w:rsidR="00597216" w:rsidRPr="009B1FEC" w:rsidRDefault="00597216" w:rsidP="009B1FEC">
            <w:pPr>
              <w:shd w:val="clear" w:color="auto" w:fill="DAEEF3"/>
              <w:spacing w:line="240" w:lineRule="auto"/>
              <w:rPr>
                <w:b/>
                <w:color w:val="0F243E"/>
                <w:lang w:val="de-CH"/>
              </w:rPr>
            </w:pPr>
            <w:r w:rsidRPr="009B1FEC">
              <w:rPr>
                <w:b/>
                <w:color w:val="0F243E"/>
                <w:lang w:val="de-CH"/>
              </w:rPr>
              <w:t>Einheit</w:t>
            </w:r>
          </w:p>
        </w:tc>
        <w:tc>
          <w:tcPr>
            <w:tcW w:w="567" w:type="dxa"/>
            <w:shd w:val="clear" w:color="auto" w:fill="DAEEF3"/>
          </w:tcPr>
          <w:p w14:paraId="56C3701E" w14:textId="77777777" w:rsidR="00597216" w:rsidRPr="009B1FEC" w:rsidRDefault="00597216" w:rsidP="009B1FEC">
            <w:pPr>
              <w:shd w:val="clear" w:color="auto" w:fill="DAEEF3"/>
              <w:spacing w:line="240" w:lineRule="auto"/>
              <w:rPr>
                <w:b/>
                <w:color w:val="0F243E"/>
                <w:lang w:val="de-CH"/>
              </w:rPr>
            </w:pPr>
            <w:r w:rsidRPr="009B1FEC">
              <w:rPr>
                <w:b/>
                <w:color w:val="0F243E"/>
                <w:lang w:val="de-CH"/>
              </w:rPr>
              <w:t>A1-A3</w:t>
            </w:r>
          </w:p>
        </w:tc>
        <w:tc>
          <w:tcPr>
            <w:tcW w:w="567" w:type="dxa"/>
            <w:shd w:val="clear" w:color="auto" w:fill="DAEEF3"/>
          </w:tcPr>
          <w:p w14:paraId="22B1006C" w14:textId="77777777" w:rsidR="00597216" w:rsidRPr="009B1FEC" w:rsidRDefault="00597216" w:rsidP="009B1FEC">
            <w:pPr>
              <w:shd w:val="clear" w:color="auto" w:fill="DAEEF3"/>
              <w:spacing w:line="240" w:lineRule="auto"/>
              <w:rPr>
                <w:b/>
                <w:color w:val="0F243E"/>
                <w:lang w:val="de-CH"/>
              </w:rPr>
            </w:pPr>
            <w:r w:rsidRPr="009B1FEC">
              <w:rPr>
                <w:b/>
                <w:color w:val="0F243E"/>
                <w:lang w:val="de-CH"/>
              </w:rPr>
              <w:t>A4</w:t>
            </w:r>
          </w:p>
        </w:tc>
        <w:tc>
          <w:tcPr>
            <w:tcW w:w="567" w:type="dxa"/>
            <w:shd w:val="clear" w:color="auto" w:fill="DAEEF3"/>
          </w:tcPr>
          <w:p w14:paraId="7B69FAAF" w14:textId="77777777" w:rsidR="00597216" w:rsidRPr="009B1FEC" w:rsidRDefault="00597216" w:rsidP="009B1FEC">
            <w:pPr>
              <w:shd w:val="clear" w:color="auto" w:fill="DAEEF3"/>
              <w:spacing w:line="240" w:lineRule="auto"/>
              <w:rPr>
                <w:b/>
                <w:color w:val="0F243E"/>
                <w:lang w:val="de-CH"/>
              </w:rPr>
            </w:pPr>
            <w:r w:rsidRPr="009B1FEC">
              <w:rPr>
                <w:b/>
                <w:color w:val="0F243E"/>
                <w:lang w:val="de-CH"/>
              </w:rPr>
              <w:t>A5</w:t>
            </w:r>
          </w:p>
        </w:tc>
        <w:tc>
          <w:tcPr>
            <w:tcW w:w="567" w:type="dxa"/>
            <w:shd w:val="clear" w:color="auto" w:fill="DAEEF3"/>
          </w:tcPr>
          <w:p w14:paraId="2BC30868" w14:textId="77777777" w:rsidR="00597216" w:rsidRPr="009B1FEC" w:rsidRDefault="00597216" w:rsidP="009B1FEC">
            <w:pPr>
              <w:shd w:val="clear" w:color="auto" w:fill="DAEEF3"/>
              <w:spacing w:line="240" w:lineRule="auto"/>
              <w:rPr>
                <w:b/>
                <w:color w:val="0F243E"/>
                <w:lang w:val="de-CH"/>
              </w:rPr>
            </w:pPr>
            <w:r w:rsidRPr="009B1FEC">
              <w:rPr>
                <w:b/>
                <w:color w:val="0F243E"/>
                <w:lang w:val="de-CH"/>
              </w:rPr>
              <w:t>B1</w:t>
            </w:r>
          </w:p>
        </w:tc>
        <w:tc>
          <w:tcPr>
            <w:tcW w:w="567" w:type="dxa"/>
            <w:shd w:val="clear" w:color="auto" w:fill="DAEEF3"/>
          </w:tcPr>
          <w:p w14:paraId="742648EE" w14:textId="77777777" w:rsidR="00597216" w:rsidRPr="009B1FEC" w:rsidRDefault="00597216" w:rsidP="009B1FEC">
            <w:pPr>
              <w:shd w:val="clear" w:color="auto" w:fill="DAEEF3"/>
              <w:spacing w:line="240" w:lineRule="auto"/>
              <w:rPr>
                <w:b/>
                <w:color w:val="0F243E"/>
                <w:lang w:val="de-CH"/>
              </w:rPr>
            </w:pPr>
            <w:r w:rsidRPr="009B1FEC">
              <w:rPr>
                <w:b/>
                <w:color w:val="0F243E"/>
                <w:lang w:val="de-CH"/>
              </w:rPr>
              <w:t>B2</w:t>
            </w:r>
          </w:p>
        </w:tc>
        <w:tc>
          <w:tcPr>
            <w:tcW w:w="567" w:type="dxa"/>
            <w:shd w:val="clear" w:color="auto" w:fill="DAEEF3"/>
          </w:tcPr>
          <w:p w14:paraId="7BC8D9C7" w14:textId="77777777" w:rsidR="00597216" w:rsidRPr="009B1FEC" w:rsidRDefault="00597216" w:rsidP="009B1FEC">
            <w:pPr>
              <w:shd w:val="clear" w:color="auto" w:fill="DAEEF3"/>
              <w:spacing w:line="240" w:lineRule="auto"/>
              <w:rPr>
                <w:b/>
                <w:color w:val="0F243E"/>
                <w:lang w:val="de-CH"/>
              </w:rPr>
            </w:pPr>
            <w:r w:rsidRPr="009B1FEC">
              <w:rPr>
                <w:b/>
                <w:color w:val="0F243E"/>
                <w:lang w:val="de-CH"/>
              </w:rPr>
              <w:t>B5</w:t>
            </w:r>
          </w:p>
        </w:tc>
        <w:tc>
          <w:tcPr>
            <w:tcW w:w="567" w:type="dxa"/>
            <w:shd w:val="clear" w:color="auto" w:fill="DAEEF3"/>
          </w:tcPr>
          <w:p w14:paraId="6357A94B" w14:textId="77777777" w:rsidR="00597216" w:rsidRPr="009B1FEC" w:rsidRDefault="00597216" w:rsidP="009B1FEC">
            <w:pPr>
              <w:shd w:val="clear" w:color="auto" w:fill="DAEEF3"/>
              <w:spacing w:line="240" w:lineRule="auto"/>
              <w:rPr>
                <w:b/>
                <w:color w:val="0F243E"/>
                <w:lang w:val="de-CH"/>
              </w:rPr>
            </w:pPr>
            <w:r w:rsidRPr="009B1FEC">
              <w:rPr>
                <w:b/>
                <w:color w:val="0F243E"/>
                <w:lang w:val="de-CH"/>
              </w:rPr>
              <w:t>B6</w:t>
            </w:r>
          </w:p>
        </w:tc>
        <w:tc>
          <w:tcPr>
            <w:tcW w:w="567" w:type="dxa"/>
            <w:shd w:val="clear" w:color="auto" w:fill="DAEEF3"/>
          </w:tcPr>
          <w:p w14:paraId="350681C8" w14:textId="77777777" w:rsidR="00597216" w:rsidRPr="009B1FEC" w:rsidRDefault="00597216" w:rsidP="009B1FEC">
            <w:pPr>
              <w:shd w:val="clear" w:color="auto" w:fill="DAEEF3"/>
              <w:spacing w:line="240" w:lineRule="auto"/>
              <w:rPr>
                <w:b/>
                <w:color w:val="0F243E"/>
                <w:lang w:val="de-CH"/>
              </w:rPr>
            </w:pPr>
            <w:r w:rsidRPr="009B1FEC">
              <w:rPr>
                <w:b/>
                <w:color w:val="0F243E"/>
                <w:lang w:val="de-CH"/>
              </w:rPr>
              <w:t>B7</w:t>
            </w:r>
          </w:p>
        </w:tc>
        <w:tc>
          <w:tcPr>
            <w:tcW w:w="567" w:type="dxa"/>
            <w:shd w:val="clear" w:color="auto" w:fill="DAEEF3"/>
          </w:tcPr>
          <w:p w14:paraId="55AD9FD6" w14:textId="77777777" w:rsidR="00597216" w:rsidRPr="009B1FEC" w:rsidRDefault="00597216" w:rsidP="009B1FEC">
            <w:pPr>
              <w:shd w:val="clear" w:color="auto" w:fill="DAEEF3"/>
              <w:spacing w:line="240" w:lineRule="auto"/>
              <w:rPr>
                <w:b/>
                <w:color w:val="0F243E"/>
                <w:lang w:val="de-CH"/>
              </w:rPr>
            </w:pPr>
            <w:r w:rsidRPr="009B1FEC">
              <w:rPr>
                <w:b/>
                <w:color w:val="0F243E"/>
                <w:lang w:val="de-CH"/>
              </w:rPr>
              <w:t>C1</w:t>
            </w:r>
          </w:p>
        </w:tc>
        <w:tc>
          <w:tcPr>
            <w:tcW w:w="567" w:type="dxa"/>
            <w:shd w:val="clear" w:color="auto" w:fill="DAEEF3"/>
          </w:tcPr>
          <w:p w14:paraId="00D9A7D8" w14:textId="77777777" w:rsidR="00597216" w:rsidRPr="009B1FEC" w:rsidRDefault="00597216" w:rsidP="009B1FEC">
            <w:pPr>
              <w:shd w:val="clear" w:color="auto" w:fill="DAEEF3"/>
              <w:spacing w:line="240" w:lineRule="auto"/>
              <w:rPr>
                <w:b/>
                <w:color w:val="0F243E"/>
                <w:lang w:val="de-CH"/>
              </w:rPr>
            </w:pPr>
            <w:r w:rsidRPr="009B1FEC">
              <w:rPr>
                <w:b/>
                <w:color w:val="0F243E"/>
                <w:lang w:val="de-CH"/>
              </w:rPr>
              <w:t>C2</w:t>
            </w:r>
          </w:p>
        </w:tc>
        <w:tc>
          <w:tcPr>
            <w:tcW w:w="567" w:type="dxa"/>
            <w:shd w:val="clear" w:color="auto" w:fill="DAEEF3"/>
          </w:tcPr>
          <w:p w14:paraId="3908A771" w14:textId="77777777" w:rsidR="00597216" w:rsidRPr="009B1FEC" w:rsidRDefault="00597216" w:rsidP="009B1FEC">
            <w:pPr>
              <w:shd w:val="clear" w:color="auto" w:fill="DAEEF3"/>
              <w:spacing w:line="240" w:lineRule="auto"/>
              <w:rPr>
                <w:b/>
                <w:color w:val="0F243E"/>
                <w:lang w:val="de-CH"/>
              </w:rPr>
            </w:pPr>
            <w:r w:rsidRPr="009B1FEC">
              <w:rPr>
                <w:b/>
                <w:color w:val="0F243E"/>
                <w:lang w:val="de-CH"/>
              </w:rPr>
              <w:t>C3</w:t>
            </w:r>
          </w:p>
        </w:tc>
        <w:tc>
          <w:tcPr>
            <w:tcW w:w="567" w:type="dxa"/>
            <w:shd w:val="clear" w:color="auto" w:fill="DAEEF3"/>
          </w:tcPr>
          <w:p w14:paraId="1C0C66B5" w14:textId="77777777" w:rsidR="00597216" w:rsidRPr="009B1FEC" w:rsidRDefault="00597216" w:rsidP="009B1FEC">
            <w:pPr>
              <w:shd w:val="clear" w:color="auto" w:fill="DAEEF3"/>
              <w:spacing w:line="240" w:lineRule="auto"/>
              <w:rPr>
                <w:b/>
                <w:color w:val="0F243E"/>
                <w:lang w:val="de-CH"/>
              </w:rPr>
            </w:pPr>
            <w:r w:rsidRPr="009B1FEC">
              <w:rPr>
                <w:b/>
                <w:color w:val="0F243E"/>
                <w:lang w:val="de-CH"/>
              </w:rPr>
              <w:t>C4</w:t>
            </w:r>
          </w:p>
        </w:tc>
        <w:tc>
          <w:tcPr>
            <w:tcW w:w="497" w:type="dxa"/>
            <w:shd w:val="clear" w:color="auto" w:fill="DAEEF3"/>
          </w:tcPr>
          <w:p w14:paraId="22CCE5BA" w14:textId="77777777" w:rsidR="00597216" w:rsidRPr="009B1FEC" w:rsidRDefault="00597216" w:rsidP="009B1FEC">
            <w:pPr>
              <w:shd w:val="clear" w:color="auto" w:fill="DAEEF3"/>
              <w:spacing w:line="240" w:lineRule="auto"/>
              <w:rPr>
                <w:b/>
                <w:color w:val="0F243E"/>
                <w:lang w:val="de-CH"/>
              </w:rPr>
            </w:pPr>
            <w:r w:rsidRPr="009B1FEC">
              <w:rPr>
                <w:b/>
                <w:color w:val="0F243E"/>
                <w:lang w:val="de-CH"/>
              </w:rPr>
              <w:t>D</w:t>
            </w:r>
          </w:p>
        </w:tc>
      </w:tr>
      <w:tr w:rsidR="00597216" w:rsidRPr="009B1FEC" w14:paraId="259B8717" w14:textId="77777777" w:rsidTr="009B1FEC">
        <w:tc>
          <w:tcPr>
            <w:tcW w:w="1560" w:type="dxa"/>
            <w:shd w:val="clear" w:color="auto" w:fill="DAEEF3"/>
          </w:tcPr>
          <w:p w14:paraId="757FC4A3" w14:textId="77777777" w:rsidR="00597216" w:rsidRPr="009B1FEC" w:rsidRDefault="00597216" w:rsidP="009B1FEC">
            <w:pPr>
              <w:shd w:val="clear" w:color="auto" w:fill="DAEEF3"/>
              <w:spacing w:line="240" w:lineRule="auto"/>
              <w:rPr>
                <w:lang w:val="de-CH"/>
              </w:rPr>
            </w:pPr>
            <w:r w:rsidRPr="009B1FEC">
              <w:rPr>
                <w:lang w:val="de-CH"/>
              </w:rPr>
              <w:t>PM</w:t>
            </w:r>
          </w:p>
        </w:tc>
        <w:tc>
          <w:tcPr>
            <w:tcW w:w="1275" w:type="dxa"/>
            <w:gridSpan w:val="2"/>
            <w:shd w:val="clear" w:color="auto" w:fill="DAEEF3"/>
          </w:tcPr>
          <w:p w14:paraId="41A785EB" w14:textId="77777777" w:rsidR="00597216" w:rsidRPr="009B1FEC" w:rsidRDefault="00597216" w:rsidP="009B1FEC">
            <w:pPr>
              <w:shd w:val="clear" w:color="auto" w:fill="DAEEF3"/>
              <w:spacing w:line="240" w:lineRule="auto"/>
              <w:rPr>
                <w:lang w:val="de-CH"/>
              </w:rPr>
            </w:pPr>
            <w:r w:rsidRPr="009B1FEC">
              <w:rPr>
                <w:lang w:val="de-CH"/>
              </w:rPr>
              <w:t>Auftreten von Krankheiten</w:t>
            </w:r>
          </w:p>
        </w:tc>
        <w:tc>
          <w:tcPr>
            <w:tcW w:w="567" w:type="dxa"/>
            <w:shd w:val="clear" w:color="auto" w:fill="DAEEF3"/>
          </w:tcPr>
          <w:p w14:paraId="52C96701"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13817B04"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69590046"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166C63A2"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57370E66"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76304302"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34878968"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4EAF20FD"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2F916B51"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78CEE15B"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33A86595"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5E4DD2FA" w14:textId="77777777" w:rsidR="00597216" w:rsidRPr="009B1FEC" w:rsidRDefault="00597216" w:rsidP="009B1FEC">
            <w:pPr>
              <w:shd w:val="clear" w:color="auto" w:fill="DAEEF3"/>
              <w:tabs>
                <w:tab w:val="center" w:pos="4536"/>
                <w:tab w:val="right" w:pos="9072"/>
              </w:tabs>
              <w:spacing w:line="240" w:lineRule="auto"/>
              <w:rPr>
                <w:lang w:val="de-CH"/>
              </w:rPr>
            </w:pPr>
          </w:p>
        </w:tc>
        <w:tc>
          <w:tcPr>
            <w:tcW w:w="497" w:type="dxa"/>
            <w:shd w:val="clear" w:color="auto" w:fill="DAEEF3"/>
          </w:tcPr>
          <w:p w14:paraId="6AA3B675" w14:textId="77777777" w:rsidR="00597216" w:rsidRPr="009B1FEC" w:rsidRDefault="00597216" w:rsidP="009B1FEC">
            <w:pPr>
              <w:shd w:val="clear" w:color="auto" w:fill="DAEEF3"/>
              <w:tabs>
                <w:tab w:val="center" w:pos="4536"/>
                <w:tab w:val="right" w:pos="9072"/>
              </w:tabs>
              <w:spacing w:line="240" w:lineRule="auto"/>
              <w:rPr>
                <w:lang w:val="de-CH"/>
              </w:rPr>
            </w:pPr>
          </w:p>
        </w:tc>
      </w:tr>
      <w:tr w:rsidR="00597216" w:rsidRPr="009B1FEC" w14:paraId="68F2C796" w14:textId="77777777" w:rsidTr="009B1FEC">
        <w:tc>
          <w:tcPr>
            <w:tcW w:w="1560" w:type="dxa"/>
            <w:shd w:val="clear" w:color="auto" w:fill="DAEEF3"/>
          </w:tcPr>
          <w:p w14:paraId="5A9A3600" w14:textId="77777777" w:rsidR="00597216" w:rsidRPr="009B1FEC" w:rsidRDefault="00597216" w:rsidP="009B1FEC">
            <w:pPr>
              <w:shd w:val="clear" w:color="auto" w:fill="DAEEF3"/>
              <w:spacing w:line="240" w:lineRule="auto"/>
              <w:rPr>
                <w:lang w:val="de-CH"/>
              </w:rPr>
            </w:pPr>
            <w:r w:rsidRPr="009B1FEC">
              <w:rPr>
                <w:lang w:val="de-CH"/>
              </w:rPr>
              <w:t>IRP</w:t>
            </w:r>
          </w:p>
        </w:tc>
        <w:tc>
          <w:tcPr>
            <w:tcW w:w="1275" w:type="dxa"/>
            <w:gridSpan w:val="2"/>
            <w:shd w:val="clear" w:color="auto" w:fill="DAEEF3"/>
          </w:tcPr>
          <w:p w14:paraId="69168420" w14:textId="77777777" w:rsidR="00597216" w:rsidRPr="009B1FEC" w:rsidRDefault="00597216" w:rsidP="009B1FEC">
            <w:pPr>
              <w:shd w:val="clear" w:color="auto" w:fill="DAEEF3"/>
              <w:spacing w:line="240" w:lineRule="auto"/>
              <w:rPr>
                <w:lang w:val="de-CH"/>
              </w:rPr>
            </w:pPr>
            <w:proofErr w:type="spellStart"/>
            <w:r w:rsidRPr="009B1FEC">
              <w:rPr>
                <w:lang w:val="de-CH"/>
              </w:rPr>
              <w:t>kBq</w:t>
            </w:r>
            <w:proofErr w:type="spellEnd"/>
            <w:r w:rsidRPr="009B1FEC">
              <w:rPr>
                <w:lang w:val="de-CH"/>
              </w:rPr>
              <w:t xml:space="preserve"> U235 </w:t>
            </w:r>
            <w:proofErr w:type="spellStart"/>
            <w:r w:rsidRPr="009B1FEC">
              <w:rPr>
                <w:lang w:val="de-CH"/>
              </w:rPr>
              <w:t>äquiv</w:t>
            </w:r>
            <w:proofErr w:type="spellEnd"/>
          </w:p>
        </w:tc>
        <w:tc>
          <w:tcPr>
            <w:tcW w:w="567" w:type="dxa"/>
            <w:shd w:val="clear" w:color="auto" w:fill="DAEEF3"/>
          </w:tcPr>
          <w:p w14:paraId="1FD7AF92"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307735C1"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6855EC0D"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434D9EBE"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13CFA7B5"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20618593"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584E226E"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488BC17C"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348A7EA0"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40288C07"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6E90C274"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4280DB25" w14:textId="77777777" w:rsidR="00597216" w:rsidRPr="009B1FEC" w:rsidRDefault="00597216" w:rsidP="009B1FEC">
            <w:pPr>
              <w:shd w:val="clear" w:color="auto" w:fill="DAEEF3"/>
              <w:tabs>
                <w:tab w:val="center" w:pos="4536"/>
                <w:tab w:val="right" w:pos="9072"/>
              </w:tabs>
              <w:spacing w:line="240" w:lineRule="auto"/>
              <w:rPr>
                <w:lang w:val="de-CH"/>
              </w:rPr>
            </w:pPr>
          </w:p>
        </w:tc>
        <w:tc>
          <w:tcPr>
            <w:tcW w:w="497" w:type="dxa"/>
            <w:shd w:val="clear" w:color="auto" w:fill="DAEEF3"/>
          </w:tcPr>
          <w:p w14:paraId="6463EFC8" w14:textId="77777777" w:rsidR="00597216" w:rsidRPr="009B1FEC" w:rsidRDefault="00597216" w:rsidP="009B1FEC">
            <w:pPr>
              <w:shd w:val="clear" w:color="auto" w:fill="DAEEF3"/>
              <w:tabs>
                <w:tab w:val="center" w:pos="4536"/>
                <w:tab w:val="right" w:pos="9072"/>
              </w:tabs>
              <w:spacing w:line="240" w:lineRule="auto"/>
              <w:rPr>
                <w:lang w:val="de-CH"/>
              </w:rPr>
            </w:pPr>
          </w:p>
        </w:tc>
      </w:tr>
      <w:tr w:rsidR="00597216" w:rsidRPr="009B1FEC" w14:paraId="12B665E8" w14:textId="77777777" w:rsidTr="009B1FEC">
        <w:tc>
          <w:tcPr>
            <w:tcW w:w="1560" w:type="dxa"/>
            <w:shd w:val="clear" w:color="auto" w:fill="DAEEF3"/>
          </w:tcPr>
          <w:p w14:paraId="44DFAFF7" w14:textId="77777777" w:rsidR="00597216" w:rsidRPr="009B1FEC" w:rsidRDefault="00597216" w:rsidP="009B1FEC">
            <w:pPr>
              <w:shd w:val="clear" w:color="auto" w:fill="DAEEF3"/>
              <w:spacing w:line="240" w:lineRule="auto"/>
              <w:rPr>
                <w:lang w:val="de-CH"/>
              </w:rPr>
            </w:pPr>
            <w:r w:rsidRPr="009B1FEC">
              <w:rPr>
                <w:lang w:val="de-CH"/>
              </w:rPr>
              <w:t>ETP-</w:t>
            </w:r>
            <w:proofErr w:type="spellStart"/>
            <w:r w:rsidRPr="009B1FEC">
              <w:rPr>
                <w:lang w:val="de-CH"/>
              </w:rPr>
              <w:t>fw</w:t>
            </w:r>
            <w:proofErr w:type="spellEnd"/>
            <w:r w:rsidRPr="009B1FEC">
              <w:rPr>
                <w:lang w:val="de-CH"/>
              </w:rPr>
              <w:t xml:space="preserve"> </w:t>
            </w:r>
          </w:p>
        </w:tc>
        <w:tc>
          <w:tcPr>
            <w:tcW w:w="1275" w:type="dxa"/>
            <w:gridSpan w:val="2"/>
            <w:shd w:val="clear" w:color="auto" w:fill="DAEEF3"/>
          </w:tcPr>
          <w:p w14:paraId="546E74D7" w14:textId="77777777" w:rsidR="00597216" w:rsidRPr="009B1FEC" w:rsidRDefault="00597216" w:rsidP="009B1FEC">
            <w:pPr>
              <w:shd w:val="clear" w:color="auto" w:fill="DAEEF3"/>
              <w:spacing w:line="240" w:lineRule="auto"/>
              <w:rPr>
                <w:lang w:val="de-CH"/>
              </w:rPr>
            </w:pPr>
            <w:proofErr w:type="spellStart"/>
            <w:r w:rsidRPr="009B1FEC">
              <w:rPr>
                <w:lang w:val="de-CH"/>
              </w:rPr>
              <w:t>CTUe</w:t>
            </w:r>
            <w:proofErr w:type="spellEnd"/>
          </w:p>
        </w:tc>
        <w:tc>
          <w:tcPr>
            <w:tcW w:w="567" w:type="dxa"/>
            <w:shd w:val="clear" w:color="auto" w:fill="DAEEF3"/>
          </w:tcPr>
          <w:p w14:paraId="2C853B57"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0E424D47"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209B5A03"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02D8E7EE"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564649D6"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618B6F4F"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3D3A0F01"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775E6304"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7B097F7E"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366D0C78"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10842FA3"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3A24441A" w14:textId="77777777" w:rsidR="00597216" w:rsidRPr="009B1FEC" w:rsidRDefault="00597216" w:rsidP="009B1FEC">
            <w:pPr>
              <w:shd w:val="clear" w:color="auto" w:fill="DAEEF3"/>
              <w:tabs>
                <w:tab w:val="center" w:pos="4536"/>
                <w:tab w:val="right" w:pos="9072"/>
              </w:tabs>
              <w:spacing w:line="240" w:lineRule="auto"/>
              <w:rPr>
                <w:lang w:val="de-CH"/>
              </w:rPr>
            </w:pPr>
          </w:p>
        </w:tc>
        <w:tc>
          <w:tcPr>
            <w:tcW w:w="497" w:type="dxa"/>
            <w:shd w:val="clear" w:color="auto" w:fill="DAEEF3"/>
          </w:tcPr>
          <w:p w14:paraId="1C5562A7" w14:textId="77777777" w:rsidR="00597216" w:rsidRPr="009B1FEC" w:rsidRDefault="00597216" w:rsidP="009B1FEC">
            <w:pPr>
              <w:shd w:val="clear" w:color="auto" w:fill="DAEEF3"/>
              <w:tabs>
                <w:tab w:val="center" w:pos="4536"/>
                <w:tab w:val="right" w:pos="9072"/>
              </w:tabs>
              <w:spacing w:line="240" w:lineRule="auto"/>
              <w:rPr>
                <w:lang w:val="de-CH"/>
              </w:rPr>
            </w:pPr>
          </w:p>
        </w:tc>
      </w:tr>
      <w:tr w:rsidR="00597216" w:rsidRPr="009B1FEC" w14:paraId="7898FB2F" w14:textId="77777777" w:rsidTr="009B1FEC">
        <w:tc>
          <w:tcPr>
            <w:tcW w:w="1560" w:type="dxa"/>
            <w:shd w:val="clear" w:color="auto" w:fill="DAEEF3"/>
          </w:tcPr>
          <w:p w14:paraId="7A702276" w14:textId="77777777" w:rsidR="00597216" w:rsidRPr="009B1FEC" w:rsidRDefault="00597216" w:rsidP="009B1FEC">
            <w:pPr>
              <w:shd w:val="clear" w:color="auto" w:fill="DAEEF3"/>
              <w:spacing w:line="240" w:lineRule="auto"/>
              <w:rPr>
                <w:lang w:val="de-CH"/>
              </w:rPr>
            </w:pPr>
            <w:r w:rsidRPr="009B1FEC">
              <w:rPr>
                <w:lang w:val="de-CH"/>
              </w:rPr>
              <w:t>HTP-c</w:t>
            </w:r>
          </w:p>
        </w:tc>
        <w:tc>
          <w:tcPr>
            <w:tcW w:w="1275" w:type="dxa"/>
            <w:gridSpan w:val="2"/>
            <w:shd w:val="clear" w:color="auto" w:fill="DAEEF3"/>
          </w:tcPr>
          <w:p w14:paraId="3AE6F703" w14:textId="77777777" w:rsidR="00597216" w:rsidRPr="009B1FEC" w:rsidRDefault="00597216" w:rsidP="009B1FEC">
            <w:pPr>
              <w:shd w:val="clear" w:color="auto" w:fill="DAEEF3"/>
              <w:spacing w:line="240" w:lineRule="auto"/>
              <w:rPr>
                <w:lang w:val="de-CH"/>
              </w:rPr>
            </w:pPr>
            <w:proofErr w:type="spellStart"/>
            <w:r w:rsidRPr="009B1FEC">
              <w:rPr>
                <w:lang w:val="de-CH"/>
              </w:rPr>
              <w:t>CTUh</w:t>
            </w:r>
            <w:proofErr w:type="spellEnd"/>
          </w:p>
        </w:tc>
        <w:tc>
          <w:tcPr>
            <w:tcW w:w="567" w:type="dxa"/>
            <w:shd w:val="clear" w:color="auto" w:fill="DAEEF3"/>
          </w:tcPr>
          <w:p w14:paraId="499F0887"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75170618"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0F51CBDF"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5006D4F2"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312424D4"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52A5957B"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35647FED"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6B8C84AE"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08CB0266"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6F27A7D8"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5F5EEA6D"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5754333C" w14:textId="77777777" w:rsidR="00597216" w:rsidRPr="009B1FEC" w:rsidRDefault="00597216" w:rsidP="009B1FEC">
            <w:pPr>
              <w:shd w:val="clear" w:color="auto" w:fill="DAEEF3"/>
              <w:tabs>
                <w:tab w:val="center" w:pos="4536"/>
                <w:tab w:val="right" w:pos="9072"/>
              </w:tabs>
              <w:spacing w:line="240" w:lineRule="auto"/>
              <w:rPr>
                <w:lang w:val="de-CH"/>
              </w:rPr>
            </w:pPr>
          </w:p>
        </w:tc>
        <w:tc>
          <w:tcPr>
            <w:tcW w:w="497" w:type="dxa"/>
            <w:shd w:val="clear" w:color="auto" w:fill="DAEEF3"/>
          </w:tcPr>
          <w:p w14:paraId="543E6441" w14:textId="77777777" w:rsidR="00597216" w:rsidRPr="009B1FEC" w:rsidRDefault="00597216" w:rsidP="009B1FEC">
            <w:pPr>
              <w:shd w:val="clear" w:color="auto" w:fill="DAEEF3"/>
              <w:tabs>
                <w:tab w:val="center" w:pos="4536"/>
                <w:tab w:val="right" w:pos="9072"/>
              </w:tabs>
              <w:spacing w:line="240" w:lineRule="auto"/>
              <w:rPr>
                <w:lang w:val="de-CH"/>
              </w:rPr>
            </w:pPr>
          </w:p>
        </w:tc>
      </w:tr>
      <w:tr w:rsidR="00597216" w:rsidRPr="009B1FEC" w14:paraId="3D5F5BE5" w14:textId="77777777" w:rsidTr="009B1FEC">
        <w:tc>
          <w:tcPr>
            <w:tcW w:w="1560" w:type="dxa"/>
            <w:shd w:val="clear" w:color="auto" w:fill="DAEEF3"/>
          </w:tcPr>
          <w:p w14:paraId="1FE937A8" w14:textId="77777777" w:rsidR="00597216" w:rsidRPr="009B1FEC" w:rsidRDefault="00597216" w:rsidP="009B1FEC">
            <w:pPr>
              <w:shd w:val="clear" w:color="auto" w:fill="DAEEF3"/>
              <w:spacing w:line="240" w:lineRule="auto"/>
              <w:rPr>
                <w:lang w:val="de-CH"/>
              </w:rPr>
            </w:pPr>
            <w:r w:rsidRPr="009B1FEC">
              <w:rPr>
                <w:szCs w:val="24"/>
                <w:lang w:val="de-CH"/>
              </w:rPr>
              <w:t>HTP-</w:t>
            </w:r>
            <w:proofErr w:type="spellStart"/>
            <w:r w:rsidRPr="009B1FEC">
              <w:rPr>
                <w:szCs w:val="24"/>
                <w:lang w:val="de-CH"/>
              </w:rPr>
              <w:t>nc</w:t>
            </w:r>
            <w:proofErr w:type="spellEnd"/>
          </w:p>
        </w:tc>
        <w:tc>
          <w:tcPr>
            <w:tcW w:w="1275" w:type="dxa"/>
            <w:gridSpan w:val="2"/>
            <w:shd w:val="clear" w:color="auto" w:fill="DAEEF3"/>
          </w:tcPr>
          <w:p w14:paraId="5108EBFE" w14:textId="77777777" w:rsidR="00597216" w:rsidRPr="009B1FEC" w:rsidRDefault="00597216" w:rsidP="009B1FEC">
            <w:pPr>
              <w:shd w:val="clear" w:color="auto" w:fill="DAEEF3"/>
              <w:spacing w:line="240" w:lineRule="auto"/>
              <w:jc w:val="left"/>
              <w:rPr>
                <w:lang w:val="de-CH"/>
              </w:rPr>
            </w:pPr>
            <w:proofErr w:type="spellStart"/>
            <w:r w:rsidRPr="009B1FEC">
              <w:rPr>
                <w:lang w:val="de-CH"/>
              </w:rPr>
              <w:t>CTUh</w:t>
            </w:r>
            <w:proofErr w:type="spellEnd"/>
          </w:p>
        </w:tc>
        <w:tc>
          <w:tcPr>
            <w:tcW w:w="567" w:type="dxa"/>
            <w:shd w:val="clear" w:color="auto" w:fill="DAEEF3"/>
          </w:tcPr>
          <w:p w14:paraId="5E523F72"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1458DFE5"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309201C0"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6C59E702"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500023C6"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30693A13"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4FE5A7E5"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3866D07D"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5B590C26"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0233E540"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1BEE7AC1"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26E801ED" w14:textId="77777777" w:rsidR="00597216" w:rsidRPr="009B1FEC" w:rsidRDefault="00597216" w:rsidP="009B1FEC">
            <w:pPr>
              <w:shd w:val="clear" w:color="auto" w:fill="DAEEF3"/>
              <w:tabs>
                <w:tab w:val="center" w:pos="4536"/>
                <w:tab w:val="right" w:pos="9072"/>
              </w:tabs>
              <w:spacing w:line="240" w:lineRule="auto"/>
              <w:rPr>
                <w:lang w:val="de-CH"/>
              </w:rPr>
            </w:pPr>
          </w:p>
        </w:tc>
        <w:tc>
          <w:tcPr>
            <w:tcW w:w="497" w:type="dxa"/>
            <w:shd w:val="clear" w:color="auto" w:fill="DAEEF3"/>
          </w:tcPr>
          <w:p w14:paraId="2D9EBA57" w14:textId="77777777" w:rsidR="00597216" w:rsidRPr="009B1FEC" w:rsidRDefault="00597216" w:rsidP="009B1FEC">
            <w:pPr>
              <w:shd w:val="clear" w:color="auto" w:fill="DAEEF3"/>
              <w:tabs>
                <w:tab w:val="center" w:pos="4536"/>
                <w:tab w:val="right" w:pos="9072"/>
              </w:tabs>
              <w:spacing w:line="240" w:lineRule="auto"/>
              <w:rPr>
                <w:lang w:val="de-CH"/>
              </w:rPr>
            </w:pPr>
          </w:p>
        </w:tc>
      </w:tr>
      <w:tr w:rsidR="00597216" w:rsidRPr="009B1FEC" w14:paraId="09914B12" w14:textId="77777777" w:rsidTr="009B1FEC">
        <w:tc>
          <w:tcPr>
            <w:tcW w:w="1560" w:type="dxa"/>
            <w:shd w:val="clear" w:color="auto" w:fill="DAEEF3"/>
          </w:tcPr>
          <w:p w14:paraId="0E553430" w14:textId="77777777" w:rsidR="00597216" w:rsidRPr="009B1FEC" w:rsidRDefault="00597216" w:rsidP="009B1FEC">
            <w:pPr>
              <w:shd w:val="clear" w:color="auto" w:fill="DAEEF3"/>
              <w:spacing w:line="240" w:lineRule="auto"/>
              <w:rPr>
                <w:lang w:val="de-CH"/>
              </w:rPr>
            </w:pPr>
            <w:r w:rsidRPr="009B1FEC">
              <w:rPr>
                <w:lang w:val="de-CH"/>
              </w:rPr>
              <w:t>SQP</w:t>
            </w:r>
          </w:p>
        </w:tc>
        <w:tc>
          <w:tcPr>
            <w:tcW w:w="1275" w:type="dxa"/>
            <w:gridSpan w:val="2"/>
            <w:shd w:val="clear" w:color="auto" w:fill="DAEEF3"/>
          </w:tcPr>
          <w:p w14:paraId="75BFE0AA" w14:textId="77777777" w:rsidR="00597216" w:rsidRPr="009B1FEC" w:rsidRDefault="00597216" w:rsidP="009B1FEC">
            <w:pPr>
              <w:shd w:val="clear" w:color="auto" w:fill="DAEEF3"/>
              <w:spacing w:line="240" w:lineRule="auto"/>
              <w:rPr>
                <w:lang w:val="de-CH"/>
              </w:rPr>
            </w:pPr>
            <w:r w:rsidRPr="009B1FEC">
              <w:rPr>
                <w:lang w:val="de-CH"/>
              </w:rPr>
              <w:t>dimensionslos</w:t>
            </w:r>
          </w:p>
        </w:tc>
        <w:tc>
          <w:tcPr>
            <w:tcW w:w="567" w:type="dxa"/>
            <w:shd w:val="clear" w:color="auto" w:fill="DAEEF3"/>
          </w:tcPr>
          <w:p w14:paraId="5D1AC1AF"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66852E03"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1E432852"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116E959A"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5A6DF72E"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47B08F6E"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5B7B4221"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22A4DDA8"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29D83E90"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67E4ED8E"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547A5938" w14:textId="77777777" w:rsidR="00597216" w:rsidRPr="009B1FEC" w:rsidRDefault="00597216" w:rsidP="009B1FEC">
            <w:pPr>
              <w:shd w:val="clear" w:color="auto" w:fill="DAEEF3"/>
              <w:tabs>
                <w:tab w:val="center" w:pos="4536"/>
                <w:tab w:val="right" w:pos="9072"/>
              </w:tabs>
              <w:spacing w:line="240" w:lineRule="auto"/>
              <w:rPr>
                <w:lang w:val="de-CH"/>
              </w:rPr>
            </w:pPr>
          </w:p>
        </w:tc>
        <w:tc>
          <w:tcPr>
            <w:tcW w:w="567" w:type="dxa"/>
            <w:shd w:val="clear" w:color="auto" w:fill="DAEEF3"/>
          </w:tcPr>
          <w:p w14:paraId="74BDA41D" w14:textId="77777777" w:rsidR="00597216" w:rsidRPr="009B1FEC" w:rsidRDefault="00597216" w:rsidP="009B1FEC">
            <w:pPr>
              <w:shd w:val="clear" w:color="auto" w:fill="DAEEF3"/>
              <w:tabs>
                <w:tab w:val="center" w:pos="4536"/>
                <w:tab w:val="right" w:pos="9072"/>
              </w:tabs>
              <w:spacing w:line="240" w:lineRule="auto"/>
              <w:rPr>
                <w:lang w:val="de-CH"/>
              </w:rPr>
            </w:pPr>
          </w:p>
        </w:tc>
        <w:tc>
          <w:tcPr>
            <w:tcW w:w="497" w:type="dxa"/>
            <w:shd w:val="clear" w:color="auto" w:fill="DAEEF3"/>
          </w:tcPr>
          <w:p w14:paraId="2A4DE685" w14:textId="77777777" w:rsidR="00597216" w:rsidRPr="009B1FEC" w:rsidRDefault="00597216" w:rsidP="009B1FEC">
            <w:pPr>
              <w:shd w:val="clear" w:color="auto" w:fill="DAEEF3"/>
              <w:tabs>
                <w:tab w:val="center" w:pos="4536"/>
                <w:tab w:val="right" w:pos="9072"/>
              </w:tabs>
              <w:spacing w:line="240" w:lineRule="auto"/>
              <w:rPr>
                <w:lang w:val="de-CH"/>
              </w:rPr>
            </w:pPr>
          </w:p>
        </w:tc>
      </w:tr>
      <w:tr w:rsidR="00597216" w:rsidRPr="009B1FEC" w14:paraId="0C2CCC60" w14:textId="77777777" w:rsidTr="009B1FEC">
        <w:trPr>
          <w:trHeight w:val="850"/>
        </w:trPr>
        <w:tc>
          <w:tcPr>
            <w:tcW w:w="2385" w:type="dxa"/>
            <w:gridSpan w:val="2"/>
            <w:shd w:val="clear" w:color="auto" w:fill="DAEEF3"/>
            <w:vAlign w:val="center"/>
          </w:tcPr>
          <w:p w14:paraId="25F9A158" w14:textId="77777777" w:rsidR="00597216" w:rsidRPr="009B1FEC" w:rsidRDefault="00597216" w:rsidP="009B1FEC">
            <w:pPr>
              <w:shd w:val="clear" w:color="auto" w:fill="DAEEF3"/>
              <w:spacing w:line="240" w:lineRule="auto"/>
              <w:rPr>
                <w:sz w:val="16"/>
                <w:lang w:val="de-CH"/>
              </w:rPr>
            </w:pPr>
            <w:r w:rsidRPr="009B1FEC">
              <w:rPr>
                <w:sz w:val="16"/>
                <w:lang w:val="de-CH"/>
              </w:rPr>
              <w:t>Legende</w:t>
            </w:r>
          </w:p>
        </w:tc>
        <w:tc>
          <w:tcPr>
            <w:tcW w:w="7753" w:type="dxa"/>
            <w:gridSpan w:val="14"/>
            <w:shd w:val="clear" w:color="auto" w:fill="DAEEF3"/>
            <w:vAlign w:val="center"/>
          </w:tcPr>
          <w:p w14:paraId="74AF8276" w14:textId="77777777" w:rsidR="00597216" w:rsidRPr="009B1FEC" w:rsidRDefault="00597216" w:rsidP="009B1FEC">
            <w:pPr>
              <w:shd w:val="clear" w:color="auto" w:fill="DAEEF3"/>
              <w:spacing w:line="240" w:lineRule="auto"/>
              <w:jc w:val="left"/>
              <w:rPr>
                <w:sz w:val="16"/>
                <w:lang w:val="de-CH"/>
              </w:rPr>
            </w:pPr>
            <w:r w:rsidRPr="009B1FEC">
              <w:rPr>
                <w:sz w:val="16"/>
                <w:lang w:val="de-CH"/>
              </w:rPr>
              <w:t>PM = Potenzielles Auftreten von Krankheiten aufgrund von Feinstaubemissionen; IRP = Potenzielle Wirkung durch Exposition des Menschen mit U235; ETP-</w:t>
            </w:r>
            <w:proofErr w:type="spellStart"/>
            <w:r w:rsidRPr="009B1FEC">
              <w:rPr>
                <w:sz w:val="16"/>
                <w:lang w:val="de-CH"/>
              </w:rPr>
              <w:t>fw</w:t>
            </w:r>
            <w:proofErr w:type="spellEnd"/>
            <w:r w:rsidRPr="009B1FEC">
              <w:rPr>
                <w:sz w:val="16"/>
                <w:lang w:val="de-CH"/>
              </w:rPr>
              <w:t xml:space="preserve"> = Potenzielle Toxizitätsvergleichseinheit für Ökosysteme; HTP-c = Potenzielle Toxizitätsvergleichseinheit für den Menschen - kanzerogene Wirkung; HTP-</w:t>
            </w:r>
            <w:proofErr w:type="spellStart"/>
            <w:r w:rsidRPr="009B1FEC">
              <w:rPr>
                <w:sz w:val="16"/>
                <w:lang w:val="de-CH"/>
              </w:rPr>
              <w:t>nc</w:t>
            </w:r>
            <w:proofErr w:type="spellEnd"/>
            <w:r w:rsidRPr="009B1FEC">
              <w:rPr>
                <w:sz w:val="16"/>
                <w:lang w:val="de-CH"/>
              </w:rPr>
              <w:t xml:space="preserve"> = Potenzielle Toxizitätsvergleichseinheit für den Menschen - nicht kanzerogene Wirkung; SQP = Potenzieller Bodenqualitätsindex</w:t>
            </w:r>
          </w:p>
        </w:tc>
      </w:tr>
    </w:tbl>
    <w:p w14:paraId="2DA93ABF" w14:textId="77777777" w:rsidR="00597216" w:rsidRDefault="00597216" w:rsidP="00080C4A">
      <w:pPr>
        <w:rPr>
          <w:lang w:val="de-CH"/>
        </w:rPr>
      </w:pPr>
    </w:p>
    <w:p w14:paraId="503F69E2" w14:textId="77777777" w:rsidR="00597216" w:rsidRDefault="00597216" w:rsidP="00080C4A">
      <w:pPr>
        <w:spacing w:line="240" w:lineRule="auto"/>
        <w:jc w:val="left"/>
        <w:rPr>
          <w:lang w:val="de-CH"/>
        </w:rPr>
      </w:pPr>
      <w:r>
        <w:rPr>
          <w:lang w:val="de-CH"/>
        </w:rPr>
        <w:br w:type="page"/>
      </w:r>
    </w:p>
    <w:p w14:paraId="2BCDDB4B" w14:textId="77777777" w:rsidR="00597216" w:rsidRPr="000C36A1" w:rsidRDefault="00597216" w:rsidP="00080C4A">
      <w:pPr>
        <w:rPr>
          <w:lang w:val="de-CH"/>
        </w:rPr>
      </w:pPr>
    </w:p>
    <w:p w14:paraId="13629E12" w14:textId="77777777" w:rsidR="00597216" w:rsidRPr="004B5AD6" w:rsidRDefault="00597216" w:rsidP="009B1FEC">
      <w:pPr>
        <w:pStyle w:val="Beschriftung"/>
        <w:shd w:val="clear" w:color="auto" w:fill="DAEEF3"/>
        <w:rPr>
          <w:lang w:val="de-CH"/>
        </w:rPr>
      </w:pPr>
      <w:r w:rsidRPr="004B5AD6">
        <w:rPr>
          <w:lang w:val="de-CH"/>
        </w:rPr>
        <w:t xml:space="preserve">Tabelle </w:t>
      </w:r>
      <w:r>
        <w:rPr>
          <w:noProof/>
          <w:lang w:val="de-CH"/>
        </w:rPr>
        <w:t>18</w:t>
      </w:r>
      <w:r w:rsidRPr="004B5AD6">
        <w:rPr>
          <w:lang w:val="de-CH"/>
        </w:rPr>
        <w:t>: Ergebnisse der Ökobilanz Ressourceneinsatz</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993"/>
        <w:gridCol w:w="992"/>
        <w:gridCol w:w="709"/>
        <w:gridCol w:w="709"/>
        <w:gridCol w:w="709"/>
        <w:gridCol w:w="708"/>
        <w:gridCol w:w="567"/>
        <w:gridCol w:w="567"/>
        <w:gridCol w:w="567"/>
        <w:gridCol w:w="567"/>
        <w:gridCol w:w="567"/>
        <w:gridCol w:w="567"/>
        <w:gridCol w:w="567"/>
        <w:gridCol w:w="567"/>
        <w:gridCol w:w="567"/>
      </w:tblGrid>
      <w:tr w:rsidR="00597216" w:rsidRPr="009B1FEC" w14:paraId="45FF326A" w14:textId="77777777" w:rsidTr="009B1FEC">
        <w:tc>
          <w:tcPr>
            <w:tcW w:w="993" w:type="dxa"/>
            <w:shd w:val="clear" w:color="auto" w:fill="DAEEF3"/>
          </w:tcPr>
          <w:p w14:paraId="4956D980" w14:textId="77777777" w:rsidR="00597216" w:rsidRPr="009B1FEC" w:rsidRDefault="00597216" w:rsidP="00EF61B6">
            <w:pPr>
              <w:spacing w:line="240" w:lineRule="auto"/>
              <w:rPr>
                <w:b/>
                <w:color w:val="0F243E"/>
                <w:lang w:val="de-CH"/>
              </w:rPr>
            </w:pPr>
            <w:r w:rsidRPr="009B1FEC">
              <w:rPr>
                <w:b/>
                <w:color w:val="0F243E"/>
                <w:lang w:val="de-CH"/>
              </w:rPr>
              <w:t>Para-meter</w:t>
            </w:r>
          </w:p>
        </w:tc>
        <w:tc>
          <w:tcPr>
            <w:tcW w:w="992" w:type="dxa"/>
            <w:shd w:val="clear" w:color="auto" w:fill="DAEEF3"/>
          </w:tcPr>
          <w:p w14:paraId="23E2EFD9" w14:textId="77777777" w:rsidR="00597216" w:rsidRPr="009B1FEC" w:rsidRDefault="00597216" w:rsidP="00EF61B6">
            <w:pPr>
              <w:spacing w:line="240" w:lineRule="auto"/>
              <w:rPr>
                <w:b/>
                <w:color w:val="0F243E"/>
                <w:lang w:val="de-CH"/>
              </w:rPr>
            </w:pPr>
            <w:r w:rsidRPr="009B1FEC">
              <w:rPr>
                <w:b/>
                <w:color w:val="0F243E"/>
                <w:lang w:val="de-CH"/>
              </w:rPr>
              <w:t>Einheit</w:t>
            </w:r>
          </w:p>
        </w:tc>
        <w:tc>
          <w:tcPr>
            <w:tcW w:w="709" w:type="dxa"/>
            <w:shd w:val="clear" w:color="auto" w:fill="DAEEF3"/>
          </w:tcPr>
          <w:p w14:paraId="54182455" w14:textId="77777777" w:rsidR="00597216" w:rsidRPr="009B1FEC" w:rsidRDefault="00597216" w:rsidP="00EF61B6">
            <w:pPr>
              <w:spacing w:line="240" w:lineRule="auto"/>
              <w:rPr>
                <w:b/>
                <w:color w:val="0F243E"/>
                <w:lang w:val="de-CH"/>
              </w:rPr>
            </w:pPr>
            <w:r w:rsidRPr="009B1FEC">
              <w:rPr>
                <w:b/>
                <w:color w:val="0F243E"/>
                <w:lang w:val="de-CH"/>
              </w:rPr>
              <w:t>A1-A3</w:t>
            </w:r>
          </w:p>
        </w:tc>
        <w:tc>
          <w:tcPr>
            <w:tcW w:w="709" w:type="dxa"/>
            <w:shd w:val="clear" w:color="auto" w:fill="DAEEF3"/>
          </w:tcPr>
          <w:p w14:paraId="3D36BC2D" w14:textId="77777777" w:rsidR="00597216" w:rsidRPr="009B1FEC" w:rsidRDefault="00597216" w:rsidP="00EF61B6">
            <w:pPr>
              <w:spacing w:line="240" w:lineRule="auto"/>
              <w:rPr>
                <w:b/>
                <w:color w:val="0F243E"/>
                <w:lang w:val="de-CH"/>
              </w:rPr>
            </w:pPr>
            <w:r w:rsidRPr="009B1FEC">
              <w:rPr>
                <w:b/>
                <w:color w:val="0F243E"/>
                <w:lang w:val="de-CH"/>
              </w:rPr>
              <w:t>A4</w:t>
            </w:r>
          </w:p>
        </w:tc>
        <w:tc>
          <w:tcPr>
            <w:tcW w:w="709" w:type="dxa"/>
            <w:shd w:val="clear" w:color="auto" w:fill="DAEEF3"/>
          </w:tcPr>
          <w:p w14:paraId="77DDE861" w14:textId="77777777" w:rsidR="00597216" w:rsidRPr="009B1FEC" w:rsidRDefault="00597216" w:rsidP="00EF61B6">
            <w:pPr>
              <w:spacing w:line="240" w:lineRule="auto"/>
              <w:rPr>
                <w:b/>
                <w:color w:val="0F243E"/>
                <w:lang w:val="de-CH"/>
              </w:rPr>
            </w:pPr>
            <w:r w:rsidRPr="009B1FEC">
              <w:rPr>
                <w:b/>
                <w:color w:val="0F243E"/>
                <w:lang w:val="de-CH"/>
              </w:rPr>
              <w:t>A5</w:t>
            </w:r>
          </w:p>
        </w:tc>
        <w:tc>
          <w:tcPr>
            <w:tcW w:w="708" w:type="dxa"/>
            <w:shd w:val="clear" w:color="auto" w:fill="DAEEF3"/>
          </w:tcPr>
          <w:p w14:paraId="1728CFDF" w14:textId="77777777" w:rsidR="00597216" w:rsidRPr="009B1FEC" w:rsidRDefault="00597216" w:rsidP="00EF61B6">
            <w:pPr>
              <w:spacing w:line="240" w:lineRule="auto"/>
              <w:rPr>
                <w:b/>
                <w:color w:val="0F243E"/>
                <w:lang w:val="de-CH"/>
              </w:rPr>
            </w:pPr>
            <w:r w:rsidRPr="009B1FEC">
              <w:rPr>
                <w:b/>
                <w:color w:val="0F243E"/>
                <w:lang w:val="de-CH"/>
              </w:rPr>
              <w:t>B1</w:t>
            </w:r>
          </w:p>
        </w:tc>
        <w:tc>
          <w:tcPr>
            <w:tcW w:w="567" w:type="dxa"/>
            <w:shd w:val="clear" w:color="auto" w:fill="DAEEF3"/>
          </w:tcPr>
          <w:p w14:paraId="13BB5097" w14:textId="77777777" w:rsidR="00597216" w:rsidRPr="009B1FEC" w:rsidRDefault="00597216" w:rsidP="00EF61B6">
            <w:pPr>
              <w:spacing w:line="240" w:lineRule="auto"/>
              <w:rPr>
                <w:b/>
                <w:color w:val="0F243E"/>
                <w:lang w:val="de-CH"/>
              </w:rPr>
            </w:pPr>
            <w:r w:rsidRPr="009B1FEC">
              <w:rPr>
                <w:b/>
                <w:color w:val="0F243E"/>
                <w:lang w:val="de-CH"/>
              </w:rPr>
              <w:t>B2</w:t>
            </w:r>
          </w:p>
        </w:tc>
        <w:tc>
          <w:tcPr>
            <w:tcW w:w="567" w:type="dxa"/>
            <w:shd w:val="clear" w:color="auto" w:fill="DAEEF3"/>
          </w:tcPr>
          <w:p w14:paraId="140F7BA3" w14:textId="77777777" w:rsidR="00597216" w:rsidRPr="009B1FEC" w:rsidRDefault="00597216" w:rsidP="00EF61B6">
            <w:pPr>
              <w:spacing w:line="240" w:lineRule="auto"/>
              <w:rPr>
                <w:b/>
                <w:color w:val="0F243E"/>
                <w:lang w:val="de-CH"/>
              </w:rPr>
            </w:pPr>
            <w:r w:rsidRPr="009B1FEC">
              <w:rPr>
                <w:b/>
                <w:color w:val="0F243E"/>
                <w:lang w:val="de-CH"/>
              </w:rPr>
              <w:t>B5</w:t>
            </w:r>
          </w:p>
        </w:tc>
        <w:tc>
          <w:tcPr>
            <w:tcW w:w="567" w:type="dxa"/>
            <w:shd w:val="clear" w:color="auto" w:fill="DAEEF3"/>
          </w:tcPr>
          <w:p w14:paraId="3106DA55" w14:textId="77777777" w:rsidR="00597216" w:rsidRPr="009B1FEC" w:rsidRDefault="00597216" w:rsidP="00EF61B6">
            <w:pPr>
              <w:spacing w:line="240" w:lineRule="auto"/>
              <w:rPr>
                <w:b/>
                <w:color w:val="0F243E"/>
                <w:lang w:val="de-CH"/>
              </w:rPr>
            </w:pPr>
            <w:r w:rsidRPr="009B1FEC">
              <w:rPr>
                <w:b/>
                <w:color w:val="0F243E"/>
                <w:lang w:val="de-CH"/>
              </w:rPr>
              <w:t>B6</w:t>
            </w:r>
          </w:p>
        </w:tc>
        <w:tc>
          <w:tcPr>
            <w:tcW w:w="567" w:type="dxa"/>
            <w:shd w:val="clear" w:color="auto" w:fill="DAEEF3"/>
          </w:tcPr>
          <w:p w14:paraId="6EF2B89B" w14:textId="77777777" w:rsidR="00597216" w:rsidRPr="009B1FEC" w:rsidRDefault="00597216" w:rsidP="00EF61B6">
            <w:pPr>
              <w:spacing w:line="240" w:lineRule="auto"/>
              <w:rPr>
                <w:b/>
                <w:color w:val="0F243E"/>
                <w:lang w:val="de-CH"/>
              </w:rPr>
            </w:pPr>
            <w:r w:rsidRPr="009B1FEC">
              <w:rPr>
                <w:b/>
                <w:color w:val="0F243E"/>
                <w:lang w:val="de-CH"/>
              </w:rPr>
              <w:t>B7</w:t>
            </w:r>
          </w:p>
        </w:tc>
        <w:tc>
          <w:tcPr>
            <w:tcW w:w="567" w:type="dxa"/>
            <w:shd w:val="clear" w:color="auto" w:fill="DAEEF3"/>
          </w:tcPr>
          <w:p w14:paraId="70A10851" w14:textId="77777777" w:rsidR="00597216" w:rsidRPr="009B1FEC" w:rsidRDefault="00597216" w:rsidP="00EF61B6">
            <w:pPr>
              <w:spacing w:line="240" w:lineRule="auto"/>
              <w:rPr>
                <w:b/>
                <w:color w:val="0F243E"/>
                <w:lang w:val="de-CH"/>
              </w:rPr>
            </w:pPr>
            <w:r w:rsidRPr="009B1FEC">
              <w:rPr>
                <w:b/>
                <w:color w:val="0F243E"/>
                <w:lang w:val="de-CH"/>
              </w:rPr>
              <w:t>C1</w:t>
            </w:r>
          </w:p>
        </w:tc>
        <w:tc>
          <w:tcPr>
            <w:tcW w:w="567" w:type="dxa"/>
            <w:shd w:val="clear" w:color="auto" w:fill="DAEEF3"/>
          </w:tcPr>
          <w:p w14:paraId="6CC90EEC" w14:textId="77777777" w:rsidR="00597216" w:rsidRPr="009B1FEC" w:rsidRDefault="00597216" w:rsidP="00EF61B6">
            <w:pPr>
              <w:spacing w:line="240" w:lineRule="auto"/>
              <w:rPr>
                <w:b/>
                <w:color w:val="0F243E"/>
                <w:lang w:val="de-CH"/>
              </w:rPr>
            </w:pPr>
            <w:r w:rsidRPr="009B1FEC">
              <w:rPr>
                <w:b/>
                <w:color w:val="0F243E"/>
                <w:lang w:val="de-CH"/>
              </w:rPr>
              <w:t>C2</w:t>
            </w:r>
          </w:p>
        </w:tc>
        <w:tc>
          <w:tcPr>
            <w:tcW w:w="567" w:type="dxa"/>
            <w:shd w:val="clear" w:color="auto" w:fill="DAEEF3"/>
          </w:tcPr>
          <w:p w14:paraId="784E6B8B" w14:textId="77777777" w:rsidR="00597216" w:rsidRPr="009B1FEC" w:rsidRDefault="00597216" w:rsidP="00EF61B6">
            <w:pPr>
              <w:spacing w:line="240" w:lineRule="auto"/>
              <w:rPr>
                <w:b/>
                <w:color w:val="0F243E"/>
                <w:lang w:val="de-CH"/>
              </w:rPr>
            </w:pPr>
            <w:r w:rsidRPr="009B1FEC">
              <w:rPr>
                <w:b/>
                <w:color w:val="0F243E"/>
                <w:lang w:val="de-CH"/>
              </w:rPr>
              <w:t>C3</w:t>
            </w:r>
          </w:p>
        </w:tc>
        <w:tc>
          <w:tcPr>
            <w:tcW w:w="567" w:type="dxa"/>
            <w:shd w:val="clear" w:color="auto" w:fill="DAEEF3"/>
          </w:tcPr>
          <w:p w14:paraId="73809E6A" w14:textId="77777777" w:rsidR="00597216" w:rsidRPr="009B1FEC" w:rsidRDefault="00597216" w:rsidP="00EF61B6">
            <w:pPr>
              <w:spacing w:line="240" w:lineRule="auto"/>
              <w:rPr>
                <w:b/>
                <w:color w:val="0F243E"/>
                <w:lang w:val="de-CH"/>
              </w:rPr>
            </w:pPr>
            <w:r w:rsidRPr="009B1FEC">
              <w:rPr>
                <w:b/>
                <w:color w:val="0F243E"/>
                <w:lang w:val="de-CH"/>
              </w:rPr>
              <w:t>C4</w:t>
            </w:r>
          </w:p>
        </w:tc>
        <w:tc>
          <w:tcPr>
            <w:tcW w:w="567" w:type="dxa"/>
            <w:shd w:val="clear" w:color="auto" w:fill="DAEEF3"/>
          </w:tcPr>
          <w:p w14:paraId="284A5081" w14:textId="77777777" w:rsidR="00597216" w:rsidRPr="009B1FEC" w:rsidRDefault="00597216" w:rsidP="00EF61B6">
            <w:pPr>
              <w:spacing w:line="240" w:lineRule="auto"/>
              <w:rPr>
                <w:b/>
                <w:color w:val="0F243E"/>
                <w:lang w:val="de-CH"/>
              </w:rPr>
            </w:pPr>
            <w:r w:rsidRPr="009B1FEC">
              <w:rPr>
                <w:b/>
                <w:color w:val="0F243E"/>
                <w:lang w:val="de-CH"/>
              </w:rPr>
              <w:t>D</w:t>
            </w:r>
          </w:p>
        </w:tc>
      </w:tr>
      <w:tr w:rsidR="00597216" w:rsidRPr="009B1FEC" w14:paraId="3D5BF010" w14:textId="77777777" w:rsidTr="009B1FEC">
        <w:tc>
          <w:tcPr>
            <w:tcW w:w="993" w:type="dxa"/>
            <w:shd w:val="clear" w:color="auto" w:fill="DAEEF3"/>
          </w:tcPr>
          <w:p w14:paraId="6A3DE645" w14:textId="77777777" w:rsidR="00597216" w:rsidRPr="009B1FEC" w:rsidRDefault="00597216" w:rsidP="00EF61B6">
            <w:pPr>
              <w:spacing w:line="240" w:lineRule="auto"/>
              <w:rPr>
                <w:lang w:val="de-CH"/>
              </w:rPr>
            </w:pPr>
            <w:r w:rsidRPr="009B1FEC">
              <w:rPr>
                <w:lang w:val="de-CH"/>
              </w:rPr>
              <w:t>PERE</w:t>
            </w:r>
          </w:p>
        </w:tc>
        <w:tc>
          <w:tcPr>
            <w:tcW w:w="992" w:type="dxa"/>
            <w:shd w:val="clear" w:color="auto" w:fill="DAEEF3"/>
          </w:tcPr>
          <w:p w14:paraId="63B7D622" w14:textId="77777777" w:rsidR="00597216" w:rsidRPr="009B1FEC" w:rsidRDefault="00597216" w:rsidP="00EF61B6">
            <w:pPr>
              <w:spacing w:line="240" w:lineRule="auto"/>
              <w:rPr>
                <w:lang w:val="de-CH"/>
              </w:rPr>
            </w:pPr>
            <w:r w:rsidRPr="009B1FEC">
              <w:rPr>
                <w:lang w:val="de-CH"/>
              </w:rPr>
              <w:t>MJ H</w:t>
            </w:r>
            <w:r w:rsidRPr="00597216">
              <w:rPr>
                <w:lang w:val="de-CH"/>
              </w:rPr>
              <w:t>u</w:t>
            </w:r>
          </w:p>
        </w:tc>
        <w:tc>
          <w:tcPr>
            <w:tcW w:w="709" w:type="dxa"/>
            <w:shd w:val="clear" w:color="auto" w:fill="DAEEF3"/>
          </w:tcPr>
          <w:p w14:paraId="1E9EB3DD" w14:textId="77777777" w:rsidR="00597216" w:rsidRPr="009B1FEC" w:rsidRDefault="00597216" w:rsidP="00EF61B6">
            <w:pPr>
              <w:tabs>
                <w:tab w:val="center" w:pos="4536"/>
                <w:tab w:val="right" w:pos="9072"/>
              </w:tabs>
              <w:spacing w:line="240" w:lineRule="auto"/>
              <w:rPr>
                <w:lang w:val="de-CH"/>
              </w:rPr>
            </w:pPr>
          </w:p>
        </w:tc>
        <w:tc>
          <w:tcPr>
            <w:tcW w:w="709" w:type="dxa"/>
            <w:shd w:val="clear" w:color="auto" w:fill="DAEEF3"/>
          </w:tcPr>
          <w:p w14:paraId="4966F323" w14:textId="77777777" w:rsidR="00597216" w:rsidRPr="009B1FEC" w:rsidRDefault="00597216" w:rsidP="00EF61B6">
            <w:pPr>
              <w:tabs>
                <w:tab w:val="center" w:pos="4536"/>
                <w:tab w:val="right" w:pos="9072"/>
              </w:tabs>
              <w:spacing w:line="240" w:lineRule="auto"/>
              <w:rPr>
                <w:lang w:val="de-CH"/>
              </w:rPr>
            </w:pPr>
          </w:p>
        </w:tc>
        <w:tc>
          <w:tcPr>
            <w:tcW w:w="709" w:type="dxa"/>
            <w:shd w:val="clear" w:color="auto" w:fill="DAEEF3"/>
          </w:tcPr>
          <w:p w14:paraId="0D8A54FE" w14:textId="77777777" w:rsidR="00597216" w:rsidRPr="009B1FEC" w:rsidRDefault="00597216" w:rsidP="00EF61B6">
            <w:pPr>
              <w:tabs>
                <w:tab w:val="center" w:pos="4536"/>
                <w:tab w:val="right" w:pos="9072"/>
              </w:tabs>
              <w:spacing w:line="240" w:lineRule="auto"/>
              <w:rPr>
                <w:lang w:val="de-CH"/>
              </w:rPr>
            </w:pPr>
          </w:p>
        </w:tc>
        <w:tc>
          <w:tcPr>
            <w:tcW w:w="708" w:type="dxa"/>
            <w:shd w:val="clear" w:color="auto" w:fill="DAEEF3"/>
          </w:tcPr>
          <w:p w14:paraId="0EEB4E7F"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742F16C8"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4D89DCC8"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3CE7D4AD"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24D6B988"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5C985139"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5A70E819"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3884F29B"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5F5BF0E2"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6535005E" w14:textId="77777777" w:rsidR="00597216" w:rsidRPr="009B1FEC" w:rsidRDefault="00597216" w:rsidP="00EF61B6">
            <w:pPr>
              <w:tabs>
                <w:tab w:val="center" w:pos="4536"/>
                <w:tab w:val="right" w:pos="9072"/>
              </w:tabs>
              <w:spacing w:line="240" w:lineRule="auto"/>
              <w:rPr>
                <w:lang w:val="de-CH"/>
              </w:rPr>
            </w:pPr>
          </w:p>
        </w:tc>
      </w:tr>
      <w:tr w:rsidR="00597216" w:rsidRPr="009B1FEC" w14:paraId="0166F1D3" w14:textId="77777777" w:rsidTr="009B1FEC">
        <w:tc>
          <w:tcPr>
            <w:tcW w:w="993" w:type="dxa"/>
            <w:shd w:val="clear" w:color="auto" w:fill="DAEEF3"/>
          </w:tcPr>
          <w:p w14:paraId="0B156E75" w14:textId="77777777" w:rsidR="00597216" w:rsidRPr="009B1FEC" w:rsidRDefault="00597216" w:rsidP="00EF61B6">
            <w:pPr>
              <w:spacing w:line="240" w:lineRule="auto"/>
              <w:rPr>
                <w:lang w:val="de-CH"/>
              </w:rPr>
            </w:pPr>
            <w:r w:rsidRPr="009B1FEC">
              <w:rPr>
                <w:lang w:val="de-CH"/>
              </w:rPr>
              <w:t>PERM</w:t>
            </w:r>
          </w:p>
        </w:tc>
        <w:tc>
          <w:tcPr>
            <w:tcW w:w="992" w:type="dxa"/>
            <w:shd w:val="clear" w:color="auto" w:fill="DAEEF3"/>
          </w:tcPr>
          <w:p w14:paraId="503B2D69" w14:textId="77777777" w:rsidR="00597216" w:rsidRPr="009B1FEC" w:rsidRDefault="00597216" w:rsidP="00EF61B6">
            <w:pPr>
              <w:spacing w:line="240" w:lineRule="auto"/>
              <w:rPr>
                <w:lang w:val="de-CH"/>
              </w:rPr>
            </w:pPr>
            <w:r w:rsidRPr="009B1FEC">
              <w:rPr>
                <w:lang w:val="de-CH"/>
              </w:rPr>
              <w:t>MJ H</w:t>
            </w:r>
            <w:r w:rsidRPr="00597216">
              <w:rPr>
                <w:lang w:val="de-CH"/>
              </w:rPr>
              <w:t>u</w:t>
            </w:r>
          </w:p>
        </w:tc>
        <w:tc>
          <w:tcPr>
            <w:tcW w:w="709" w:type="dxa"/>
            <w:shd w:val="clear" w:color="auto" w:fill="DAEEF3"/>
          </w:tcPr>
          <w:p w14:paraId="0949E3BF" w14:textId="77777777" w:rsidR="00597216" w:rsidRPr="009B1FEC" w:rsidRDefault="00597216" w:rsidP="00EF61B6">
            <w:pPr>
              <w:tabs>
                <w:tab w:val="center" w:pos="4536"/>
                <w:tab w:val="right" w:pos="9072"/>
              </w:tabs>
              <w:spacing w:line="240" w:lineRule="auto"/>
              <w:rPr>
                <w:lang w:val="de-CH"/>
              </w:rPr>
            </w:pPr>
          </w:p>
        </w:tc>
        <w:tc>
          <w:tcPr>
            <w:tcW w:w="709" w:type="dxa"/>
            <w:shd w:val="clear" w:color="auto" w:fill="DAEEF3"/>
          </w:tcPr>
          <w:p w14:paraId="72B2DE9D" w14:textId="77777777" w:rsidR="00597216" w:rsidRPr="009B1FEC" w:rsidRDefault="00597216" w:rsidP="00EF61B6">
            <w:pPr>
              <w:tabs>
                <w:tab w:val="center" w:pos="4536"/>
                <w:tab w:val="right" w:pos="9072"/>
              </w:tabs>
              <w:spacing w:line="240" w:lineRule="auto"/>
              <w:rPr>
                <w:lang w:val="de-CH"/>
              </w:rPr>
            </w:pPr>
          </w:p>
        </w:tc>
        <w:tc>
          <w:tcPr>
            <w:tcW w:w="709" w:type="dxa"/>
            <w:shd w:val="clear" w:color="auto" w:fill="DAEEF3"/>
          </w:tcPr>
          <w:p w14:paraId="53133122" w14:textId="77777777" w:rsidR="00597216" w:rsidRPr="009B1FEC" w:rsidRDefault="00597216" w:rsidP="00EF61B6">
            <w:pPr>
              <w:tabs>
                <w:tab w:val="center" w:pos="4536"/>
                <w:tab w:val="right" w:pos="9072"/>
              </w:tabs>
              <w:spacing w:line="240" w:lineRule="auto"/>
              <w:rPr>
                <w:lang w:val="de-CH"/>
              </w:rPr>
            </w:pPr>
          </w:p>
        </w:tc>
        <w:tc>
          <w:tcPr>
            <w:tcW w:w="708" w:type="dxa"/>
            <w:shd w:val="clear" w:color="auto" w:fill="DAEEF3"/>
          </w:tcPr>
          <w:p w14:paraId="2250C82F"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101C7CF5"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2FF27A3A"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0447D7E5"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533210FB"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42C24E24"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333C9691"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36690A33"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76B911FA"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34F3A0A7" w14:textId="77777777" w:rsidR="00597216" w:rsidRPr="009B1FEC" w:rsidRDefault="00597216" w:rsidP="00EF61B6">
            <w:pPr>
              <w:tabs>
                <w:tab w:val="center" w:pos="4536"/>
                <w:tab w:val="right" w:pos="9072"/>
              </w:tabs>
              <w:spacing w:line="240" w:lineRule="auto"/>
              <w:rPr>
                <w:lang w:val="de-CH"/>
              </w:rPr>
            </w:pPr>
          </w:p>
        </w:tc>
      </w:tr>
      <w:tr w:rsidR="00597216" w:rsidRPr="009B1FEC" w14:paraId="23DBFDF4" w14:textId="77777777" w:rsidTr="009B1FEC">
        <w:tc>
          <w:tcPr>
            <w:tcW w:w="993" w:type="dxa"/>
            <w:shd w:val="clear" w:color="auto" w:fill="DAEEF3"/>
          </w:tcPr>
          <w:p w14:paraId="6557E63F" w14:textId="77777777" w:rsidR="00597216" w:rsidRPr="009B1FEC" w:rsidRDefault="00597216" w:rsidP="00EF61B6">
            <w:pPr>
              <w:spacing w:line="240" w:lineRule="auto"/>
              <w:rPr>
                <w:lang w:val="de-CH"/>
              </w:rPr>
            </w:pPr>
            <w:r w:rsidRPr="009B1FEC">
              <w:rPr>
                <w:lang w:val="de-CH"/>
              </w:rPr>
              <w:t>PERT</w:t>
            </w:r>
          </w:p>
        </w:tc>
        <w:tc>
          <w:tcPr>
            <w:tcW w:w="992" w:type="dxa"/>
            <w:shd w:val="clear" w:color="auto" w:fill="DAEEF3"/>
          </w:tcPr>
          <w:p w14:paraId="7828DA5F" w14:textId="77777777" w:rsidR="00597216" w:rsidRPr="009B1FEC" w:rsidRDefault="00597216" w:rsidP="00EF61B6">
            <w:pPr>
              <w:spacing w:line="240" w:lineRule="auto"/>
              <w:rPr>
                <w:lang w:val="de-CH"/>
              </w:rPr>
            </w:pPr>
            <w:r w:rsidRPr="009B1FEC">
              <w:rPr>
                <w:lang w:val="de-CH"/>
              </w:rPr>
              <w:t>MJ H</w:t>
            </w:r>
            <w:r w:rsidRPr="00597216">
              <w:rPr>
                <w:lang w:val="de-CH"/>
              </w:rPr>
              <w:t>u</w:t>
            </w:r>
          </w:p>
        </w:tc>
        <w:tc>
          <w:tcPr>
            <w:tcW w:w="709" w:type="dxa"/>
            <w:shd w:val="clear" w:color="auto" w:fill="DAEEF3"/>
          </w:tcPr>
          <w:p w14:paraId="524E71DC" w14:textId="77777777" w:rsidR="00597216" w:rsidRPr="009B1FEC" w:rsidRDefault="00597216" w:rsidP="00EF61B6">
            <w:pPr>
              <w:tabs>
                <w:tab w:val="center" w:pos="4536"/>
                <w:tab w:val="right" w:pos="9072"/>
              </w:tabs>
              <w:spacing w:line="240" w:lineRule="auto"/>
              <w:rPr>
                <w:lang w:val="de-CH"/>
              </w:rPr>
            </w:pPr>
          </w:p>
        </w:tc>
        <w:tc>
          <w:tcPr>
            <w:tcW w:w="709" w:type="dxa"/>
            <w:shd w:val="clear" w:color="auto" w:fill="DAEEF3"/>
          </w:tcPr>
          <w:p w14:paraId="2672EECC" w14:textId="77777777" w:rsidR="00597216" w:rsidRPr="009B1FEC" w:rsidRDefault="00597216" w:rsidP="00EF61B6">
            <w:pPr>
              <w:tabs>
                <w:tab w:val="center" w:pos="4536"/>
                <w:tab w:val="right" w:pos="9072"/>
              </w:tabs>
              <w:spacing w:line="240" w:lineRule="auto"/>
              <w:rPr>
                <w:lang w:val="de-CH"/>
              </w:rPr>
            </w:pPr>
          </w:p>
        </w:tc>
        <w:tc>
          <w:tcPr>
            <w:tcW w:w="709" w:type="dxa"/>
            <w:shd w:val="clear" w:color="auto" w:fill="DAEEF3"/>
          </w:tcPr>
          <w:p w14:paraId="223FD4D7" w14:textId="77777777" w:rsidR="00597216" w:rsidRPr="009B1FEC" w:rsidRDefault="00597216" w:rsidP="00EF61B6">
            <w:pPr>
              <w:tabs>
                <w:tab w:val="center" w:pos="4536"/>
                <w:tab w:val="right" w:pos="9072"/>
              </w:tabs>
              <w:spacing w:line="240" w:lineRule="auto"/>
              <w:rPr>
                <w:lang w:val="de-CH"/>
              </w:rPr>
            </w:pPr>
          </w:p>
        </w:tc>
        <w:tc>
          <w:tcPr>
            <w:tcW w:w="708" w:type="dxa"/>
            <w:shd w:val="clear" w:color="auto" w:fill="DAEEF3"/>
          </w:tcPr>
          <w:p w14:paraId="05D4EF96"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54F7F8CD"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4810A9DD"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42515183"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44B0DA58"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4FB52DF2"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74B07DCB"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31D6CFA1"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18E82922"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1D7EC86F" w14:textId="77777777" w:rsidR="00597216" w:rsidRPr="009B1FEC" w:rsidRDefault="00597216" w:rsidP="00EF61B6">
            <w:pPr>
              <w:tabs>
                <w:tab w:val="center" w:pos="4536"/>
                <w:tab w:val="right" w:pos="9072"/>
              </w:tabs>
              <w:spacing w:line="240" w:lineRule="auto"/>
              <w:rPr>
                <w:lang w:val="de-CH"/>
              </w:rPr>
            </w:pPr>
          </w:p>
        </w:tc>
      </w:tr>
      <w:tr w:rsidR="00597216" w:rsidRPr="009B1FEC" w14:paraId="4610A366" w14:textId="77777777" w:rsidTr="009B1FEC">
        <w:tc>
          <w:tcPr>
            <w:tcW w:w="993" w:type="dxa"/>
            <w:shd w:val="clear" w:color="auto" w:fill="DAEEF3"/>
          </w:tcPr>
          <w:p w14:paraId="49AA32E3" w14:textId="77777777" w:rsidR="00597216" w:rsidRPr="009B1FEC" w:rsidRDefault="00597216" w:rsidP="00EF61B6">
            <w:pPr>
              <w:spacing w:line="240" w:lineRule="auto"/>
              <w:rPr>
                <w:lang w:val="de-CH"/>
              </w:rPr>
            </w:pPr>
            <w:r w:rsidRPr="009B1FEC">
              <w:rPr>
                <w:lang w:val="de-CH"/>
              </w:rPr>
              <w:t>PENRE</w:t>
            </w:r>
          </w:p>
        </w:tc>
        <w:tc>
          <w:tcPr>
            <w:tcW w:w="992" w:type="dxa"/>
            <w:shd w:val="clear" w:color="auto" w:fill="DAEEF3"/>
          </w:tcPr>
          <w:p w14:paraId="216EFF9D" w14:textId="77777777" w:rsidR="00597216" w:rsidRPr="009B1FEC" w:rsidRDefault="00597216" w:rsidP="00EF61B6">
            <w:pPr>
              <w:spacing w:line="240" w:lineRule="auto"/>
              <w:rPr>
                <w:lang w:val="de-CH"/>
              </w:rPr>
            </w:pPr>
            <w:r w:rsidRPr="009B1FEC">
              <w:rPr>
                <w:lang w:val="de-CH"/>
              </w:rPr>
              <w:t>MJ H</w:t>
            </w:r>
            <w:r w:rsidRPr="00597216">
              <w:rPr>
                <w:lang w:val="de-CH"/>
              </w:rPr>
              <w:t>u</w:t>
            </w:r>
          </w:p>
        </w:tc>
        <w:tc>
          <w:tcPr>
            <w:tcW w:w="709" w:type="dxa"/>
            <w:shd w:val="clear" w:color="auto" w:fill="DAEEF3"/>
          </w:tcPr>
          <w:p w14:paraId="3A50F903" w14:textId="77777777" w:rsidR="00597216" w:rsidRPr="009B1FEC" w:rsidRDefault="00597216" w:rsidP="00EF61B6">
            <w:pPr>
              <w:tabs>
                <w:tab w:val="center" w:pos="4536"/>
                <w:tab w:val="right" w:pos="9072"/>
              </w:tabs>
              <w:spacing w:line="240" w:lineRule="auto"/>
              <w:rPr>
                <w:lang w:val="de-CH"/>
              </w:rPr>
            </w:pPr>
          </w:p>
        </w:tc>
        <w:tc>
          <w:tcPr>
            <w:tcW w:w="709" w:type="dxa"/>
            <w:shd w:val="clear" w:color="auto" w:fill="DAEEF3"/>
          </w:tcPr>
          <w:p w14:paraId="4F6DACCC" w14:textId="77777777" w:rsidR="00597216" w:rsidRPr="009B1FEC" w:rsidRDefault="00597216" w:rsidP="00EF61B6">
            <w:pPr>
              <w:tabs>
                <w:tab w:val="center" w:pos="4536"/>
                <w:tab w:val="right" w:pos="9072"/>
              </w:tabs>
              <w:spacing w:line="240" w:lineRule="auto"/>
              <w:rPr>
                <w:lang w:val="de-CH"/>
              </w:rPr>
            </w:pPr>
          </w:p>
        </w:tc>
        <w:tc>
          <w:tcPr>
            <w:tcW w:w="709" w:type="dxa"/>
            <w:shd w:val="clear" w:color="auto" w:fill="DAEEF3"/>
          </w:tcPr>
          <w:p w14:paraId="3D8AFD9A" w14:textId="77777777" w:rsidR="00597216" w:rsidRPr="009B1FEC" w:rsidRDefault="00597216" w:rsidP="00EF61B6">
            <w:pPr>
              <w:tabs>
                <w:tab w:val="center" w:pos="4536"/>
                <w:tab w:val="right" w:pos="9072"/>
              </w:tabs>
              <w:spacing w:line="240" w:lineRule="auto"/>
              <w:rPr>
                <w:lang w:val="de-CH"/>
              </w:rPr>
            </w:pPr>
          </w:p>
        </w:tc>
        <w:tc>
          <w:tcPr>
            <w:tcW w:w="708" w:type="dxa"/>
            <w:shd w:val="clear" w:color="auto" w:fill="DAEEF3"/>
          </w:tcPr>
          <w:p w14:paraId="182FE194"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7FED9C11"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598925F2"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7D8192CC"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6EE98CCD"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10CB7582"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6867B864"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6E19CF0F"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6F296084"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2168A1B7" w14:textId="77777777" w:rsidR="00597216" w:rsidRPr="009B1FEC" w:rsidRDefault="00597216" w:rsidP="00EF61B6">
            <w:pPr>
              <w:tabs>
                <w:tab w:val="center" w:pos="4536"/>
                <w:tab w:val="right" w:pos="9072"/>
              </w:tabs>
              <w:spacing w:line="240" w:lineRule="auto"/>
              <w:rPr>
                <w:lang w:val="de-CH"/>
              </w:rPr>
            </w:pPr>
          </w:p>
        </w:tc>
      </w:tr>
      <w:tr w:rsidR="00597216" w:rsidRPr="009B1FEC" w14:paraId="77EEB9FD" w14:textId="77777777" w:rsidTr="009B1FEC">
        <w:tc>
          <w:tcPr>
            <w:tcW w:w="993" w:type="dxa"/>
            <w:shd w:val="clear" w:color="auto" w:fill="DAEEF3"/>
          </w:tcPr>
          <w:p w14:paraId="0759698F" w14:textId="77777777" w:rsidR="00597216" w:rsidRPr="009B1FEC" w:rsidRDefault="00597216" w:rsidP="00EF61B6">
            <w:pPr>
              <w:spacing w:line="240" w:lineRule="auto"/>
              <w:rPr>
                <w:lang w:val="de-CH"/>
              </w:rPr>
            </w:pPr>
            <w:r w:rsidRPr="009B1FEC">
              <w:rPr>
                <w:lang w:val="de-CH"/>
              </w:rPr>
              <w:t>PENRM</w:t>
            </w:r>
          </w:p>
        </w:tc>
        <w:tc>
          <w:tcPr>
            <w:tcW w:w="992" w:type="dxa"/>
            <w:shd w:val="clear" w:color="auto" w:fill="DAEEF3"/>
          </w:tcPr>
          <w:p w14:paraId="0C333CD6" w14:textId="77777777" w:rsidR="00597216" w:rsidRPr="009B1FEC" w:rsidRDefault="00597216" w:rsidP="00EF61B6">
            <w:pPr>
              <w:spacing w:line="240" w:lineRule="auto"/>
              <w:rPr>
                <w:lang w:val="de-CH"/>
              </w:rPr>
            </w:pPr>
            <w:r w:rsidRPr="009B1FEC">
              <w:rPr>
                <w:lang w:val="de-CH"/>
              </w:rPr>
              <w:t>MJ H</w:t>
            </w:r>
            <w:r w:rsidRPr="00597216">
              <w:rPr>
                <w:lang w:val="de-CH"/>
              </w:rPr>
              <w:t>u</w:t>
            </w:r>
          </w:p>
        </w:tc>
        <w:tc>
          <w:tcPr>
            <w:tcW w:w="709" w:type="dxa"/>
            <w:shd w:val="clear" w:color="auto" w:fill="DAEEF3"/>
          </w:tcPr>
          <w:p w14:paraId="24B1A5D3" w14:textId="77777777" w:rsidR="00597216" w:rsidRPr="009B1FEC" w:rsidRDefault="00597216" w:rsidP="00EF61B6">
            <w:pPr>
              <w:tabs>
                <w:tab w:val="center" w:pos="4536"/>
                <w:tab w:val="right" w:pos="9072"/>
              </w:tabs>
              <w:spacing w:line="240" w:lineRule="auto"/>
              <w:rPr>
                <w:lang w:val="de-CH"/>
              </w:rPr>
            </w:pPr>
          </w:p>
        </w:tc>
        <w:tc>
          <w:tcPr>
            <w:tcW w:w="709" w:type="dxa"/>
            <w:shd w:val="clear" w:color="auto" w:fill="DAEEF3"/>
          </w:tcPr>
          <w:p w14:paraId="4E335F73" w14:textId="77777777" w:rsidR="00597216" w:rsidRPr="009B1FEC" w:rsidRDefault="00597216" w:rsidP="00EF61B6">
            <w:pPr>
              <w:tabs>
                <w:tab w:val="center" w:pos="4536"/>
                <w:tab w:val="right" w:pos="9072"/>
              </w:tabs>
              <w:spacing w:line="240" w:lineRule="auto"/>
              <w:rPr>
                <w:lang w:val="de-CH"/>
              </w:rPr>
            </w:pPr>
          </w:p>
        </w:tc>
        <w:tc>
          <w:tcPr>
            <w:tcW w:w="709" w:type="dxa"/>
            <w:shd w:val="clear" w:color="auto" w:fill="DAEEF3"/>
          </w:tcPr>
          <w:p w14:paraId="23E1A9C7" w14:textId="77777777" w:rsidR="00597216" w:rsidRPr="009B1FEC" w:rsidRDefault="00597216" w:rsidP="00EF61B6">
            <w:pPr>
              <w:tabs>
                <w:tab w:val="center" w:pos="4536"/>
                <w:tab w:val="right" w:pos="9072"/>
              </w:tabs>
              <w:spacing w:line="240" w:lineRule="auto"/>
              <w:rPr>
                <w:lang w:val="de-CH"/>
              </w:rPr>
            </w:pPr>
          </w:p>
        </w:tc>
        <w:tc>
          <w:tcPr>
            <w:tcW w:w="708" w:type="dxa"/>
            <w:shd w:val="clear" w:color="auto" w:fill="DAEEF3"/>
          </w:tcPr>
          <w:p w14:paraId="233AF975"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2880BFE4"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6E4E651E"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508A2130"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5E2820DA"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4481330C"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2B9023C2"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53B89F7E"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6CCB92B1"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58C77C0C" w14:textId="77777777" w:rsidR="00597216" w:rsidRPr="009B1FEC" w:rsidRDefault="00597216" w:rsidP="00EF61B6">
            <w:pPr>
              <w:tabs>
                <w:tab w:val="center" w:pos="4536"/>
                <w:tab w:val="right" w:pos="9072"/>
              </w:tabs>
              <w:spacing w:line="240" w:lineRule="auto"/>
              <w:rPr>
                <w:lang w:val="de-CH"/>
              </w:rPr>
            </w:pPr>
          </w:p>
        </w:tc>
      </w:tr>
      <w:tr w:rsidR="00597216" w:rsidRPr="009B1FEC" w14:paraId="11ED2319" w14:textId="77777777" w:rsidTr="009B1FEC">
        <w:tc>
          <w:tcPr>
            <w:tcW w:w="993" w:type="dxa"/>
            <w:shd w:val="clear" w:color="auto" w:fill="DAEEF3"/>
          </w:tcPr>
          <w:p w14:paraId="1C6212C0" w14:textId="77777777" w:rsidR="00597216" w:rsidRPr="009B1FEC" w:rsidRDefault="00597216" w:rsidP="00EF61B6">
            <w:pPr>
              <w:spacing w:line="240" w:lineRule="auto"/>
              <w:rPr>
                <w:lang w:val="de-CH"/>
              </w:rPr>
            </w:pPr>
            <w:r w:rsidRPr="009B1FEC">
              <w:rPr>
                <w:lang w:val="de-CH"/>
              </w:rPr>
              <w:t>PENRT</w:t>
            </w:r>
          </w:p>
        </w:tc>
        <w:tc>
          <w:tcPr>
            <w:tcW w:w="992" w:type="dxa"/>
            <w:shd w:val="clear" w:color="auto" w:fill="DAEEF3"/>
          </w:tcPr>
          <w:p w14:paraId="797622B1" w14:textId="77777777" w:rsidR="00597216" w:rsidRPr="009B1FEC" w:rsidRDefault="00597216" w:rsidP="00EF61B6">
            <w:pPr>
              <w:spacing w:line="240" w:lineRule="auto"/>
              <w:rPr>
                <w:lang w:val="de-CH"/>
              </w:rPr>
            </w:pPr>
            <w:r w:rsidRPr="009B1FEC">
              <w:rPr>
                <w:lang w:val="de-CH"/>
              </w:rPr>
              <w:t>MJ H</w:t>
            </w:r>
            <w:r w:rsidRPr="00597216">
              <w:rPr>
                <w:lang w:val="de-CH"/>
              </w:rPr>
              <w:t>u</w:t>
            </w:r>
          </w:p>
        </w:tc>
        <w:tc>
          <w:tcPr>
            <w:tcW w:w="709" w:type="dxa"/>
            <w:shd w:val="clear" w:color="auto" w:fill="DAEEF3"/>
          </w:tcPr>
          <w:p w14:paraId="441DE36D" w14:textId="77777777" w:rsidR="00597216" w:rsidRPr="009B1FEC" w:rsidRDefault="00597216" w:rsidP="00EF61B6">
            <w:pPr>
              <w:tabs>
                <w:tab w:val="center" w:pos="4536"/>
                <w:tab w:val="right" w:pos="9072"/>
              </w:tabs>
              <w:spacing w:line="240" w:lineRule="auto"/>
              <w:rPr>
                <w:lang w:val="de-CH"/>
              </w:rPr>
            </w:pPr>
          </w:p>
        </w:tc>
        <w:tc>
          <w:tcPr>
            <w:tcW w:w="709" w:type="dxa"/>
            <w:shd w:val="clear" w:color="auto" w:fill="DAEEF3"/>
          </w:tcPr>
          <w:p w14:paraId="49AAA1A4" w14:textId="77777777" w:rsidR="00597216" w:rsidRPr="009B1FEC" w:rsidRDefault="00597216" w:rsidP="00EF61B6">
            <w:pPr>
              <w:tabs>
                <w:tab w:val="center" w:pos="4536"/>
                <w:tab w:val="right" w:pos="9072"/>
              </w:tabs>
              <w:spacing w:line="240" w:lineRule="auto"/>
              <w:rPr>
                <w:lang w:val="de-CH"/>
              </w:rPr>
            </w:pPr>
          </w:p>
        </w:tc>
        <w:tc>
          <w:tcPr>
            <w:tcW w:w="709" w:type="dxa"/>
            <w:shd w:val="clear" w:color="auto" w:fill="DAEEF3"/>
          </w:tcPr>
          <w:p w14:paraId="3207F0A3" w14:textId="77777777" w:rsidR="00597216" w:rsidRPr="009B1FEC" w:rsidRDefault="00597216" w:rsidP="00EF61B6">
            <w:pPr>
              <w:tabs>
                <w:tab w:val="center" w:pos="4536"/>
                <w:tab w:val="right" w:pos="9072"/>
              </w:tabs>
              <w:spacing w:line="240" w:lineRule="auto"/>
              <w:rPr>
                <w:lang w:val="de-CH"/>
              </w:rPr>
            </w:pPr>
          </w:p>
        </w:tc>
        <w:tc>
          <w:tcPr>
            <w:tcW w:w="708" w:type="dxa"/>
            <w:shd w:val="clear" w:color="auto" w:fill="DAEEF3"/>
          </w:tcPr>
          <w:p w14:paraId="75A771CE"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33C5EED0"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4B676885"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592190AE"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77B83F4B"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72612983"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14827DCE"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6D20FB02"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254A7E41"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35DA4746" w14:textId="77777777" w:rsidR="00597216" w:rsidRPr="009B1FEC" w:rsidRDefault="00597216" w:rsidP="00EF61B6">
            <w:pPr>
              <w:tabs>
                <w:tab w:val="center" w:pos="4536"/>
                <w:tab w:val="right" w:pos="9072"/>
              </w:tabs>
              <w:spacing w:line="240" w:lineRule="auto"/>
              <w:rPr>
                <w:lang w:val="de-CH"/>
              </w:rPr>
            </w:pPr>
          </w:p>
        </w:tc>
      </w:tr>
      <w:tr w:rsidR="00597216" w:rsidRPr="009B1FEC" w14:paraId="05F07DB0" w14:textId="77777777" w:rsidTr="009B1FEC">
        <w:tc>
          <w:tcPr>
            <w:tcW w:w="993" w:type="dxa"/>
            <w:shd w:val="clear" w:color="auto" w:fill="DAEEF3"/>
          </w:tcPr>
          <w:p w14:paraId="51682151" w14:textId="77777777" w:rsidR="00597216" w:rsidRPr="009B1FEC" w:rsidRDefault="00597216" w:rsidP="00EF61B6">
            <w:pPr>
              <w:spacing w:line="240" w:lineRule="auto"/>
              <w:rPr>
                <w:lang w:val="de-CH"/>
              </w:rPr>
            </w:pPr>
            <w:r w:rsidRPr="009B1FEC">
              <w:rPr>
                <w:lang w:val="de-CH"/>
              </w:rPr>
              <w:t>SM</w:t>
            </w:r>
          </w:p>
        </w:tc>
        <w:tc>
          <w:tcPr>
            <w:tcW w:w="992" w:type="dxa"/>
            <w:shd w:val="clear" w:color="auto" w:fill="DAEEF3"/>
          </w:tcPr>
          <w:p w14:paraId="22D2F2D9" w14:textId="77777777" w:rsidR="00597216" w:rsidRPr="009B1FEC" w:rsidRDefault="00597216" w:rsidP="00EF61B6">
            <w:pPr>
              <w:spacing w:line="240" w:lineRule="auto"/>
              <w:rPr>
                <w:lang w:val="de-CH"/>
              </w:rPr>
            </w:pPr>
            <w:r w:rsidRPr="009B1FEC">
              <w:rPr>
                <w:lang w:val="de-CH"/>
              </w:rPr>
              <w:t>kg</w:t>
            </w:r>
          </w:p>
        </w:tc>
        <w:tc>
          <w:tcPr>
            <w:tcW w:w="709" w:type="dxa"/>
            <w:shd w:val="clear" w:color="auto" w:fill="DAEEF3"/>
          </w:tcPr>
          <w:p w14:paraId="11BB412E" w14:textId="77777777" w:rsidR="00597216" w:rsidRPr="009B1FEC" w:rsidRDefault="00597216" w:rsidP="00EF61B6">
            <w:pPr>
              <w:tabs>
                <w:tab w:val="center" w:pos="4536"/>
                <w:tab w:val="right" w:pos="9072"/>
              </w:tabs>
              <w:spacing w:line="240" w:lineRule="auto"/>
              <w:rPr>
                <w:lang w:val="de-CH"/>
              </w:rPr>
            </w:pPr>
          </w:p>
        </w:tc>
        <w:tc>
          <w:tcPr>
            <w:tcW w:w="709" w:type="dxa"/>
            <w:shd w:val="clear" w:color="auto" w:fill="DAEEF3"/>
          </w:tcPr>
          <w:p w14:paraId="57C04D16" w14:textId="77777777" w:rsidR="00597216" w:rsidRPr="009B1FEC" w:rsidRDefault="00597216" w:rsidP="00EF61B6">
            <w:pPr>
              <w:tabs>
                <w:tab w:val="center" w:pos="4536"/>
                <w:tab w:val="right" w:pos="9072"/>
              </w:tabs>
              <w:spacing w:line="240" w:lineRule="auto"/>
              <w:rPr>
                <w:lang w:val="de-CH"/>
              </w:rPr>
            </w:pPr>
          </w:p>
        </w:tc>
        <w:tc>
          <w:tcPr>
            <w:tcW w:w="709" w:type="dxa"/>
            <w:shd w:val="clear" w:color="auto" w:fill="DAEEF3"/>
          </w:tcPr>
          <w:p w14:paraId="075A3ADC" w14:textId="77777777" w:rsidR="00597216" w:rsidRPr="009B1FEC" w:rsidRDefault="00597216" w:rsidP="00EF61B6">
            <w:pPr>
              <w:tabs>
                <w:tab w:val="center" w:pos="4536"/>
                <w:tab w:val="right" w:pos="9072"/>
              </w:tabs>
              <w:spacing w:line="240" w:lineRule="auto"/>
              <w:rPr>
                <w:lang w:val="de-CH"/>
              </w:rPr>
            </w:pPr>
          </w:p>
        </w:tc>
        <w:tc>
          <w:tcPr>
            <w:tcW w:w="708" w:type="dxa"/>
            <w:shd w:val="clear" w:color="auto" w:fill="DAEEF3"/>
          </w:tcPr>
          <w:p w14:paraId="2B90B2AF"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6923B638"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1A126999"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4F69D199"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299AAB35"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2DA6D4D1"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743F111E"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328098C5"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0A719490"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425D075E" w14:textId="77777777" w:rsidR="00597216" w:rsidRPr="009B1FEC" w:rsidRDefault="00597216" w:rsidP="00EF61B6">
            <w:pPr>
              <w:tabs>
                <w:tab w:val="center" w:pos="4536"/>
                <w:tab w:val="right" w:pos="9072"/>
              </w:tabs>
              <w:spacing w:line="240" w:lineRule="auto"/>
              <w:rPr>
                <w:lang w:val="de-CH"/>
              </w:rPr>
            </w:pPr>
          </w:p>
        </w:tc>
      </w:tr>
      <w:tr w:rsidR="00597216" w:rsidRPr="009B1FEC" w14:paraId="1AD1546B" w14:textId="77777777" w:rsidTr="009B1FEC">
        <w:tc>
          <w:tcPr>
            <w:tcW w:w="993" w:type="dxa"/>
            <w:shd w:val="clear" w:color="auto" w:fill="DAEEF3"/>
          </w:tcPr>
          <w:p w14:paraId="761288EC" w14:textId="77777777" w:rsidR="00597216" w:rsidRPr="009B1FEC" w:rsidRDefault="00597216" w:rsidP="00EF61B6">
            <w:pPr>
              <w:spacing w:line="240" w:lineRule="auto"/>
              <w:rPr>
                <w:lang w:val="de-CH"/>
              </w:rPr>
            </w:pPr>
            <w:r w:rsidRPr="009B1FEC">
              <w:rPr>
                <w:lang w:val="de-CH"/>
              </w:rPr>
              <w:t>RSF</w:t>
            </w:r>
          </w:p>
        </w:tc>
        <w:tc>
          <w:tcPr>
            <w:tcW w:w="992" w:type="dxa"/>
            <w:shd w:val="clear" w:color="auto" w:fill="DAEEF3"/>
          </w:tcPr>
          <w:p w14:paraId="401BCA95" w14:textId="77777777" w:rsidR="00597216" w:rsidRPr="009B1FEC" w:rsidRDefault="00597216" w:rsidP="00EF61B6">
            <w:pPr>
              <w:spacing w:line="240" w:lineRule="auto"/>
              <w:rPr>
                <w:lang w:val="de-CH"/>
              </w:rPr>
            </w:pPr>
            <w:r w:rsidRPr="009B1FEC">
              <w:rPr>
                <w:lang w:val="de-CH"/>
              </w:rPr>
              <w:t>MJ H</w:t>
            </w:r>
            <w:r w:rsidRPr="00597216">
              <w:rPr>
                <w:lang w:val="de-CH"/>
              </w:rPr>
              <w:t>u</w:t>
            </w:r>
          </w:p>
        </w:tc>
        <w:tc>
          <w:tcPr>
            <w:tcW w:w="709" w:type="dxa"/>
            <w:shd w:val="clear" w:color="auto" w:fill="DAEEF3"/>
          </w:tcPr>
          <w:p w14:paraId="053791EC" w14:textId="77777777" w:rsidR="00597216" w:rsidRPr="009B1FEC" w:rsidRDefault="00597216" w:rsidP="00EF61B6">
            <w:pPr>
              <w:tabs>
                <w:tab w:val="center" w:pos="4536"/>
                <w:tab w:val="right" w:pos="9072"/>
              </w:tabs>
              <w:spacing w:line="240" w:lineRule="auto"/>
              <w:rPr>
                <w:lang w:val="de-CH"/>
              </w:rPr>
            </w:pPr>
          </w:p>
        </w:tc>
        <w:tc>
          <w:tcPr>
            <w:tcW w:w="709" w:type="dxa"/>
            <w:shd w:val="clear" w:color="auto" w:fill="DAEEF3"/>
          </w:tcPr>
          <w:p w14:paraId="3FE5AB67" w14:textId="77777777" w:rsidR="00597216" w:rsidRPr="009B1FEC" w:rsidRDefault="00597216" w:rsidP="00EF61B6">
            <w:pPr>
              <w:tabs>
                <w:tab w:val="center" w:pos="4536"/>
                <w:tab w:val="right" w:pos="9072"/>
              </w:tabs>
              <w:spacing w:line="240" w:lineRule="auto"/>
              <w:rPr>
                <w:lang w:val="de-CH"/>
              </w:rPr>
            </w:pPr>
          </w:p>
        </w:tc>
        <w:tc>
          <w:tcPr>
            <w:tcW w:w="709" w:type="dxa"/>
            <w:shd w:val="clear" w:color="auto" w:fill="DAEEF3"/>
          </w:tcPr>
          <w:p w14:paraId="68ED6FBF" w14:textId="77777777" w:rsidR="00597216" w:rsidRPr="009B1FEC" w:rsidRDefault="00597216" w:rsidP="00EF61B6">
            <w:pPr>
              <w:tabs>
                <w:tab w:val="center" w:pos="4536"/>
                <w:tab w:val="right" w:pos="9072"/>
              </w:tabs>
              <w:spacing w:line="240" w:lineRule="auto"/>
              <w:rPr>
                <w:lang w:val="de-CH"/>
              </w:rPr>
            </w:pPr>
          </w:p>
        </w:tc>
        <w:tc>
          <w:tcPr>
            <w:tcW w:w="708" w:type="dxa"/>
            <w:shd w:val="clear" w:color="auto" w:fill="DAEEF3"/>
          </w:tcPr>
          <w:p w14:paraId="77E4F0B6"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24F37FC3"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2C79293E"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3F2FFB5A"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2ECA7EA4"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29693657"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44567C80"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44F30C9F"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3B380C99"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70482571" w14:textId="77777777" w:rsidR="00597216" w:rsidRPr="009B1FEC" w:rsidRDefault="00597216" w:rsidP="00EF61B6">
            <w:pPr>
              <w:tabs>
                <w:tab w:val="center" w:pos="4536"/>
                <w:tab w:val="right" w:pos="9072"/>
              </w:tabs>
              <w:spacing w:line="240" w:lineRule="auto"/>
              <w:rPr>
                <w:lang w:val="de-CH"/>
              </w:rPr>
            </w:pPr>
          </w:p>
        </w:tc>
      </w:tr>
      <w:tr w:rsidR="00597216" w:rsidRPr="009B1FEC" w14:paraId="4C1E4D0D" w14:textId="77777777" w:rsidTr="009B1FEC">
        <w:tc>
          <w:tcPr>
            <w:tcW w:w="993" w:type="dxa"/>
            <w:shd w:val="clear" w:color="auto" w:fill="DAEEF3"/>
          </w:tcPr>
          <w:p w14:paraId="6BA043CB" w14:textId="77777777" w:rsidR="00597216" w:rsidRPr="009B1FEC" w:rsidRDefault="00597216" w:rsidP="00EF61B6">
            <w:pPr>
              <w:spacing w:line="240" w:lineRule="auto"/>
              <w:rPr>
                <w:lang w:val="de-CH"/>
              </w:rPr>
            </w:pPr>
            <w:r w:rsidRPr="009B1FEC">
              <w:rPr>
                <w:lang w:val="de-CH"/>
              </w:rPr>
              <w:t>NRSF</w:t>
            </w:r>
          </w:p>
        </w:tc>
        <w:tc>
          <w:tcPr>
            <w:tcW w:w="992" w:type="dxa"/>
            <w:shd w:val="clear" w:color="auto" w:fill="DAEEF3"/>
          </w:tcPr>
          <w:p w14:paraId="7E55A20D" w14:textId="77777777" w:rsidR="00597216" w:rsidRPr="009B1FEC" w:rsidRDefault="00597216" w:rsidP="00EF61B6">
            <w:pPr>
              <w:spacing w:line="240" w:lineRule="auto"/>
              <w:rPr>
                <w:lang w:val="de-CH"/>
              </w:rPr>
            </w:pPr>
            <w:r w:rsidRPr="009B1FEC">
              <w:rPr>
                <w:lang w:val="de-CH"/>
              </w:rPr>
              <w:t>MJ H</w:t>
            </w:r>
            <w:r w:rsidRPr="00597216">
              <w:rPr>
                <w:lang w:val="de-CH"/>
              </w:rPr>
              <w:t>u</w:t>
            </w:r>
          </w:p>
        </w:tc>
        <w:tc>
          <w:tcPr>
            <w:tcW w:w="709" w:type="dxa"/>
            <w:shd w:val="clear" w:color="auto" w:fill="DAEEF3"/>
          </w:tcPr>
          <w:p w14:paraId="3636CEB9" w14:textId="77777777" w:rsidR="00597216" w:rsidRPr="009B1FEC" w:rsidRDefault="00597216" w:rsidP="00EF61B6">
            <w:pPr>
              <w:tabs>
                <w:tab w:val="center" w:pos="4536"/>
                <w:tab w:val="right" w:pos="9072"/>
              </w:tabs>
              <w:spacing w:line="240" w:lineRule="auto"/>
              <w:rPr>
                <w:lang w:val="de-CH"/>
              </w:rPr>
            </w:pPr>
          </w:p>
        </w:tc>
        <w:tc>
          <w:tcPr>
            <w:tcW w:w="709" w:type="dxa"/>
            <w:shd w:val="clear" w:color="auto" w:fill="DAEEF3"/>
          </w:tcPr>
          <w:p w14:paraId="6FA56EBD" w14:textId="77777777" w:rsidR="00597216" w:rsidRPr="009B1FEC" w:rsidRDefault="00597216" w:rsidP="00EF61B6">
            <w:pPr>
              <w:tabs>
                <w:tab w:val="center" w:pos="4536"/>
                <w:tab w:val="right" w:pos="9072"/>
              </w:tabs>
              <w:spacing w:line="240" w:lineRule="auto"/>
              <w:rPr>
                <w:lang w:val="de-CH"/>
              </w:rPr>
            </w:pPr>
          </w:p>
        </w:tc>
        <w:tc>
          <w:tcPr>
            <w:tcW w:w="709" w:type="dxa"/>
            <w:shd w:val="clear" w:color="auto" w:fill="DAEEF3"/>
          </w:tcPr>
          <w:p w14:paraId="38963934" w14:textId="77777777" w:rsidR="00597216" w:rsidRPr="009B1FEC" w:rsidRDefault="00597216" w:rsidP="00EF61B6">
            <w:pPr>
              <w:tabs>
                <w:tab w:val="center" w:pos="4536"/>
                <w:tab w:val="right" w:pos="9072"/>
              </w:tabs>
              <w:spacing w:line="240" w:lineRule="auto"/>
              <w:rPr>
                <w:lang w:val="de-CH"/>
              </w:rPr>
            </w:pPr>
          </w:p>
        </w:tc>
        <w:tc>
          <w:tcPr>
            <w:tcW w:w="708" w:type="dxa"/>
            <w:shd w:val="clear" w:color="auto" w:fill="DAEEF3"/>
          </w:tcPr>
          <w:p w14:paraId="761D5322"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5E0B37FC"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6F6FA978"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29C54227"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0F8798D4"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5FFEBB81"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4A6C306F"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338AF3BB"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74B52BDD"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6560C2CE" w14:textId="77777777" w:rsidR="00597216" w:rsidRPr="009B1FEC" w:rsidRDefault="00597216" w:rsidP="00EF61B6">
            <w:pPr>
              <w:tabs>
                <w:tab w:val="center" w:pos="4536"/>
                <w:tab w:val="right" w:pos="9072"/>
              </w:tabs>
              <w:spacing w:line="240" w:lineRule="auto"/>
              <w:rPr>
                <w:lang w:val="de-CH"/>
              </w:rPr>
            </w:pPr>
          </w:p>
        </w:tc>
      </w:tr>
      <w:tr w:rsidR="00597216" w:rsidRPr="009B1FEC" w14:paraId="29FAA993" w14:textId="77777777" w:rsidTr="009B1FEC">
        <w:tc>
          <w:tcPr>
            <w:tcW w:w="993" w:type="dxa"/>
            <w:shd w:val="clear" w:color="auto" w:fill="DAEEF3"/>
          </w:tcPr>
          <w:p w14:paraId="417EBAFF" w14:textId="77777777" w:rsidR="00597216" w:rsidRPr="009B1FEC" w:rsidRDefault="00597216" w:rsidP="00EF61B6">
            <w:pPr>
              <w:spacing w:line="240" w:lineRule="auto"/>
              <w:rPr>
                <w:lang w:val="de-CH"/>
              </w:rPr>
            </w:pPr>
            <w:r w:rsidRPr="009B1FEC">
              <w:rPr>
                <w:lang w:val="de-CH"/>
              </w:rPr>
              <w:t>FW</w:t>
            </w:r>
          </w:p>
        </w:tc>
        <w:tc>
          <w:tcPr>
            <w:tcW w:w="992" w:type="dxa"/>
            <w:shd w:val="clear" w:color="auto" w:fill="DAEEF3"/>
          </w:tcPr>
          <w:p w14:paraId="35D8A938" w14:textId="77777777" w:rsidR="00597216" w:rsidRPr="009B1FEC" w:rsidRDefault="00597216" w:rsidP="00EF61B6">
            <w:pPr>
              <w:spacing w:line="240" w:lineRule="auto"/>
              <w:rPr>
                <w:lang w:val="de-CH"/>
              </w:rPr>
            </w:pPr>
            <w:r w:rsidRPr="009B1FEC">
              <w:rPr>
                <w:lang w:val="de-CH"/>
              </w:rPr>
              <w:t>m</w:t>
            </w:r>
            <w:r w:rsidRPr="00597216">
              <w:rPr>
                <w:lang w:val="de-CH"/>
              </w:rPr>
              <w:t>3</w:t>
            </w:r>
          </w:p>
        </w:tc>
        <w:tc>
          <w:tcPr>
            <w:tcW w:w="709" w:type="dxa"/>
            <w:shd w:val="clear" w:color="auto" w:fill="DAEEF3"/>
          </w:tcPr>
          <w:p w14:paraId="53E0A85A" w14:textId="77777777" w:rsidR="00597216" w:rsidRPr="009B1FEC" w:rsidRDefault="00597216" w:rsidP="00EF61B6">
            <w:pPr>
              <w:tabs>
                <w:tab w:val="center" w:pos="4536"/>
                <w:tab w:val="right" w:pos="9072"/>
              </w:tabs>
              <w:spacing w:line="240" w:lineRule="auto"/>
              <w:rPr>
                <w:lang w:val="de-CH"/>
              </w:rPr>
            </w:pPr>
          </w:p>
        </w:tc>
        <w:tc>
          <w:tcPr>
            <w:tcW w:w="709" w:type="dxa"/>
            <w:shd w:val="clear" w:color="auto" w:fill="DAEEF3"/>
          </w:tcPr>
          <w:p w14:paraId="6CA76AD2" w14:textId="77777777" w:rsidR="00597216" w:rsidRPr="009B1FEC" w:rsidRDefault="00597216" w:rsidP="00EF61B6">
            <w:pPr>
              <w:tabs>
                <w:tab w:val="center" w:pos="4536"/>
                <w:tab w:val="right" w:pos="9072"/>
              </w:tabs>
              <w:spacing w:line="240" w:lineRule="auto"/>
              <w:rPr>
                <w:lang w:val="de-CH"/>
              </w:rPr>
            </w:pPr>
          </w:p>
        </w:tc>
        <w:tc>
          <w:tcPr>
            <w:tcW w:w="709" w:type="dxa"/>
            <w:shd w:val="clear" w:color="auto" w:fill="DAEEF3"/>
          </w:tcPr>
          <w:p w14:paraId="6DB9EA3B" w14:textId="77777777" w:rsidR="00597216" w:rsidRPr="009B1FEC" w:rsidRDefault="00597216" w:rsidP="00EF61B6">
            <w:pPr>
              <w:tabs>
                <w:tab w:val="center" w:pos="4536"/>
                <w:tab w:val="right" w:pos="9072"/>
              </w:tabs>
              <w:spacing w:line="240" w:lineRule="auto"/>
              <w:rPr>
                <w:lang w:val="de-CH"/>
              </w:rPr>
            </w:pPr>
          </w:p>
        </w:tc>
        <w:tc>
          <w:tcPr>
            <w:tcW w:w="708" w:type="dxa"/>
            <w:shd w:val="clear" w:color="auto" w:fill="DAEEF3"/>
          </w:tcPr>
          <w:p w14:paraId="105BC1A9"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2B213D59"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353B47B7"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3E3AFCCA"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7800ABE5"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4CCF5A37"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49C4CAB8"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1DA1CD69"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63520371"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5C5AFF22" w14:textId="77777777" w:rsidR="00597216" w:rsidRPr="009B1FEC" w:rsidRDefault="00597216" w:rsidP="00EF61B6">
            <w:pPr>
              <w:tabs>
                <w:tab w:val="center" w:pos="4536"/>
                <w:tab w:val="right" w:pos="9072"/>
              </w:tabs>
              <w:spacing w:line="240" w:lineRule="auto"/>
              <w:rPr>
                <w:lang w:val="de-CH"/>
              </w:rPr>
            </w:pPr>
          </w:p>
        </w:tc>
      </w:tr>
      <w:tr w:rsidR="00597216" w:rsidRPr="009B1FEC" w14:paraId="3118A4B6" w14:textId="77777777" w:rsidTr="009B1FEC">
        <w:tblPrEx>
          <w:tblCellMar>
            <w:top w:w="0" w:type="dxa"/>
            <w:bottom w:w="0" w:type="dxa"/>
          </w:tblCellMar>
        </w:tblPrEx>
        <w:trPr>
          <w:trHeight w:val="964"/>
        </w:trPr>
        <w:tc>
          <w:tcPr>
            <w:tcW w:w="1985" w:type="dxa"/>
            <w:gridSpan w:val="2"/>
            <w:shd w:val="clear" w:color="auto" w:fill="DAEEF3"/>
            <w:vAlign w:val="center"/>
          </w:tcPr>
          <w:p w14:paraId="1048274D" w14:textId="77777777" w:rsidR="00597216" w:rsidRPr="009B1FEC" w:rsidRDefault="00597216" w:rsidP="00EF61B6">
            <w:pPr>
              <w:spacing w:line="240" w:lineRule="auto"/>
              <w:rPr>
                <w:sz w:val="16"/>
                <w:lang w:val="de-CH"/>
              </w:rPr>
            </w:pPr>
            <w:r w:rsidRPr="009B1FEC">
              <w:rPr>
                <w:sz w:val="16"/>
                <w:lang w:val="de-CH"/>
              </w:rPr>
              <w:t>Legende</w:t>
            </w:r>
          </w:p>
        </w:tc>
        <w:tc>
          <w:tcPr>
            <w:tcW w:w="7938" w:type="dxa"/>
            <w:gridSpan w:val="13"/>
            <w:shd w:val="clear" w:color="auto" w:fill="DAEEF3"/>
            <w:vAlign w:val="center"/>
          </w:tcPr>
          <w:p w14:paraId="3B185F9C" w14:textId="77777777" w:rsidR="00597216" w:rsidRPr="009B1FEC" w:rsidRDefault="00597216" w:rsidP="00EF61B6">
            <w:pPr>
              <w:spacing w:line="240" w:lineRule="auto"/>
              <w:jc w:val="left"/>
              <w:rPr>
                <w:rFonts w:eastAsia="Times New Roman"/>
                <w:lang w:val="de-CH" w:eastAsia="de-AT"/>
              </w:rPr>
            </w:pPr>
            <w:r w:rsidRPr="009B1FEC">
              <w:rPr>
                <w:rFonts w:eastAsia="Times New Roman"/>
                <w:lang w:val="de-CH" w:eastAsia="de-AT"/>
              </w:rPr>
              <w:t xml:space="preserve">PERE = Erneuerbare Primärenergie als Energieträger; PERM = Erneuerbare Primärenergie zur stofflichen Nutzung; PERT = Total erneuerbare Primärenergie; PENRE = Nicht-erneuerbare Primärenergie als Energieträger; PENRM = Nicht-erneuerbare Primärenergie zur stofflichen Nutzung; PENRT = Total nicht erneuerbare Primärenergie; SM = Einsatz von Sekundärstoffen; RSF = Erneuerbare Sekundärbrennstoffe; NRSF = Nicht erneuerbare Sekundärbrennstoffe; </w:t>
            </w:r>
            <w:r w:rsidRPr="009B1FEC">
              <w:rPr>
                <w:rFonts w:eastAsia="Times New Roman"/>
                <w:lang w:val="de-CH" w:eastAsia="de-AT"/>
              </w:rPr>
              <w:br/>
              <w:t xml:space="preserve">FW = Einsatz von Süßwasserressourcen </w:t>
            </w:r>
          </w:p>
        </w:tc>
      </w:tr>
    </w:tbl>
    <w:p w14:paraId="1973A712" w14:textId="77777777" w:rsidR="00597216" w:rsidRPr="009B1FEC" w:rsidRDefault="00597216" w:rsidP="00080C4A">
      <w:pPr>
        <w:spacing w:line="240" w:lineRule="auto"/>
        <w:jc w:val="left"/>
        <w:rPr>
          <w:b/>
          <w:bCs/>
          <w:color w:val="17365D"/>
          <w:szCs w:val="18"/>
          <w:lang w:val="de-CH"/>
        </w:rPr>
      </w:pPr>
    </w:p>
    <w:p w14:paraId="04DD25EC" w14:textId="77777777" w:rsidR="00597216" w:rsidRDefault="00597216" w:rsidP="00080C4A">
      <w:pPr>
        <w:spacing w:line="240" w:lineRule="auto"/>
        <w:jc w:val="left"/>
        <w:rPr>
          <w:lang w:val="de-CH"/>
        </w:rPr>
      </w:pPr>
      <w:r w:rsidRPr="009B1FEC">
        <w:rPr>
          <w:b/>
          <w:bCs/>
          <w:color w:val="17365D"/>
          <w:szCs w:val="18"/>
          <w:lang w:val="de-CH"/>
        </w:rPr>
        <w:br w:type="page"/>
      </w:r>
      <w:r w:rsidRPr="00D6699C">
        <w:rPr>
          <w:lang w:val="de-CH"/>
        </w:rPr>
        <w:lastRenderedPageBreak/>
        <w:t xml:space="preserve">Tabelle </w:t>
      </w:r>
      <w:r>
        <w:rPr>
          <w:noProof/>
          <w:lang w:val="de-CH"/>
        </w:rPr>
        <w:t>19</w:t>
      </w:r>
      <w:r w:rsidRPr="00E66C7B">
        <w:rPr>
          <w:lang w:val="de-CH"/>
        </w:rPr>
        <w:t xml:space="preserve"> enthält Einschränkungshinweise, die entsprechend der folgenden Klassifizierung im Projektbericht und in der EPD hinsichtlich der Deklaration maßgebender Kern- und zusätzlicher Umweltwirkungsindikatoren deklariert werden müssen.</w:t>
      </w:r>
    </w:p>
    <w:p w14:paraId="3304940B" w14:textId="77777777" w:rsidR="00597216" w:rsidRPr="00E66C7B" w:rsidRDefault="00597216" w:rsidP="00080C4A">
      <w:pPr>
        <w:rPr>
          <w:lang w:val="de-CH"/>
        </w:rPr>
      </w:pPr>
    </w:p>
    <w:p w14:paraId="51B04482" w14:textId="77777777" w:rsidR="00597216" w:rsidRPr="004B5AD6" w:rsidRDefault="00597216" w:rsidP="009B1FEC">
      <w:pPr>
        <w:pStyle w:val="Beschriftung"/>
        <w:shd w:val="clear" w:color="auto" w:fill="DAEEF3"/>
        <w:rPr>
          <w:lang w:val="de-CH"/>
        </w:rPr>
      </w:pPr>
      <w:r w:rsidRPr="00D6699C">
        <w:rPr>
          <w:lang w:val="de-CH"/>
        </w:rPr>
        <w:t xml:space="preserve">Tabelle </w:t>
      </w:r>
      <w:r>
        <w:rPr>
          <w:noProof/>
          <w:lang w:val="de-CH"/>
        </w:rPr>
        <w:t>19</w:t>
      </w:r>
      <w:r w:rsidRPr="004B5AD6">
        <w:rPr>
          <w:lang w:val="de-CH"/>
        </w:rPr>
        <w:t xml:space="preserve">: </w:t>
      </w:r>
      <w:r>
        <w:rPr>
          <w:lang w:val="de-CH"/>
        </w:rPr>
        <w:t>Klassifizierung von Einschränkungshinweisen zur Deklaration von Kern- und zusätzlichen Umweltindikatoren</w:t>
      </w:r>
    </w:p>
    <w:tbl>
      <w:tblPr>
        <w:tblW w:w="8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3"/>
        <w:gridCol w:w="5052"/>
        <w:gridCol w:w="2098"/>
      </w:tblGrid>
      <w:tr w:rsidR="00597216" w:rsidRPr="009B1FEC" w14:paraId="6DF41C78" w14:textId="77777777" w:rsidTr="009B1FEC">
        <w:tc>
          <w:tcPr>
            <w:tcW w:w="1763" w:type="dxa"/>
            <w:shd w:val="clear" w:color="auto" w:fill="auto"/>
          </w:tcPr>
          <w:p w14:paraId="7241193F" w14:textId="77777777" w:rsidR="00597216" w:rsidRPr="009B1FEC" w:rsidRDefault="00597216" w:rsidP="009B1FEC">
            <w:pPr>
              <w:jc w:val="center"/>
              <w:rPr>
                <w:szCs w:val="18"/>
                <w:lang w:val="de-CH"/>
              </w:rPr>
            </w:pPr>
            <w:r w:rsidRPr="009B1FEC">
              <w:rPr>
                <w:b/>
                <w:bCs/>
                <w:szCs w:val="18"/>
              </w:rPr>
              <w:t>ILCD-Klassifizierung</w:t>
            </w:r>
          </w:p>
        </w:tc>
        <w:tc>
          <w:tcPr>
            <w:tcW w:w="5052" w:type="dxa"/>
            <w:shd w:val="clear" w:color="auto" w:fill="auto"/>
          </w:tcPr>
          <w:p w14:paraId="467286EA" w14:textId="77777777" w:rsidR="00597216" w:rsidRPr="009B1FEC" w:rsidRDefault="00597216" w:rsidP="009B1FEC">
            <w:pPr>
              <w:jc w:val="center"/>
              <w:rPr>
                <w:szCs w:val="18"/>
                <w:lang w:val="de-CH"/>
              </w:rPr>
            </w:pPr>
            <w:r w:rsidRPr="009B1FEC">
              <w:rPr>
                <w:b/>
                <w:bCs/>
                <w:szCs w:val="18"/>
              </w:rPr>
              <w:t>Indikator</w:t>
            </w:r>
          </w:p>
        </w:tc>
        <w:tc>
          <w:tcPr>
            <w:tcW w:w="2098" w:type="dxa"/>
            <w:shd w:val="clear" w:color="auto" w:fill="auto"/>
          </w:tcPr>
          <w:p w14:paraId="32AE90C1" w14:textId="77777777" w:rsidR="00597216" w:rsidRPr="009B1FEC" w:rsidRDefault="00597216" w:rsidP="009B1FEC">
            <w:pPr>
              <w:jc w:val="center"/>
              <w:rPr>
                <w:szCs w:val="18"/>
                <w:lang w:val="de-CH"/>
              </w:rPr>
            </w:pPr>
            <w:r w:rsidRPr="009B1FEC">
              <w:rPr>
                <w:b/>
                <w:bCs/>
                <w:szCs w:val="18"/>
              </w:rPr>
              <w:t>Einschränkungs-hinweis</w:t>
            </w:r>
          </w:p>
        </w:tc>
      </w:tr>
      <w:tr w:rsidR="00597216" w:rsidRPr="009B1FEC" w14:paraId="60DF01E4" w14:textId="77777777" w:rsidTr="009B1FEC">
        <w:tc>
          <w:tcPr>
            <w:tcW w:w="1763" w:type="dxa"/>
            <w:vMerge w:val="restart"/>
            <w:shd w:val="clear" w:color="auto" w:fill="auto"/>
            <w:vAlign w:val="center"/>
          </w:tcPr>
          <w:p w14:paraId="48F51810" w14:textId="77777777" w:rsidR="00597216" w:rsidRPr="009B1FEC" w:rsidRDefault="00597216" w:rsidP="009B1FEC">
            <w:pPr>
              <w:jc w:val="center"/>
              <w:rPr>
                <w:szCs w:val="18"/>
              </w:rPr>
            </w:pPr>
            <w:r w:rsidRPr="009B1FEC">
              <w:rPr>
                <w:szCs w:val="18"/>
              </w:rPr>
              <w:t>ILCD-Typ 1</w:t>
            </w:r>
          </w:p>
        </w:tc>
        <w:tc>
          <w:tcPr>
            <w:tcW w:w="5052" w:type="dxa"/>
            <w:shd w:val="clear" w:color="auto" w:fill="auto"/>
            <w:vAlign w:val="center"/>
          </w:tcPr>
          <w:p w14:paraId="7DA8EA03" w14:textId="77777777" w:rsidR="00597216" w:rsidRPr="009B1FEC" w:rsidRDefault="00597216" w:rsidP="009B1FEC">
            <w:pPr>
              <w:jc w:val="center"/>
              <w:rPr>
                <w:szCs w:val="18"/>
                <w:lang w:val="de-CH"/>
              </w:rPr>
            </w:pPr>
            <w:r w:rsidRPr="009B1FEC">
              <w:rPr>
                <w:szCs w:val="18"/>
              </w:rPr>
              <w:t xml:space="preserve">Treibhauspotenzial (GWP, en: Global </w:t>
            </w:r>
            <w:proofErr w:type="spellStart"/>
            <w:r w:rsidRPr="009B1FEC">
              <w:rPr>
                <w:szCs w:val="18"/>
              </w:rPr>
              <w:t>Warming</w:t>
            </w:r>
            <w:proofErr w:type="spellEnd"/>
            <w:r w:rsidRPr="009B1FEC">
              <w:rPr>
                <w:szCs w:val="18"/>
              </w:rPr>
              <w:t xml:space="preserve"> Potential)</w:t>
            </w:r>
          </w:p>
        </w:tc>
        <w:tc>
          <w:tcPr>
            <w:tcW w:w="2098" w:type="dxa"/>
            <w:shd w:val="clear" w:color="auto" w:fill="auto"/>
            <w:vAlign w:val="center"/>
          </w:tcPr>
          <w:p w14:paraId="54266AE0" w14:textId="77777777" w:rsidR="00597216" w:rsidRPr="009B1FEC" w:rsidRDefault="00597216" w:rsidP="009B1FEC">
            <w:pPr>
              <w:jc w:val="center"/>
              <w:rPr>
                <w:szCs w:val="18"/>
                <w:lang w:val="de-CH"/>
              </w:rPr>
            </w:pPr>
            <w:r w:rsidRPr="009B1FEC">
              <w:rPr>
                <w:szCs w:val="18"/>
              </w:rPr>
              <w:t>keine</w:t>
            </w:r>
          </w:p>
        </w:tc>
      </w:tr>
      <w:tr w:rsidR="00597216" w:rsidRPr="009B1FEC" w14:paraId="778D4B71" w14:textId="77777777" w:rsidTr="009B1FEC">
        <w:tc>
          <w:tcPr>
            <w:tcW w:w="1763" w:type="dxa"/>
            <w:vMerge/>
            <w:shd w:val="clear" w:color="auto" w:fill="auto"/>
            <w:vAlign w:val="center"/>
          </w:tcPr>
          <w:p w14:paraId="665884F5" w14:textId="77777777" w:rsidR="00597216" w:rsidRPr="009B1FEC" w:rsidRDefault="00597216" w:rsidP="009B1FEC">
            <w:pPr>
              <w:jc w:val="center"/>
              <w:rPr>
                <w:lang w:val="de-CH"/>
              </w:rPr>
            </w:pPr>
          </w:p>
        </w:tc>
        <w:tc>
          <w:tcPr>
            <w:tcW w:w="5052" w:type="dxa"/>
            <w:shd w:val="clear" w:color="auto" w:fill="auto"/>
            <w:vAlign w:val="center"/>
          </w:tcPr>
          <w:p w14:paraId="6CF191E1" w14:textId="77777777" w:rsidR="00597216" w:rsidRPr="009B1FEC" w:rsidRDefault="00597216" w:rsidP="009B1FEC">
            <w:pPr>
              <w:jc w:val="center"/>
              <w:rPr>
                <w:szCs w:val="18"/>
                <w:lang w:val="de-CH"/>
              </w:rPr>
            </w:pPr>
            <w:r w:rsidRPr="009B1FEC">
              <w:rPr>
                <w:szCs w:val="18"/>
              </w:rPr>
              <w:t>Potenzial des Abbaus der stratosphärischen Ozonschicht,</w:t>
            </w:r>
            <w:r w:rsidRPr="009B1FEC">
              <w:rPr>
                <w:szCs w:val="18"/>
              </w:rPr>
              <w:br/>
              <w:t xml:space="preserve">(ODP, en: </w:t>
            </w:r>
            <w:proofErr w:type="spellStart"/>
            <w:r w:rsidRPr="009B1FEC">
              <w:rPr>
                <w:szCs w:val="18"/>
              </w:rPr>
              <w:t>Ozone</w:t>
            </w:r>
            <w:proofErr w:type="spellEnd"/>
            <w:r w:rsidRPr="009B1FEC">
              <w:rPr>
                <w:szCs w:val="18"/>
              </w:rPr>
              <w:t xml:space="preserve"> Depletion Potential)</w:t>
            </w:r>
          </w:p>
        </w:tc>
        <w:tc>
          <w:tcPr>
            <w:tcW w:w="2098" w:type="dxa"/>
            <w:shd w:val="clear" w:color="auto" w:fill="auto"/>
            <w:vAlign w:val="center"/>
          </w:tcPr>
          <w:p w14:paraId="0A764DA4" w14:textId="77777777" w:rsidR="00597216" w:rsidRPr="009B1FEC" w:rsidRDefault="00597216" w:rsidP="009B1FEC">
            <w:pPr>
              <w:jc w:val="center"/>
              <w:rPr>
                <w:szCs w:val="18"/>
                <w:lang w:val="de-CH"/>
              </w:rPr>
            </w:pPr>
            <w:r w:rsidRPr="009B1FEC">
              <w:rPr>
                <w:szCs w:val="18"/>
              </w:rPr>
              <w:t>keine</w:t>
            </w:r>
          </w:p>
        </w:tc>
      </w:tr>
      <w:tr w:rsidR="00597216" w:rsidRPr="009B1FEC" w14:paraId="343806FE" w14:textId="77777777" w:rsidTr="009B1FEC">
        <w:tc>
          <w:tcPr>
            <w:tcW w:w="1763" w:type="dxa"/>
            <w:vMerge/>
            <w:shd w:val="clear" w:color="auto" w:fill="auto"/>
            <w:vAlign w:val="center"/>
          </w:tcPr>
          <w:p w14:paraId="0294171B" w14:textId="77777777" w:rsidR="00597216" w:rsidRPr="009B1FEC" w:rsidRDefault="00597216" w:rsidP="009B1FEC">
            <w:pPr>
              <w:jc w:val="center"/>
              <w:rPr>
                <w:lang w:val="de-CH"/>
              </w:rPr>
            </w:pPr>
          </w:p>
        </w:tc>
        <w:tc>
          <w:tcPr>
            <w:tcW w:w="5052" w:type="dxa"/>
            <w:shd w:val="clear" w:color="auto" w:fill="auto"/>
            <w:vAlign w:val="center"/>
          </w:tcPr>
          <w:p w14:paraId="06470D67" w14:textId="77777777" w:rsidR="00597216" w:rsidRPr="009B1FEC" w:rsidRDefault="00597216" w:rsidP="009B1FEC">
            <w:pPr>
              <w:jc w:val="center"/>
              <w:rPr>
                <w:szCs w:val="18"/>
                <w:lang w:val="de-CH"/>
              </w:rPr>
            </w:pPr>
            <w:r w:rsidRPr="009B1FEC">
              <w:rPr>
                <w:szCs w:val="18"/>
              </w:rPr>
              <w:t xml:space="preserve">potenzielles Auftreten von Krankheiten aufgrund von Feinstaubemissionen (PM, en: </w:t>
            </w:r>
            <w:proofErr w:type="spellStart"/>
            <w:r w:rsidRPr="009B1FEC">
              <w:rPr>
                <w:szCs w:val="18"/>
              </w:rPr>
              <w:t>particulate</w:t>
            </w:r>
            <w:proofErr w:type="spellEnd"/>
            <w:r w:rsidRPr="009B1FEC">
              <w:rPr>
                <w:szCs w:val="18"/>
              </w:rPr>
              <w:t xml:space="preserve"> Matter)</w:t>
            </w:r>
          </w:p>
        </w:tc>
        <w:tc>
          <w:tcPr>
            <w:tcW w:w="2098" w:type="dxa"/>
            <w:shd w:val="clear" w:color="auto" w:fill="auto"/>
            <w:vAlign w:val="center"/>
          </w:tcPr>
          <w:p w14:paraId="6ED9CA6F" w14:textId="77777777" w:rsidR="00597216" w:rsidRPr="009B1FEC" w:rsidRDefault="00597216" w:rsidP="009B1FEC">
            <w:pPr>
              <w:jc w:val="center"/>
              <w:rPr>
                <w:szCs w:val="18"/>
                <w:lang w:val="de-CH"/>
              </w:rPr>
            </w:pPr>
            <w:r w:rsidRPr="009B1FEC">
              <w:rPr>
                <w:szCs w:val="18"/>
              </w:rPr>
              <w:t>keine</w:t>
            </w:r>
          </w:p>
        </w:tc>
      </w:tr>
      <w:tr w:rsidR="00597216" w:rsidRPr="009B1FEC" w14:paraId="5785FC7F" w14:textId="77777777" w:rsidTr="009B1FEC">
        <w:tc>
          <w:tcPr>
            <w:tcW w:w="1763" w:type="dxa"/>
            <w:vMerge w:val="restart"/>
            <w:shd w:val="clear" w:color="auto" w:fill="auto"/>
            <w:vAlign w:val="center"/>
          </w:tcPr>
          <w:p w14:paraId="64710095" w14:textId="77777777" w:rsidR="00597216" w:rsidRPr="009B1FEC" w:rsidRDefault="00597216" w:rsidP="009B1FEC">
            <w:pPr>
              <w:jc w:val="center"/>
              <w:rPr>
                <w:lang w:val="de-CH"/>
              </w:rPr>
            </w:pPr>
            <w:r w:rsidRPr="009B1FEC">
              <w:rPr>
                <w:szCs w:val="18"/>
              </w:rPr>
              <w:t>ILCD-Typ 2</w:t>
            </w:r>
          </w:p>
        </w:tc>
        <w:tc>
          <w:tcPr>
            <w:tcW w:w="5052" w:type="dxa"/>
            <w:shd w:val="clear" w:color="auto" w:fill="auto"/>
            <w:vAlign w:val="center"/>
          </w:tcPr>
          <w:p w14:paraId="5E304AD0" w14:textId="77777777" w:rsidR="00597216" w:rsidRPr="009B1FEC" w:rsidRDefault="00597216" w:rsidP="009B1FEC">
            <w:pPr>
              <w:jc w:val="center"/>
              <w:rPr>
                <w:szCs w:val="18"/>
              </w:rPr>
            </w:pPr>
            <w:r w:rsidRPr="009B1FEC">
              <w:rPr>
                <w:szCs w:val="18"/>
              </w:rPr>
              <w:t>Versauerungspotenzial, kumulierte Überschreitung</w:t>
            </w:r>
            <w:r w:rsidRPr="009B1FEC">
              <w:rPr>
                <w:szCs w:val="18"/>
              </w:rPr>
              <w:br/>
              <w:t xml:space="preserve">(AP, en: </w:t>
            </w:r>
            <w:proofErr w:type="spellStart"/>
            <w:r w:rsidRPr="009B1FEC">
              <w:rPr>
                <w:szCs w:val="18"/>
              </w:rPr>
              <w:t>Acidification</w:t>
            </w:r>
            <w:proofErr w:type="spellEnd"/>
            <w:r w:rsidRPr="009B1FEC">
              <w:rPr>
                <w:szCs w:val="18"/>
              </w:rPr>
              <w:t xml:space="preserve"> Potential)</w:t>
            </w:r>
          </w:p>
        </w:tc>
        <w:tc>
          <w:tcPr>
            <w:tcW w:w="2098" w:type="dxa"/>
            <w:shd w:val="clear" w:color="auto" w:fill="auto"/>
            <w:vAlign w:val="center"/>
          </w:tcPr>
          <w:p w14:paraId="7DB302F9" w14:textId="77777777" w:rsidR="00597216" w:rsidRPr="009B1FEC" w:rsidRDefault="00597216" w:rsidP="009B1FEC">
            <w:pPr>
              <w:jc w:val="center"/>
              <w:rPr>
                <w:szCs w:val="18"/>
              </w:rPr>
            </w:pPr>
            <w:r w:rsidRPr="009B1FEC">
              <w:rPr>
                <w:szCs w:val="18"/>
              </w:rPr>
              <w:t>keine</w:t>
            </w:r>
          </w:p>
        </w:tc>
      </w:tr>
      <w:tr w:rsidR="00597216" w:rsidRPr="009B1FEC" w14:paraId="2686A156" w14:textId="77777777" w:rsidTr="009B1FEC">
        <w:tc>
          <w:tcPr>
            <w:tcW w:w="1763" w:type="dxa"/>
            <w:vMerge/>
            <w:shd w:val="clear" w:color="auto" w:fill="auto"/>
            <w:vAlign w:val="center"/>
          </w:tcPr>
          <w:p w14:paraId="4A347FA9" w14:textId="77777777" w:rsidR="00597216" w:rsidRPr="009B1FEC" w:rsidRDefault="00597216" w:rsidP="009B1FEC">
            <w:pPr>
              <w:jc w:val="center"/>
              <w:rPr>
                <w:lang w:val="de-CH"/>
              </w:rPr>
            </w:pPr>
          </w:p>
        </w:tc>
        <w:tc>
          <w:tcPr>
            <w:tcW w:w="5052" w:type="dxa"/>
            <w:shd w:val="clear" w:color="auto" w:fill="auto"/>
            <w:vAlign w:val="center"/>
          </w:tcPr>
          <w:p w14:paraId="5B1242F8" w14:textId="77777777" w:rsidR="00597216" w:rsidRPr="009B1FEC" w:rsidRDefault="00597216" w:rsidP="009B1FEC">
            <w:pPr>
              <w:jc w:val="center"/>
              <w:rPr>
                <w:szCs w:val="18"/>
              </w:rPr>
            </w:pPr>
            <w:r w:rsidRPr="009B1FEC">
              <w:rPr>
                <w:szCs w:val="18"/>
              </w:rPr>
              <w:t>Eutrophierungspotenzial, in das Süßwasser gelangende Nährstoffanteile (EP-Süßwasser)</w:t>
            </w:r>
          </w:p>
        </w:tc>
        <w:tc>
          <w:tcPr>
            <w:tcW w:w="2098" w:type="dxa"/>
            <w:shd w:val="clear" w:color="auto" w:fill="auto"/>
            <w:vAlign w:val="center"/>
          </w:tcPr>
          <w:p w14:paraId="66A0165B" w14:textId="77777777" w:rsidR="00597216" w:rsidRPr="009B1FEC" w:rsidRDefault="00597216" w:rsidP="009B1FEC">
            <w:pPr>
              <w:jc w:val="center"/>
              <w:rPr>
                <w:szCs w:val="18"/>
              </w:rPr>
            </w:pPr>
            <w:r w:rsidRPr="009B1FEC">
              <w:rPr>
                <w:szCs w:val="18"/>
              </w:rPr>
              <w:t>keine</w:t>
            </w:r>
          </w:p>
        </w:tc>
      </w:tr>
      <w:tr w:rsidR="00597216" w:rsidRPr="009B1FEC" w14:paraId="57A0C2C4" w14:textId="77777777" w:rsidTr="009B1FEC">
        <w:tc>
          <w:tcPr>
            <w:tcW w:w="1763" w:type="dxa"/>
            <w:vMerge/>
            <w:shd w:val="clear" w:color="auto" w:fill="auto"/>
            <w:vAlign w:val="center"/>
          </w:tcPr>
          <w:p w14:paraId="15E838E3" w14:textId="77777777" w:rsidR="00597216" w:rsidRPr="009B1FEC" w:rsidRDefault="00597216" w:rsidP="009B1FEC">
            <w:pPr>
              <w:jc w:val="center"/>
              <w:rPr>
                <w:lang w:val="de-CH"/>
              </w:rPr>
            </w:pPr>
          </w:p>
        </w:tc>
        <w:tc>
          <w:tcPr>
            <w:tcW w:w="5052" w:type="dxa"/>
            <w:shd w:val="clear" w:color="auto" w:fill="auto"/>
            <w:vAlign w:val="center"/>
          </w:tcPr>
          <w:p w14:paraId="08DB0B60" w14:textId="77777777" w:rsidR="00597216" w:rsidRPr="009B1FEC" w:rsidRDefault="00597216" w:rsidP="009B1FEC">
            <w:pPr>
              <w:jc w:val="center"/>
              <w:rPr>
                <w:szCs w:val="18"/>
              </w:rPr>
            </w:pPr>
            <w:r w:rsidRPr="009B1FEC">
              <w:rPr>
                <w:szCs w:val="18"/>
              </w:rPr>
              <w:t>Eutrophierungspotenzial, in das Salzwasser gelangende Nährstoffanteile (EP-Salzwasser)</w:t>
            </w:r>
          </w:p>
        </w:tc>
        <w:tc>
          <w:tcPr>
            <w:tcW w:w="2098" w:type="dxa"/>
            <w:shd w:val="clear" w:color="auto" w:fill="auto"/>
            <w:vAlign w:val="center"/>
          </w:tcPr>
          <w:p w14:paraId="56500A1C" w14:textId="77777777" w:rsidR="00597216" w:rsidRPr="009B1FEC" w:rsidRDefault="00597216" w:rsidP="009B1FEC">
            <w:pPr>
              <w:jc w:val="center"/>
              <w:rPr>
                <w:szCs w:val="18"/>
              </w:rPr>
            </w:pPr>
            <w:r w:rsidRPr="009B1FEC">
              <w:rPr>
                <w:szCs w:val="18"/>
              </w:rPr>
              <w:t>keine</w:t>
            </w:r>
          </w:p>
        </w:tc>
      </w:tr>
      <w:tr w:rsidR="00597216" w:rsidRPr="009B1FEC" w14:paraId="066E9D70" w14:textId="77777777" w:rsidTr="009B1FEC">
        <w:tc>
          <w:tcPr>
            <w:tcW w:w="1763" w:type="dxa"/>
            <w:vMerge/>
            <w:shd w:val="clear" w:color="auto" w:fill="auto"/>
            <w:vAlign w:val="center"/>
          </w:tcPr>
          <w:p w14:paraId="4D5CB6F0" w14:textId="77777777" w:rsidR="00597216" w:rsidRPr="009B1FEC" w:rsidRDefault="00597216" w:rsidP="009B1FEC">
            <w:pPr>
              <w:jc w:val="center"/>
              <w:rPr>
                <w:lang w:val="de-CH"/>
              </w:rPr>
            </w:pPr>
          </w:p>
        </w:tc>
        <w:tc>
          <w:tcPr>
            <w:tcW w:w="5052" w:type="dxa"/>
            <w:shd w:val="clear" w:color="auto" w:fill="auto"/>
            <w:vAlign w:val="center"/>
          </w:tcPr>
          <w:p w14:paraId="78E2F7F1" w14:textId="77777777" w:rsidR="00597216" w:rsidRPr="009B1FEC" w:rsidRDefault="00597216" w:rsidP="009B1FEC">
            <w:pPr>
              <w:jc w:val="center"/>
              <w:rPr>
                <w:szCs w:val="18"/>
              </w:rPr>
            </w:pPr>
            <w:proofErr w:type="spellStart"/>
            <w:r w:rsidRPr="009B1FEC">
              <w:rPr>
                <w:szCs w:val="18"/>
              </w:rPr>
              <w:t>Eutrophierungsspotenzial</w:t>
            </w:r>
            <w:proofErr w:type="spellEnd"/>
            <w:r w:rsidRPr="009B1FEC">
              <w:rPr>
                <w:szCs w:val="18"/>
              </w:rPr>
              <w:t>, kumulierte Überschreitung (EP-Land)</w:t>
            </w:r>
          </w:p>
        </w:tc>
        <w:tc>
          <w:tcPr>
            <w:tcW w:w="2098" w:type="dxa"/>
            <w:shd w:val="clear" w:color="auto" w:fill="auto"/>
            <w:vAlign w:val="center"/>
          </w:tcPr>
          <w:p w14:paraId="364EC1D3" w14:textId="77777777" w:rsidR="00597216" w:rsidRPr="009B1FEC" w:rsidRDefault="00597216" w:rsidP="009B1FEC">
            <w:pPr>
              <w:jc w:val="center"/>
              <w:rPr>
                <w:szCs w:val="18"/>
              </w:rPr>
            </w:pPr>
            <w:r w:rsidRPr="009B1FEC">
              <w:rPr>
                <w:szCs w:val="18"/>
              </w:rPr>
              <w:t>keine</w:t>
            </w:r>
          </w:p>
        </w:tc>
      </w:tr>
      <w:tr w:rsidR="00597216" w:rsidRPr="009B1FEC" w14:paraId="5C1B39AD" w14:textId="77777777" w:rsidTr="009B1FEC">
        <w:tc>
          <w:tcPr>
            <w:tcW w:w="1763" w:type="dxa"/>
            <w:vMerge/>
            <w:shd w:val="clear" w:color="auto" w:fill="auto"/>
            <w:vAlign w:val="center"/>
          </w:tcPr>
          <w:p w14:paraId="5C9A86BC" w14:textId="77777777" w:rsidR="00597216" w:rsidRPr="009B1FEC" w:rsidRDefault="00597216" w:rsidP="009B1FEC">
            <w:pPr>
              <w:jc w:val="center"/>
              <w:rPr>
                <w:lang w:val="de-CH"/>
              </w:rPr>
            </w:pPr>
          </w:p>
        </w:tc>
        <w:tc>
          <w:tcPr>
            <w:tcW w:w="5052" w:type="dxa"/>
            <w:shd w:val="clear" w:color="auto" w:fill="auto"/>
            <w:vAlign w:val="center"/>
          </w:tcPr>
          <w:p w14:paraId="2F2FCB37" w14:textId="77777777" w:rsidR="00597216" w:rsidRPr="009B1FEC" w:rsidRDefault="00597216" w:rsidP="009B1FEC">
            <w:pPr>
              <w:jc w:val="center"/>
              <w:rPr>
                <w:szCs w:val="18"/>
              </w:rPr>
            </w:pPr>
            <w:r w:rsidRPr="009B1FEC">
              <w:rPr>
                <w:szCs w:val="18"/>
              </w:rPr>
              <w:t>troposphärisches Ozonbildungspotential</w:t>
            </w:r>
            <w:r w:rsidRPr="009B1FEC">
              <w:rPr>
                <w:szCs w:val="18"/>
              </w:rPr>
              <w:br/>
              <w:t xml:space="preserve">(POCP, en: </w:t>
            </w:r>
            <w:proofErr w:type="spellStart"/>
            <w:r w:rsidRPr="009B1FEC">
              <w:rPr>
                <w:szCs w:val="18"/>
              </w:rPr>
              <w:t>Photochemical</w:t>
            </w:r>
            <w:proofErr w:type="spellEnd"/>
            <w:r w:rsidRPr="009B1FEC">
              <w:rPr>
                <w:szCs w:val="18"/>
              </w:rPr>
              <w:t xml:space="preserve"> </w:t>
            </w:r>
            <w:proofErr w:type="spellStart"/>
            <w:r w:rsidRPr="009B1FEC">
              <w:rPr>
                <w:szCs w:val="18"/>
              </w:rPr>
              <w:t>Ozone</w:t>
            </w:r>
            <w:proofErr w:type="spellEnd"/>
            <w:r w:rsidRPr="009B1FEC">
              <w:rPr>
                <w:szCs w:val="18"/>
              </w:rPr>
              <w:t xml:space="preserve"> </w:t>
            </w:r>
            <w:proofErr w:type="spellStart"/>
            <w:r w:rsidRPr="009B1FEC">
              <w:rPr>
                <w:szCs w:val="18"/>
              </w:rPr>
              <w:t>Creation</w:t>
            </w:r>
            <w:proofErr w:type="spellEnd"/>
            <w:r w:rsidRPr="009B1FEC">
              <w:rPr>
                <w:szCs w:val="18"/>
              </w:rPr>
              <w:t xml:space="preserve"> Potential)</w:t>
            </w:r>
          </w:p>
        </w:tc>
        <w:tc>
          <w:tcPr>
            <w:tcW w:w="2098" w:type="dxa"/>
            <w:shd w:val="clear" w:color="auto" w:fill="auto"/>
            <w:vAlign w:val="center"/>
          </w:tcPr>
          <w:p w14:paraId="5793CC8E" w14:textId="77777777" w:rsidR="00597216" w:rsidRPr="009B1FEC" w:rsidRDefault="00597216" w:rsidP="009B1FEC">
            <w:pPr>
              <w:jc w:val="center"/>
              <w:rPr>
                <w:szCs w:val="18"/>
              </w:rPr>
            </w:pPr>
            <w:r w:rsidRPr="009B1FEC">
              <w:rPr>
                <w:szCs w:val="18"/>
              </w:rPr>
              <w:t>keine</w:t>
            </w:r>
          </w:p>
        </w:tc>
      </w:tr>
      <w:tr w:rsidR="00597216" w:rsidRPr="009B1FEC" w14:paraId="18FE3F3D" w14:textId="77777777" w:rsidTr="009B1FEC">
        <w:tc>
          <w:tcPr>
            <w:tcW w:w="1763" w:type="dxa"/>
            <w:vMerge/>
            <w:shd w:val="clear" w:color="auto" w:fill="auto"/>
            <w:vAlign w:val="center"/>
          </w:tcPr>
          <w:p w14:paraId="1B8096BD" w14:textId="77777777" w:rsidR="00597216" w:rsidRPr="009B1FEC" w:rsidRDefault="00597216" w:rsidP="009B1FEC">
            <w:pPr>
              <w:jc w:val="center"/>
              <w:rPr>
                <w:lang w:val="de-CH"/>
              </w:rPr>
            </w:pPr>
          </w:p>
        </w:tc>
        <w:tc>
          <w:tcPr>
            <w:tcW w:w="5052" w:type="dxa"/>
            <w:shd w:val="clear" w:color="auto" w:fill="auto"/>
            <w:vAlign w:val="center"/>
          </w:tcPr>
          <w:p w14:paraId="2F2391ED" w14:textId="77777777" w:rsidR="00597216" w:rsidRPr="009B1FEC" w:rsidRDefault="00597216" w:rsidP="009B1FEC">
            <w:pPr>
              <w:jc w:val="center"/>
              <w:rPr>
                <w:szCs w:val="18"/>
              </w:rPr>
            </w:pPr>
            <w:r w:rsidRPr="009B1FEC">
              <w:rPr>
                <w:szCs w:val="18"/>
              </w:rPr>
              <w:t xml:space="preserve">potenzielle Wirkung durch Exposition des Menschen mit U235 (IRP, en: potential </w:t>
            </w:r>
            <w:proofErr w:type="spellStart"/>
            <w:r w:rsidRPr="009B1FEC">
              <w:rPr>
                <w:szCs w:val="18"/>
              </w:rPr>
              <w:t>ionizing</w:t>
            </w:r>
            <w:proofErr w:type="spellEnd"/>
            <w:r w:rsidRPr="009B1FEC">
              <w:rPr>
                <w:szCs w:val="18"/>
              </w:rPr>
              <w:t xml:space="preserve"> </w:t>
            </w:r>
            <w:proofErr w:type="spellStart"/>
            <w:r w:rsidRPr="009B1FEC">
              <w:rPr>
                <w:szCs w:val="18"/>
              </w:rPr>
              <w:t>radiation</w:t>
            </w:r>
            <w:proofErr w:type="spellEnd"/>
            <w:r w:rsidRPr="009B1FEC">
              <w:rPr>
                <w:szCs w:val="18"/>
              </w:rPr>
              <w:t>)</w:t>
            </w:r>
          </w:p>
        </w:tc>
        <w:tc>
          <w:tcPr>
            <w:tcW w:w="2098" w:type="dxa"/>
            <w:shd w:val="clear" w:color="auto" w:fill="auto"/>
            <w:vAlign w:val="center"/>
          </w:tcPr>
          <w:p w14:paraId="02A1EC98" w14:textId="77777777" w:rsidR="00597216" w:rsidRPr="009B1FEC" w:rsidRDefault="00597216" w:rsidP="009B1FEC">
            <w:pPr>
              <w:jc w:val="center"/>
              <w:rPr>
                <w:szCs w:val="18"/>
              </w:rPr>
            </w:pPr>
            <w:r w:rsidRPr="009B1FEC">
              <w:rPr>
                <w:szCs w:val="18"/>
              </w:rPr>
              <w:t>1</w:t>
            </w:r>
          </w:p>
        </w:tc>
      </w:tr>
      <w:tr w:rsidR="00597216" w:rsidRPr="009B1FEC" w14:paraId="61373842" w14:textId="77777777" w:rsidTr="009B1FEC">
        <w:tc>
          <w:tcPr>
            <w:tcW w:w="1763" w:type="dxa"/>
            <w:vMerge w:val="restart"/>
            <w:shd w:val="clear" w:color="auto" w:fill="auto"/>
            <w:vAlign w:val="center"/>
          </w:tcPr>
          <w:p w14:paraId="6CCCCD98" w14:textId="77777777" w:rsidR="00597216" w:rsidRPr="009B1FEC" w:rsidRDefault="00597216" w:rsidP="009B1FEC">
            <w:pPr>
              <w:jc w:val="center"/>
              <w:rPr>
                <w:lang w:val="de-CH"/>
              </w:rPr>
            </w:pPr>
            <w:r w:rsidRPr="009B1FEC">
              <w:rPr>
                <w:szCs w:val="18"/>
              </w:rPr>
              <w:t>ILCD-Typ 3</w:t>
            </w:r>
          </w:p>
        </w:tc>
        <w:tc>
          <w:tcPr>
            <w:tcW w:w="5052" w:type="dxa"/>
            <w:shd w:val="clear" w:color="auto" w:fill="auto"/>
            <w:vAlign w:val="center"/>
          </w:tcPr>
          <w:p w14:paraId="07F8272D" w14:textId="77777777" w:rsidR="00597216" w:rsidRPr="009B1FEC" w:rsidRDefault="00597216" w:rsidP="009B1FEC">
            <w:pPr>
              <w:jc w:val="center"/>
              <w:rPr>
                <w:szCs w:val="18"/>
              </w:rPr>
            </w:pPr>
            <w:r w:rsidRPr="009B1FEC">
              <w:rPr>
                <w:szCs w:val="18"/>
              </w:rPr>
              <w:t>Potenzial für die Verknappung von abiotischen Ressourcen für nicht fossile Ressourcen (ADP-Mineralien und Metalle)</w:t>
            </w:r>
          </w:p>
        </w:tc>
        <w:tc>
          <w:tcPr>
            <w:tcW w:w="2098" w:type="dxa"/>
            <w:shd w:val="clear" w:color="auto" w:fill="auto"/>
            <w:vAlign w:val="center"/>
          </w:tcPr>
          <w:p w14:paraId="56038CA3" w14:textId="77777777" w:rsidR="00597216" w:rsidRPr="009B1FEC" w:rsidRDefault="00597216" w:rsidP="009B1FEC">
            <w:pPr>
              <w:jc w:val="center"/>
              <w:rPr>
                <w:szCs w:val="18"/>
              </w:rPr>
            </w:pPr>
            <w:r w:rsidRPr="009B1FEC">
              <w:rPr>
                <w:szCs w:val="18"/>
              </w:rPr>
              <w:t>2</w:t>
            </w:r>
          </w:p>
        </w:tc>
      </w:tr>
      <w:tr w:rsidR="00597216" w:rsidRPr="009B1FEC" w14:paraId="3A00A48E" w14:textId="77777777" w:rsidTr="009B1FEC">
        <w:tc>
          <w:tcPr>
            <w:tcW w:w="1763" w:type="dxa"/>
            <w:vMerge/>
            <w:shd w:val="clear" w:color="auto" w:fill="auto"/>
            <w:vAlign w:val="center"/>
          </w:tcPr>
          <w:p w14:paraId="1E761D29" w14:textId="77777777" w:rsidR="00597216" w:rsidRPr="009B1FEC" w:rsidRDefault="00597216" w:rsidP="009B1FEC">
            <w:pPr>
              <w:jc w:val="center"/>
              <w:rPr>
                <w:lang w:val="de-CH"/>
              </w:rPr>
            </w:pPr>
          </w:p>
        </w:tc>
        <w:tc>
          <w:tcPr>
            <w:tcW w:w="5052" w:type="dxa"/>
            <w:shd w:val="clear" w:color="auto" w:fill="auto"/>
            <w:vAlign w:val="center"/>
          </w:tcPr>
          <w:p w14:paraId="344977ED" w14:textId="77777777" w:rsidR="00597216" w:rsidRPr="009B1FEC" w:rsidRDefault="00597216" w:rsidP="009B1FEC">
            <w:pPr>
              <w:jc w:val="center"/>
              <w:rPr>
                <w:szCs w:val="18"/>
              </w:rPr>
            </w:pPr>
            <w:r w:rsidRPr="009B1FEC">
              <w:rPr>
                <w:szCs w:val="18"/>
              </w:rPr>
              <w:t>Potenzial für die Verknappung von abiotischen Ressourcen für fossile Ressourcen (ADP-fossil)</w:t>
            </w:r>
          </w:p>
        </w:tc>
        <w:tc>
          <w:tcPr>
            <w:tcW w:w="2098" w:type="dxa"/>
            <w:shd w:val="clear" w:color="auto" w:fill="auto"/>
            <w:vAlign w:val="center"/>
          </w:tcPr>
          <w:p w14:paraId="018A8443" w14:textId="77777777" w:rsidR="00597216" w:rsidRPr="009B1FEC" w:rsidRDefault="00597216" w:rsidP="009B1FEC">
            <w:pPr>
              <w:jc w:val="center"/>
              <w:rPr>
                <w:szCs w:val="18"/>
              </w:rPr>
            </w:pPr>
            <w:r w:rsidRPr="009B1FEC">
              <w:rPr>
                <w:szCs w:val="18"/>
              </w:rPr>
              <w:t>2</w:t>
            </w:r>
          </w:p>
        </w:tc>
      </w:tr>
      <w:tr w:rsidR="00597216" w:rsidRPr="009B1FEC" w14:paraId="4FF0F249" w14:textId="77777777" w:rsidTr="009B1FEC">
        <w:tc>
          <w:tcPr>
            <w:tcW w:w="1763" w:type="dxa"/>
            <w:vMerge/>
            <w:shd w:val="clear" w:color="auto" w:fill="auto"/>
            <w:vAlign w:val="center"/>
          </w:tcPr>
          <w:p w14:paraId="45B5A77D" w14:textId="77777777" w:rsidR="00597216" w:rsidRPr="009B1FEC" w:rsidRDefault="00597216" w:rsidP="009B1FEC">
            <w:pPr>
              <w:jc w:val="center"/>
              <w:rPr>
                <w:lang w:val="de-CH"/>
              </w:rPr>
            </w:pPr>
          </w:p>
        </w:tc>
        <w:tc>
          <w:tcPr>
            <w:tcW w:w="5052" w:type="dxa"/>
            <w:shd w:val="clear" w:color="auto" w:fill="auto"/>
            <w:vAlign w:val="center"/>
          </w:tcPr>
          <w:p w14:paraId="64E74BC9" w14:textId="77777777" w:rsidR="00597216" w:rsidRPr="009B1FEC" w:rsidRDefault="00597216" w:rsidP="009B1FEC">
            <w:pPr>
              <w:jc w:val="center"/>
              <w:rPr>
                <w:szCs w:val="18"/>
              </w:rPr>
            </w:pPr>
            <w:r w:rsidRPr="009B1FEC">
              <w:rPr>
                <w:szCs w:val="18"/>
              </w:rPr>
              <w:t xml:space="preserve">Wasser-Entzugspotenzial (Benutzer), entzugsgewichteter Wasserverbrauch (WDP, en: </w:t>
            </w:r>
            <w:proofErr w:type="spellStart"/>
            <w:r w:rsidRPr="009B1FEC">
              <w:rPr>
                <w:szCs w:val="18"/>
              </w:rPr>
              <w:t>Water</w:t>
            </w:r>
            <w:proofErr w:type="spellEnd"/>
            <w:r w:rsidRPr="009B1FEC">
              <w:rPr>
                <w:szCs w:val="18"/>
              </w:rPr>
              <w:t xml:space="preserve"> Deprivation Potential)</w:t>
            </w:r>
          </w:p>
        </w:tc>
        <w:tc>
          <w:tcPr>
            <w:tcW w:w="2098" w:type="dxa"/>
            <w:shd w:val="clear" w:color="auto" w:fill="auto"/>
            <w:vAlign w:val="center"/>
          </w:tcPr>
          <w:p w14:paraId="18535502" w14:textId="77777777" w:rsidR="00597216" w:rsidRPr="009B1FEC" w:rsidRDefault="00597216" w:rsidP="009B1FEC">
            <w:pPr>
              <w:jc w:val="center"/>
              <w:rPr>
                <w:szCs w:val="18"/>
              </w:rPr>
            </w:pPr>
            <w:r w:rsidRPr="009B1FEC">
              <w:rPr>
                <w:szCs w:val="18"/>
              </w:rPr>
              <w:t>2</w:t>
            </w:r>
          </w:p>
        </w:tc>
      </w:tr>
      <w:tr w:rsidR="00597216" w:rsidRPr="009B1FEC" w14:paraId="5657E648" w14:textId="77777777" w:rsidTr="009B1FEC">
        <w:tc>
          <w:tcPr>
            <w:tcW w:w="1763" w:type="dxa"/>
            <w:vMerge/>
            <w:shd w:val="clear" w:color="auto" w:fill="auto"/>
            <w:vAlign w:val="center"/>
          </w:tcPr>
          <w:p w14:paraId="698BBC13" w14:textId="77777777" w:rsidR="00597216" w:rsidRPr="009B1FEC" w:rsidRDefault="00597216" w:rsidP="009B1FEC">
            <w:pPr>
              <w:jc w:val="center"/>
              <w:rPr>
                <w:lang w:val="de-CH"/>
              </w:rPr>
            </w:pPr>
          </w:p>
        </w:tc>
        <w:tc>
          <w:tcPr>
            <w:tcW w:w="5052" w:type="dxa"/>
            <w:shd w:val="clear" w:color="auto" w:fill="auto"/>
            <w:vAlign w:val="center"/>
          </w:tcPr>
          <w:p w14:paraId="30BB11C6" w14:textId="77777777" w:rsidR="00597216" w:rsidRPr="009B1FEC" w:rsidRDefault="00597216" w:rsidP="009B1FEC">
            <w:pPr>
              <w:jc w:val="center"/>
              <w:rPr>
                <w:szCs w:val="18"/>
              </w:rPr>
            </w:pPr>
            <w:r w:rsidRPr="009B1FEC">
              <w:rPr>
                <w:szCs w:val="18"/>
              </w:rPr>
              <w:t>potenzielle Toxizitätsvergleichseinheit für Ökosysteme (ETP-</w:t>
            </w:r>
            <w:proofErr w:type="spellStart"/>
            <w:r w:rsidRPr="009B1FEC">
              <w:rPr>
                <w:szCs w:val="18"/>
              </w:rPr>
              <w:t>fw</w:t>
            </w:r>
            <w:proofErr w:type="spellEnd"/>
            <w:r w:rsidRPr="009B1FEC">
              <w:rPr>
                <w:szCs w:val="18"/>
              </w:rPr>
              <w:t>)</w:t>
            </w:r>
          </w:p>
        </w:tc>
        <w:tc>
          <w:tcPr>
            <w:tcW w:w="2098" w:type="dxa"/>
            <w:shd w:val="clear" w:color="auto" w:fill="auto"/>
            <w:vAlign w:val="center"/>
          </w:tcPr>
          <w:p w14:paraId="13A5AFD9" w14:textId="77777777" w:rsidR="00597216" w:rsidRPr="009B1FEC" w:rsidRDefault="00597216" w:rsidP="009B1FEC">
            <w:pPr>
              <w:jc w:val="center"/>
              <w:rPr>
                <w:szCs w:val="18"/>
              </w:rPr>
            </w:pPr>
            <w:r w:rsidRPr="009B1FEC">
              <w:rPr>
                <w:szCs w:val="18"/>
              </w:rPr>
              <w:t>2</w:t>
            </w:r>
          </w:p>
        </w:tc>
      </w:tr>
      <w:tr w:rsidR="00597216" w:rsidRPr="009B1FEC" w14:paraId="3C5CF008" w14:textId="77777777" w:rsidTr="009B1FEC">
        <w:tc>
          <w:tcPr>
            <w:tcW w:w="1763" w:type="dxa"/>
            <w:vMerge/>
            <w:shd w:val="clear" w:color="auto" w:fill="auto"/>
            <w:vAlign w:val="center"/>
          </w:tcPr>
          <w:p w14:paraId="052A38D1" w14:textId="77777777" w:rsidR="00597216" w:rsidRPr="009B1FEC" w:rsidRDefault="00597216" w:rsidP="009B1FEC">
            <w:pPr>
              <w:jc w:val="center"/>
              <w:rPr>
                <w:lang w:val="de-CH"/>
              </w:rPr>
            </w:pPr>
          </w:p>
        </w:tc>
        <w:tc>
          <w:tcPr>
            <w:tcW w:w="5052" w:type="dxa"/>
            <w:shd w:val="clear" w:color="auto" w:fill="auto"/>
            <w:vAlign w:val="center"/>
          </w:tcPr>
          <w:p w14:paraId="3FD2698A" w14:textId="77777777" w:rsidR="00597216" w:rsidRPr="009B1FEC" w:rsidRDefault="00597216" w:rsidP="009B1FEC">
            <w:pPr>
              <w:jc w:val="center"/>
              <w:rPr>
                <w:szCs w:val="18"/>
              </w:rPr>
            </w:pPr>
            <w:r w:rsidRPr="009B1FEC">
              <w:rPr>
                <w:szCs w:val="18"/>
              </w:rPr>
              <w:t>potenzielle Toxizitätsvergleichseinheit für den Menschen (HTP-c)</w:t>
            </w:r>
          </w:p>
        </w:tc>
        <w:tc>
          <w:tcPr>
            <w:tcW w:w="2098" w:type="dxa"/>
            <w:shd w:val="clear" w:color="auto" w:fill="auto"/>
            <w:vAlign w:val="center"/>
          </w:tcPr>
          <w:p w14:paraId="0627B525" w14:textId="77777777" w:rsidR="00597216" w:rsidRPr="009B1FEC" w:rsidRDefault="00597216" w:rsidP="009B1FEC">
            <w:pPr>
              <w:jc w:val="center"/>
              <w:rPr>
                <w:szCs w:val="18"/>
              </w:rPr>
            </w:pPr>
            <w:r w:rsidRPr="009B1FEC">
              <w:rPr>
                <w:szCs w:val="18"/>
              </w:rPr>
              <w:t>2</w:t>
            </w:r>
          </w:p>
        </w:tc>
      </w:tr>
      <w:tr w:rsidR="00597216" w:rsidRPr="009B1FEC" w14:paraId="50E67053" w14:textId="77777777" w:rsidTr="009B1FEC">
        <w:tc>
          <w:tcPr>
            <w:tcW w:w="1763" w:type="dxa"/>
            <w:vMerge/>
            <w:shd w:val="clear" w:color="auto" w:fill="auto"/>
            <w:vAlign w:val="center"/>
          </w:tcPr>
          <w:p w14:paraId="54714776" w14:textId="77777777" w:rsidR="00597216" w:rsidRPr="009B1FEC" w:rsidRDefault="00597216" w:rsidP="009B1FEC">
            <w:pPr>
              <w:jc w:val="center"/>
              <w:rPr>
                <w:lang w:val="de-CH"/>
              </w:rPr>
            </w:pPr>
          </w:p>
        </w:tc>
        <w:tc>
          <w:tcPr>
            <w:tcW w:w="5052" w:type="dxa"/>
            <w:shd w:val="clear" w:color="auto" w:fill="auto"/>
            <w:vAlign w:val="center"/>
          </w:tcPr>
          <w:p w14:paraId="18CF4A91" w14:textId="77777777" w:rsidR="00597216" w:rsidRPr="009B1FEC" w:rsidRDefault="00597216" w:rsidP="009B1FEC">
            <w:pPr>
              <w:jc w:val="center"/>
              <w:rPr>
                <w:szCs w:val="18"/>
              </w:rPr>
            </w:pPr>
            <w:r w:rsidRPr="009B1FEC">
              <w:rPr>
                <w:szCs w:val="18"/>
              </w:rPr>
              <w:t>potenzielle Toxizitätsvergleichseinheit für den Menschen (HTP-</w:t>
            </w:r>
            <w:proofErr w:type="spellStart"/>
            <w:r w:rsidRPr="009B1FEC">
              <w:rPr>
                <w:szCs w:val="18"/>
              </w:rPr>
              <w:t>nc</w:t>
            </w:r>
            <w:proofErr w:type="spellEnd"/>
            <w:r w:rsidRPr="009B1FEC">
              <w:rPr>
                <w:szCs w:val="18"/>
              </w:rPr>
              <w:t>)</w:t>
            </w:r>
          </w:p>
        </w:tc>
        <w:tc>
          <w:tcPr>
            <w:tcW w:w="2098" w:type="dxa"/>
            <w:shd w:val="clear" w:color="auto" w:fill="auto"/>
            <w:vAlign w:val="center"/>
          </w:tcPr>
          <w:p w14:paraId="636C6834" w14:textId="77777777" w:rsidR="00597216" w:rsidRPr="009B1FEC" w:rsidRDefault="00597216" w:rsidP="009B1FEC">
            <w:pPr>
              <w:jc w:val="center"/>
              <w:rPr>
                <w:szCs w:val="18"/>
              </w:rPr>
            </w:pPr>
            <w:r w:rsidRPr="009B1FEC">
              <w:rPr>
                <w:szCs w:val="18"/>
              </w:rPr>
              <w:t>2</w:t>
            </w:r>
          </w:p>
        </w:tc>
      </w:tr>
      <w:tr w:rsidR="00597216" w:rsidRPr="009B1FEC" w14:paraId="1D3AB214" w14:textId="77777777" w:rsidTr="009B1FEC">
        <w:tc>
          <w:tcPr>
            <w:tcW w:w="1763" w:type="dxa"/>
            <w:vMerge/>
            <w:shd w:val="clear" w:color="auto" w:fill="auto"/>
            <w:vAlign w:val="center"/>
          </w:tcPr>
          <w:p w14:paraId="33700D66" w14:textId="77777777" w:rsidR="00597216" w:rsidRPr="009B1FEC" w:rsidRDefault="00597216" w:rsidP="009B1FEC">
            <w:pPr>
              <w:jc w:val="center"/>
              <w:rPr>
                <w:lang w:val="de-CH"/>
              </w:rPr>
            </w:pPr>
          </w:p>
        </w:tc>
        <w:tc>
          <w:tcPr>
            <w:tcW w:w="5052" w:type="dxa"/>
            <w:shd w:val="clear" w:color="auto" w:fill="auto"/>
            <w:vAlign w:val="center"/>
          </w:tcPr>
          <w:p w14:paraId="6CBED573" w14:textId="77777777" w:rsidR="00597216" w:rsidRPr="009B1FEC" w:rsidRDefault="00597216" w:rsidP="009B1FEC">
            <w:pPr>
              <w:jc w:val="center"/>
              <w:rPr>
                <w:szCs w:val="18"/>
              </w:rPr>
            </w:pPr>
            <w:r w:rsidRPr="009B1FEC">
              <w:rPr>
                <w:szCs w:val="18"/>
              </w:rPr>
              <w:t xml:space="preserve">potenzieller Bodenqualitätsindex (SQP, en: </w:t>
            </w:r>
            <w:proofErr w:type="spellStart"/>
            <w:r w:rsidRPr="009B1FEC">
              <w:rPr>
                <w:szCs w:val="18"/>
              </w:rPr>
              <w:t>Soil</w:t>
            </w:r>
            <w:proofErr w:type="spellEnd"/>
            <w:r w:rsidRPr="009B1FEC">
              <w:rPr>
                <w:szCs w:val="18"/>
              </w:rPr>
              <w:t xml:space="preserve"> Quality Index)</w:t>
            </w:r>
          </w:p>
        </w:tc>
        <w:tc>
          <w:tcPr>
            <w:tcW w:w="2098" w:type="dxa"/>
            <w:shd w:val="clear" w:color="auto" w:fill="auto"/>
            <w:vAlign w:val="center"/>
          </w:tcPr>
          <w:p w14:paraId="700F7CFC" w14:textId="77777777" w:rsidR="00597216" w:rsidRPr="009B1FEC" w:rsidRDefault="00597216" w:rsidP="009B1FEC">
            <w:pPr>
              <w:jc w:val="center"/>
              <w:rPr>
                <w:szCs w:val="18"/>
              </w:rPr>
            </w:pPr>
            <w:r w:rsidRPr="009B1FEC">
              <w:rPr>
                <w:szCs w:val="18"/>
              </w:rPr>
              <w:t>2</w:t>
            </w:r>
          </w:p>
        </w:tc>
      </w:tr>
      <w:tr w:rsidR="00597216" w:rsidRPr="009B1FEC" w14:paraId="5FB97DCA" w14:textId="77777777" w:rsidTr="009B1FEC">
        <w:tc>
          <w:tcPr>
            <w:tcW w:w="8913" w:type="dxa"/>
            <w:gridSpan w:val="3"/>
            <w:shd w:val="clear" w:color="auto" w:fill="auto"/>
          </w:tcPr>
          <w:p w14:paraId="6FCE7DB5" w14:textId="77777777" w:rsidR="00597216" w:rsidRPr="009B1FEC" w:rsidRDefault="00597216" w:rsidP="009B1FEC">
            <w:pPr>
              <w:jc w:val="left"/>
              <w:rPr>
                <w:sz w:val="21"/>
                <w:szCs w:val="21"/>
              </w:rPr>
            </w:pPr>
            <w:r w:rsidRPr="009B1FEC">
              <w:rPr>
                <w:szCs w:val="18"/>
              </w:rPr>
              <w:t>Einschränkungshinweis 1 — Diese Wirkungskategorie behandelt hauptsächlich die mögliche Wirkung einer ionisierenden Strahlung geringer Dosis auf die menschliche Gesundheit im Kernbrennstoffkreislauf. Sie berücksichtigt weder Auswirkungen, die auf mögliche nukleare Unfälle und berufsbedingte Exposition zurückzuführen sind, noch auf die Entsorgung radioaktiver Abfälle in unterirdischen Anlagen. Die potenzielle vom Boden, von Radon und von einigen Baustoffen ausgehende ionisierende Strahlung wird eben-falls nicht von diesem Indikator gemessen.</w:t>
            </w:r>
          </w:p>
        </w:tc>
      </w:tr>
      <w:tr w:rsidR="00597216" w:rsidRPr="009B1FEC" w14:paraId="2902F825" w14:textId="77777777" w:rsidTr="009B1FEC">
        <w:tc>
          <w:tcPr>
            <w:tcW w:w="8913" w:type="dxa"/>
            <w:gridSpan w:val="3"/>
            <w:shd w:val="clear" w:color="auto" w:fill="auto"/>
          </w:tcPr>
          <w:p w14:paraId="6A1BA418" w14:textId="77777777" w:rsidR="00597216" w:rsidRPr="009B1FEC" w:rsidRDefault="00597216" w:rsidP="009B1FEC">
            <w:pPr>
              <w:jc w:val="left"/>
              <w:rPr>
                <w:lang w:val="de-CH"/>
              </w:rPr>
            </w:pPr>
            <w:r w:rsidRPr="009B1FEC">
              <w:rPr>
                <w:lang w:val="de-CH"/>
              </w:rPr>
              <w:t xml:space="preserve">Einschränkungshinweis 2 — Die Ergebnisse dieses Umweltwirkungsindikators </w:t>
            </w:r>
            <w:proofErr w:type="spellStart"/>
            <w:r w:rsidRPr="009B1FEC">
              <w:rPr>
                <w:lang w:val="de-CH"/>
              </w:rPr>
              <w:t>müssen</w:t>
            </w:r>
            <w:proofErr w:type="spellEnd"/>
            <w:r w:rsidRPr="009B1FEC">
              <w:rPr>
                <w:lang w:val="de-CH"/>
              </w:rPr>
              <w:t xml:space="preserve"> mit Bedacht angewendet</w:t>
            </w:r>
          </w:p>
          <w:p w14:paraId="41731445" w14:textId="77777777" w:rsidR="00597216" w:rsidRPr="009B1FEC" w:rsidRDefault="00597216" w:rsidP="009B1FEC">
            <w:pPr>
              <w:jc w:val="left"/>
              <w:rPr>
                <w:lang w:val="de-CH"/>
              </w:rPr>
            </w:pPr>
            <w:r w:rsidRPr="009B1FEC">
              <w:rPr>
                <w:lang w:val="de-CH"/>
              </w:rPr>
              <w:t>werden, da die Unsicherheiten bei diesen Ergebnissen hoch sind oder da es mit dem Indikator nur</w:t>
            </w:r>
          </w:p>
          <w:p w14:paraId="76DD75F4" w14:textId="77777777" w:rsidR="00597216" w:rsidRPr="009B1FEC" w:rsidRDefault="00597216" w:rsidP="009B1FEC">
            <w:pPr>
              <w:jc w:val="left"/>
              <w:rPr>
                <w:lang w:val="de-CH"/>
              </w:rPr>
            </w:pPr>
            <w:r w:rsidRPr="009B1FEC">
              <w:rPr>
                <w:lang w:val="de-CH"/>
              </w:rPr>
              <w:t>begrenzte Erfahrungen gibt.</w:t>
            </w:r>
          </w:p>
        </w:tc>
      </w:tr>
    </w:tbl>
    <w:p w14:paraId="71F6697F" w14:textId="77777777" w:rsidR="00597216" w:rsidRDefault="00597216" w:rsidP="00080C4A">
      <w:pPr>
        <w:spacing w:line="240" w:lineRule="auto"/>
        <w:jc w:val="left"/>
        <w:rPr>
          <w:lang w:val="de-CH"/>
        </w:rPr>
      </w:pPr>
      <w:r>
        <w:rPr>
          <w:lang w:val="de-CH"/>
        </w:rPr>
        <w:br w:type="page"/>
      </w:r>
    </w:p>
    <w:p w14:paraId="153A26F9" w14:textId="77777777" w:rsidR="00597216" w:rsidRPr="004B5AD6" w:rsidRDefault="00597216" w:rsidP="009B1FEC">
      <w:pPr>
        <w:pStyle w:val="Beschriftung"/>
        <w:shd w:val="clear" w:color="auto" w:fill="DAEEF3"/>
        <w:rPr>
          <w:lang w:val="de-CH"/>
        </w:rPr>
      </w:pPr>
      <w:r w:rsidRPr="004B5AD6">
        <w:rPr>
          <w:lang w:val="de-CH"/>
        </w:rPr>
        <w:t xml:space="preserve">Tabelle </w:t>
      </w:r>
      <w:r>
        <w:rPr>
          <w:noProof/>
          <w:lang w:val="de-CH"/>
        </w:rPr>
        <w:t>20</w:t>
      </w:r>
      <w:r w:rsidRPr="004B5AD6">
        <w:rPr>
          <w:lang w:val="de-CH"/>
        </w:rPr>
        <w:t>: Ergebnisse der Ökobilanz Ressourceneinsatz</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993"/>
        <w:gridCol w:w="992"/>
        <w:gridCol w:w="709"/>
        <w:gridCol w:w="709"/>
        <w:gridCol w:w="709"/>
        <w:gridCol w:w="708"/>
        <w:gridCol w:w="567"/>
        <w:gridCol w:w="567"/>
        <w:gridCol w:w="567"/>
        <w:gridCol w:w="567"/>
        <w:gridCol w:w="567"/>
        <w:gridCol w:w="567"/>
        <w:gridCol w:w="567"/>
        <w:gridCol w:w="567"/>
        <w:gridCol w:w="567"/>
      </w:tblGrid>
      <w:tr w:rsidR="00597216" w:rsidRPr="009B1FEC" w14:paraId="2A7B4BAD" w14:textId="77777777" w:rsidTr="009B1FEC">
        <w:tc>
          <w:tcPr>
            <w:tcW w:w="993" w:type="dxa"/>
            <w:shd w:val="clear" w:color="auto" w:fill="DAEEF3"/>
          </w:tcPr>
          <w:p w14:paraId="72F5DF6B" w14:textId="77777777" w:rsidR="00597216" w:rsidRPr="009B1FEC" w:rsidRDefault="00597216" w:rsidP="00EF61B6">
            <w:pPr>
              <w:spacing w:line="240" w:lineRule="auto"/>
              <w:rPr>
                <w:b/>
                <w:color w:val="0F243E"/>
                <w:lang w:val="de-CH"/>
              </w:rPr>
            </w:pPr>
            <w:r w:rsidRPr="009B1FEC">
              <w:rPr>
                <w:b/>
                <w:color w:val="0F243E"/>
                <w:lang w:val="de-CH"/>
              </w:rPr>
              <w:t>Para-meter</w:t>
            </w:r>
          </w:p>
        </w:tc>
        <w:tc>
          <w:tcPr>
            <w:tcW w:w="992" w:type="dxa"/>
            <w:shd w:val="clear" w:color="auto" w:fill="DAEEF3"/>
          </w:tcPr>
          <w:p w14:paraId="5D88F837" w14:textId="77777777" w:rsidR="00597216" w:rsidRPr="009B1FEC" w:rsidRDefault="00597216" w:rsidP="00EF61B6">
            <w:pPr>
              <w:spacing w:line="240" w:lineRule="auto"/>
              <w:rPr>
                <w:b/>
                <w:color w:val="0F243E"/>
                <w:lang w:val="de-CH"/>
              </w:rPr>
            </w:pPr>
            <w:r w:rsidRPr="009B1FEC">
              <w:rPr>
                <w:b/>
                <w:color w:val="0F243E"/>
                <w:lang w:val="de-CH"/>
              </w:rPr>
              <w:t>Einheit</w:t>
            </w:r>
          </w:p>
        </w:tc>
        <w:tc>
          <w:tcPr>
            <w:tcW w:w="709" w:type="dxa"/>
            <w:shd w:val="clear" w:color="auto" w:fill="DAEEF3"/>
          </w:tcPr>
          <w:p w14:paraId="6AA748FE" w14:textId="77777777" w:rsidR="00597216" w:rsidRPr="009B1FEC" w:rsidRDefault="00597216" w:rsidP="00EF61B6">
            <w:pPr>
              <w:spacing w:line="240" w:lineRule="auto"/>
              <w:rPr>
                <w:b/>
                <w:color w:val="0F243E"/>
                <w:lang w:val="de-CH"/>
              </w:rPr>
            </w:pPr>
            <w:r w:rsidRPr="009B1FEC">
              <w:rPr>
                <w:b/>
                <w:color w:val="0F243E"/>
                <w:lang w:val="de-CH"/>
              </w:rPr>
              <w:t>A1-A3</w:t>
            </w:r>
          </w:p>
        </w:tc>
        <w:tc>
          <w:tcPr>
            <w:tcW w:w="709" w:type="dxa"/>
            <w:shd w:val="clear" w:color="auto" w:fill="DAEEF3"/>
          </w:tcPr>
          <w:p w14:paraId="2EA83182" w14:textId="77777777" w:rsidR="00597216" w:rsidRPr="009B1FEC" w:rsidRDefault="00597216" w:rsidP="00EF61B6">
            <w:pPr>
              <w:spacing w:line="240" w:lineRule="auto"/>
              <w:rPr>
                <w:b/>
                <w:color w:val="0F243E"/>
                <w:lang w:val="de-CH"/>
              </w:rPr>
            </w:pPr>
            <w:r w:rsidRPr="009B1FEC">
              <w:rPr>
                <w:b/>
                <w:color w:val="0F243E"/>
                <w:lang w:val="de-CH"/>
              </w:rPr>
              <w:t>A4</w:t>
            </w:r>
          </w:p>
        </w:tc>
        <w:tc>
          <w:tcPr>
            <w:tcW w:w="709" w:type="dxa"/>
            <w:shd w:val="clear" w:color="auto" w:fill="DAEEF3"/>
          </w:tcPr>
          <w:p w14:paraId="05801E06" w14:textId="77777777" w:rsidR="00597216" w:rsidRPr="009B1FEC" w:rsidRDefault="00597216" w:rsidP="00EF61B6">
            <w:pPr>
              <w:spacing w:line="240" w:lineRule="auto"/>
              <w:rPr>
                <w:b/>
                <w:color w:val="0F243E"/>
                <w:lang w:val="de-CH"/>
              </w:rPr>
            </w:pPr>
            <w:r w:rsidRPr="009B1FEC">
              <w:rPr>
                <w:b/>
                <w:color w:val="0F243E"/>
                <w:lang w:val="de-CH"/>
              </w:rPr>
              <w:t>A5</w:t>
            </w:r>
          </w:p>
        </w:tc>
        <w:tc>
          <w:tcPr>
            <w:tcW w:w="708" w:type="dxa"/>
            <w:shd w:val="clear" w:color="auto" w:fill="DAEEF3"/>
          </w:tcPr>
          <w:p w14:paraId="1F0C7ED5" w14:textId="77777777" w:rsidR="00597216" w:rsidRPr="009B1FEC" w:rsidRDefault="00597216" w:rsidP="00EF61B6">
            <w:pPr>
              <w:spacing w:line="240" w:lineRule="auto"/>
              <w:rPr>
                <w:b/>
                <w:color w:val="0F243E"/>
                <w:lang w:val="de-CH"/>
              </w:rPr>
            </w:pPr>
            <w:r w:rsidRPr="009B1FEC">
              <w:rPr>
                <w:b/>
                <w:color w:val="0F243E"/>
                <w:lang w:val="de-CH"/>
              </w:rPr>
              <w:t>B1</w:t>
            </w:r>
          </w:p>
        </w:tc>
        <w:tc>
          <w:tcPr>
            <w:tcW w:w="567" w:type="dxa"/>
            <w:shd w:val="clear" w:color="auto" w:fill="DAEEF3"/>
          </w:tcPr>
          <w:p w14:paraId="3D6A8320" w14:textId="77777777" w:rsidR="00597216" w:rsidRPr="009B1FEC" w:rsidRDefault="00597216" w:rsidP="00EF61B6">
            <w:pPr>
              <w:spacing w:line="240" w:lineRule="auto"/>
              <w:rPr>
                <w:b/>
                <w:color w:val="0F243E"/>
                <w:lang w:val="de-CH"/>
              </w:rPr>
            </w:pPr>
            <w:r w:rsidRPr="009B1FEC">
              <w:rPr>
                <w:b/>
                <w:color w:val="0F243E"/>
                <w:lang w:val="de-CH"/>
              </w:rPr>
              <w:t>B2</w:t>
            </w:r>
          </w:p>
        </w:tc>
        <w:tc>
          <w:tcPr>
            <w:tcW w:w="567" w:type="dxa"/>
            <w:shd w:val="clear" w:color="auto" w:fill="DAEEF3"/>
          </w:tcPr>
          <w:p w14:paraId="3A3542FC" w14:textId="77777777" w:rsidR="00597216" w:rsidRPr="009B1FEC" w:rsidRDefault="00597216" w:rsidP="00EF61B6">
            <w:pPr>
              <w:spacing w:line="240" w:lineRule="auto"/>
              <w:rPr>
                <w:b/>
                <w:color w:val="0F243E"/>
                <w:lang w:val="de-CH"/>
              </w:rPr>
            </w:pPr>
            <w:r w:rsidRPr="009B1FEC">
              <w:rPr>
                <w:b/>
                <w:color w:val="0F243E"/>
                <w:lang w:val="de-CH"/>
              </w:rPr>
              <w:t>B5</w:t>
            </w:r>
          </w:p>
        </w:tc>
        <w:tc>
          <w:tcPr>
            <w:tcW w:w="567" w:type="dxa"/>
            <w:shd w:val="clear" w:color="auto" w:fill="DAEEF3"/>
          </w:tcPr>
          <w:p w14:paraId="285787A7" w14:textId="77777777" w:rsidR="00597216" w:rsidRPr="009B1FEC" w:rsidRDefault="00597216" w:rsidP="00EF61B6">
            <w:pPr>
              <w:spacing w:line="240" w:lineRule="auto"/>
              <w:rPr>
                <w:b/>
                <w:color w:val="0F243E"/>
                <w:lang w:val="de-CH"/>
              </w:rPr>
            </w:pPr>
            <w:r w:rsidRPr="009B1FEC">
              <w:rPr>
                <w:b/>
                <w:color w:val="0F243E"/>
                <w:lang w:val="de-CH"/>
              </w:rPr>
              <w:t>B6</w:t>
            </w:r>
          </w:p>
        </w:tc>
        <w:tc>
          <w:tcPr>
            <w:tcW w:w="567" w:type="dxa"/>
            <w:shd w:val="clear" w:color="auto" w:fill="DAEEF3"/>
          </w:tcPr>
          <w:p w14:paraId="40FBDDCC" w14:textId="77777777" w:rsidR="00597216" w:rsidRPr="009B1FEC" w:rsidRDefault="00597216" w:rsidP="00EF61B6">
            <w:pPr>
              <w:spacing w:line="240" w:lineRule="auto"/>
              <w:rPr>
                <w:b/>
                <w:color w:val="0F243E"/>
                <w:lang w:val="de-CH"/>
              </w:rPr>
            </w:pPr>
            <w:r w:rsidRPr="009B1FEC">
              <w:rPr>
                <w:b/>
                <w:color w:val="0F243E"/>
                <w:lang w:val="de-CH"/>
              </w:rPr>
              <w:t>B7</w:t>
            </w:r>
          </w:p>
        </w:tc>
        <w:tc>
          <w:tcPr>
            <w:tcW w:w="567" w:type="dxa"/>
            <w:shd w:val="clear" w:color="auto" w:fill="DAEEF3"/>
          </w:tcPr>
          <w:p w14:paraId="1978A391" w14:textId="77777777" w:rsidR="00597216" w:rsidRPr="009B1FEC" w:rsidRDefault="00597216" w:rsidP="00EF61B6">
            <w:pPr>
              <w:spacing w:line="240" w:lineRule="auto"/>
              <w:rPr>
                <w:b/>
                <w:color w:val="0F243E"/>
                <w:lang w:val="de-CH"/>
              </w:rPr>
            </w:pPr>
            <w:r w:rsidRPr="009B1FEC">
              <w:rPr>
                <w:b/>
                <w:color w:val="0F243E"/>
                <w:lang w:val="de-CH"/>
              </w:rPr>
              <w:t>C1</w:t>
            </w:r>
          </w:p>
        </w:tc>
        <w:tc>
          <w:tcPr>
            <w:tcW w:w="567" w:type="dxa"/>
            <w:shd w:val="clear" w:color="auto" w:fill="DAEEF3"/>
          </w:tcPr>
          <w:p w14:paraId="4427BDF4" w14:textId="77777777" w:rsidR="00597216" w:rsidRPr="009B1FEC" w:rsidRDefault="00597216" w:rsidP="00EF61B6">
            <w:pPr>
              <w:spacing w:line="240" w:lineRule="auto"/>
              <w:rPr>
                <w:b/>
                <w:color w:val="0F243E"/>
                <w:lang w:val="de-CH"/>
              </w:rPr>
            </w:pPr>
            <w:r w:rsidRPr="009B1FEC">
              <w:rPr>
                <w:b/>
                <w:color w:val="0F243E"/>
                <w:lang w:val="de-CH"/>
              </w:rPr>
              <w:t>C2</w:t>
            </w:r>
          </w:p>
        </w:tc>
        <w:tc>
          <w:tcPr>
            <w:tcW w:w="567" w:type="dxa"/>
            <w:shd w:val="clear" w:color="auto" w:fill="DAEEF3"/>
          </w:tcPr>
          <w:p w14:paraId="43AF1008" w14:textId="77777777" w:rsidR="00597216" w:rsidRPr="009B1FEC" w:rsidRDefault="00597216" w:rsidP="00EF61B6">
            <w:pPr>
              <w:spacing w:line="240" w:lineRule="auto"/>
              <w:rPr>
                <w:b/>
                <w:color w:val="0F243E"/>
                <w:lang w:val="de-CH"/>
              </w:rPr>
            </w:pPr>
            <w:r w:rsidRPr="009B1FEC">
              <w:rPr>
                <w:b/>
                <w:color w:val="0F243E"/>
                <w:lang w:val="de-CH"/>
              </w:rPr>
              <w:t>C3</w:t>
            </w:r>
          </w:p>
        </w:tc>
        <w:tc>
          <w:tcPr>
            <w:tcW w:w="567" w:type="dxa"/>
            <w:shd w:val="clear" w:color="auto" w:fill="DAEEF3"/>
          </w:tcPr>
          <w:p w14:paraId="2E06ED4E" w14:textId="77777777" w:rsidR="00597216" w:rsidRPr="009B1FEC" w:rsidRDefault="00597216" w:rsidP="00EF61B6">
            <w:pPr>
              <w:spacing w:line="240" w:lineRule="auto"/>
              <w:rPr>
                <w:b/>
                <w:color w:val="0F243E"/>
                <w:lang w:val="de-CH"/>
              </w:rPr>
            </w:pPr>
            <w:r w:rsidRPr="009B1FEC">
              <w:rPr>
                <w:b/>
                <w:color w:val="0F243E"/>
                <w:lang w:val="de-CH"/>
              </w:rPr>
              <w:t>C4</w:t>
            </w:r>
          </w:p>
        </w:tc>
        <w:tc>
          <w:tcPr>
            <w:tcW w:w="567" w:type="dxa"/>
            <w:shd w:val="clear" w:color="auto" w:fill="DAEEF3"/>
          </w:tcPr>
          <w:p w14:paraId="5ACAA07A" w14:textId="77777777" w:rsidR="00597216" w:rsidRPr="009B1FEC" w:rsidRDefault="00597216" w:rsidP="00EF61B6">
            <w:pPr>
              <w:spacing w:line="240" w:lineRule="auto"/>
              <w:rPr>
                <w:b/>
                <w:color w:val="0F243E"/>
                <w:lang w:val="de-CH"/>
              </w:rPr>
            </w:pPr>
            <w:r w:rsidRPr="009B1FEC">
              <w:rPr>
                <w:b/>
                <w:color w:val="0F243E"/>
                <w:lang w:val="de-CH"/>
              </w:rPr>
              <w:t>D</w:t>
            </w:r>
          </w:p>
        </w:tc>
      </w:tr>
      <w:tr w:rsidR="00597216" w:rsidRPr="009B1FEC" w14:paraId="65C7A58F" w14:textId="77777777" w:rsidTr="009B1FEC">
        <w:tc>
          <w:tcPr>
            <w:tcW w:w="993" w:type="dxa"/>
            <w:shd w:val="clear" w:color="auto" w:fill="DAEEF3"/>
          </w:tcPr>
          <w:p w14:paraId="57130024" w14:textId="77777777" w:rsidR="00597216" w:rsidRPr="009B1FEC" w:rsidRDefault="00597216" w:rsidP="00EF61B6">
            <w:pPr>
              <w:spacing w:line="240" w:lineRule="auto"/>
              <w:rPr>
                <w:lang w:val="de-CH"/>
              </w:rPr>
            </w:pPr>
            <w:r w:rsidRPr="009B1FEC">
              <w:rPr>
                <w:lang w:val="de-CH"/>
              </w:rPr>
              <w:t>PERE</w:t>
            </w:r>
          </w:p>
        </w:tc>
        <w:tc>
          <w:tcPr>
            <w:tcW w:w="992" w:type="dxa"/>
            <w:shd w:val="clear" w:color="auto" w:fill="DAEEF3"/>
          </w:tcPr>
          <w:p w14:paraId="0EF94C2F" w14:textId="77777777" w:rsidR="00597216" w:rsidRPr="009B1FEC" w:rsidRDefault="00597216" w:rsidP="00EF61B6">
            <w:pPr>
              <w:spacing w:line="240" w:lineRule="auto"/>
              <w:rPr>
                <w:lang w:val="de-CH"/>
              </w:rPr>
            </w:pPr>
            <w:r w:rsidRPr="009B1FEC">
              <w:rPr>
                <w:lang w:val="de-CH"/>
              </w:rPr>
              <w:t>MJ H</w:t>
            </w:r>
            <w:r w:rsidRPr="00597216">
              <w:rPr>
                <w:lang w:val="de-CH"/>
              </w:rPr>
              <w:t>u</w:t>
            </w:r>
          </w:p>
        </w:tc>
        <w:tc>
          <w:tcPr>
            <w:tcW w:w="709" w:type="dxa"/>
            <w:shd w:val="clear" w:color="auto" w:fill="DAEEF3"/>
          </w:tcPr>
          <w:p w14:paraId="0CEC5828" w14:textId="77777777" w:rsidR="00597216" w:rsidRPr="009B1FEC" w:rsidRDefault="00597216" w:rsidP="00EF61B6">
            <w:pPr>
              <w:tabs>
                <w:tab w:val="center" w:pos="4536"/>
                <w:tab w:val="right" w:pos="9072"/>
              </w:tabs>
              <w:spacing w:line="240" w:lineRule="auto"/>
              <w:rPr>
                <w:lang w:val="de-CH"/>
              </w:rPr>
            </w:pPr>
          </w:p>
        </w:tc>
        <w:tc>
          <w:tcPr>
            <w:tcW w:w="709" w:type="dxa"/>
            <w:shd w:val="clear" w:color="auto" w:fill="DAEEF3"/>
          </w:tcPr>
          <w:p w14:paraId="61FEA908" w14:textId="77777777" w:rsidR="00597216" w:rsidRPr="009B1FEC" w:rsidRDefault="00597216" w:rsidP="00EF61B6">
            <w:pPr>
              <w:tabs>
                <w:tab w:val="center" w:pos="4536"/>
                <w:tab w:val="right" w:pos="9072"/>
              </w:tabs>
              <w:spacing w:line="240" w:lineRule="auto"/>
              <w:rPr>
                <w:lang w:val="de-CH"/>
              </w:rPr>
            </w:pPr>
          </w:p>
        </w:tc>
        <w:tc>
          <w:tcPr>
            <w:tcW w:w="709" w:type="dxa"/>
            <w:shd w:val="clear" w:color="auto" w:fill="DAEEF3"/>
          </w:tcPr>
          <w:p w14:paraId="01A78215" w14:textId="77777777" w:rsidR="00597216" w:rsidRPr="009B1FEC" w:rsidRDefault="00597216" w:rsidP="00EF61B6">
            <w:pPr>
              <w:tabs>
                <w:tab w:val="center" w:pos="4536"/>
                <w:tab w:val="right" w:pos="9072"/>
              </w:tabs>
              <w:spacing w:line="240" w:lineRule="auto"/>
              <w:rPr>
                <w:lang w:val="de-CH"/>
              </w:rPr>
            </w:pPr>
          </w:p>
        </w:tc>
        <w:tc>
          <w:tcPr>
            <w:tcW w:w="708" w:type="dxa"/>
            <w:shd w:val="clear" w:color="auto" w:fill="DAEEF3"/>
          </w:tcPr>
          <w:p w14:paraId="123621DE"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41BE0B01"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32B90409"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7EDCA72E"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72068EB6"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009DD7D4"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426D8F4C"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001F21B1"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455C4264"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7F6BCDEB" w14:textId="77777777" w:rsidR="00597216" w:rsidRPr="009B1FEC" w:rsidRDefault="00597216" w:rsidP="00EF61B6">
            <w:pPr>
              <w:tabs>
                <w:tab w:val="center" w:pos="4536"/>
                <w:tab w:val="right" w:pos="9072"/>
              </w:tabs>
              <w:spacing w:line="240" w:lineRule="auto"/>
              <w:rPr>
                <w:lang w:val="de-CH"/>
              </w:rPr>
            </w:pPr>
          </w:p>
        </w:tc>
      </w:tr>
      <w:tr w:rsidR="00597216" w:rsidRPr="009B1FEC" w14:paraId="21AAC0F2" w14:textId="77777777" w:rsidTr="009B1FEC">
        <w:tc>
          <w:tcPr>
            <w:tcW w:w="993" w:type="dxa"/>
            <w:shd w:val="clear" w:color="auto" w:fill="DAEEF3"/>
          </w:tcPr>
          <w:p w14:paraId="37273C16" w14:textId="77777777" w:rsidR="00597216" w:rsidRPr="009B1FEC" w:rsidRDefault="00597216" w:rsidP="00EF61B6">
            <w:pPr>
              <w:spacing w:line="240" w:lineRule="auto"/>
              <w:rPr>
                <w:lang w:val="de-CH"/>
              </w:rPr>
            </w:pPr>
            <w:r w:rsidRPr="009B1FEC">
              <w:rPr>
                <w:lang w:val="de-CH"/>
              </w:rPr>
              <w:t>PERM</w:t>
            </w:r>
          </w:p>
        </w:tc>
        <w:tc>
          <w:tcPr>
            <w:tcW w:w="992" w:type="dxa"/>
            <w:shd w:val="clear" w:color="auto" w:fill="DAEEF3"/>
          </w:tcPr>
          <w:p w14:paraId="7738E95C" w14:textId="77777777" w:rsidR="00597216" w:rsidRPr="009B1FEC" w:rsidRDefault="00597216" w:rsidP="00EF61B6">
            <w:pPr>
              <w:spacing w:line="240" w:lineRule="auto"/>
              <w:rPr>
                <w:lang w:val="de-CH"/>
              </w:rPr>
            </w:pPr>
            <w:r w:rsidRPr="009B1FEC">
              <w:rPr>
                <w:lang w:val="de-CH"/>
              </w:rPr>
              <w:t>MJ H</w:t>
            </w:r>
            <w:r w:rsidRPr="00597216">
              <w:rPr>
                <w:lang w:val="de-CH"/>
              </w:rPr>
              <w:t>u</w:t>
            </w:r>
          </w:p>
        </w:tc>
        <w:tc>
          <w:tcPr>
            <w:tcW w:w="709" w:type="dxa"/>
            <w:shd w:val="clear" w:color="auto" w:fill="DAEEF3"/>
          </w:tcPr>
          <w:p w14:paraId="5D5D78AA" w14:textId="77777777" w:rsidR="00597216" w:rsidRPr="009B1FEC" w:rsidRDefault="00597216" w:rsidP="00EF61B6">
            <w:pPr>
              <w:tabs>
                <w:tab w:val="center" w:pos="4536"/>
                <w:tab w:val="right" w:pos="9072"/>
              </w:tabs>
              <w:spacing w:line="240" w:lineRule="auto"/>
              <w:rPr>
                <w:lang w:val="de-CH"/>
              </w:rPr>
            </w:pPr>
          </w:p>
        </w:tc>
        <w:tc>
          <w:tcPr>
            <w:tcW w:w="709" w:type="dxa"/>
            <w:shd w:val="clear" w:color="auto" w:fill="DAEEF3"/>
          </w:tcPr>
          <w:p w14:paraId="65EAF08A" w14:textId="77777777" w:rsidR="00597216" w:rsidRPr="009B1FEC" w:rsidRDefault="00597216" w:rsidP="00EF61B6">
            <w:pPr>
              <w:tabs>
                <w:tab w:val="center" w:pos="4536"/>
                <w:tab w:val="right" w:pos="9072"/>
              </w:tabs>
              <w:spacing w:line="240" w:lineRule="auto"/>
              <w:rPr>
                <w:lang w:val="de-CH"/>
              </w:rPr>
            </w:pPr>
          </w:p>
        </w:tc>
        <w:tc>
          <w:tcPr>
            <w:tcW w:w="709" w:type="dxa"/>
            <w:shd w:val="clear" w:color="auto" w:fill="DAEEF3"/>
          </w:tcPr>
          <w:p w14:paraId="011AD5B9" w14:textId="77777777" w:rsidR="00597216" w:rsidRPr="009B1FEC" w:rsidRDefault="00597216" w:rsidP="00EF61B6">
            <w:pPr>
              <w:tabs>
                <w:tab w:val="center" w:pos="4536"/>
                <w:tab w:val="right" w:pos="9072"/>
              </w:tabs>
              <w:spacing w:line="240" w:lineRule="auto"/>
              <w:rPr>
                <w:lang w:val="de-CH"/>
              </w:rPr>
            </w:pPr>
          </w:p>
        </w:tc>
        <w:tc>
          <w:tcPr>
            <w:tcW w:w="708" w:type="dxa"/>
            <w:shd w:val="clear" w:color="auto" w:fill="DAEEF3"/>
          </w:tcPr>
          <w:p w14:paraId="7D85C9C8"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109B0AFA"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2700C781"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63F2598E"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6362978B"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585C8C1B"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7177D520"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1D382D5B"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0F30B1EF"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5A26E84D" w14:textId="77777777" w:rsidR="00597216" w:rsidRPr="009B1FEC" w:rsidRDefault="00597216" w:rsidP="00EF61B6">
            <w:pPr>
              <w:tabs>
                <w:tab w:val="center" w:pos="4536"/>
                <w:tab w:val="right" w:pos="9072"/>
              </w:tabs>
              <w:spacing w:line="240" w:lineRule="auto"/>
              <w:rPr>
                <w:lang w:val="de-CH"/>
              </w:rPr>
            </w:pPr>
          </w:p>
        </w:tc>
      </w:tr>
      <w:tr w:rsidR="00597216" w:rsidRPr="009B1FEC" w14:paraId="6DE0B076" w14:textId="77777777" w:rsidTr="009B1FEC">
        <w:tc>
          <w:tcPr>
            <w:tcW w:w="993" w:type="dxa"/>
            <w:shd w:val="clear" w:color="auto" w:fill="DAEEF3"/>
          </w:tcPr>
          <w:p w14:paraId="2EB8B7C4" w14:textId="77777777" w:rsidR="00597216" w:rsidRPr="009B1FEC" w:rsidRDefault="00597216" w:rsidP="00EF61B6">
            <w:pPr>
              <w:spacing w:line="240" w:lineRule="auto"/>
              <w:rPr>
                <w:lang w:val="de-CH"/>
              </w:rPr>
            </w:pPr>
            <w:r w:rsidRPr="009B1FEC">
              <w:rPr>
                <w:lang w:val="de-CH"/>
              </w:rPr>
              <w:t>PERT</w:t>
            </w:r>
          </w:p>
        </w:tc>
        <w:tc>
          <w:tcPr>
            <w:tcW w:w="992" w:type="dxa"/>
            <w:shd w:val="clear" w:color="auto" w:fill="DAEEF3"/>
          </w:tcPr>
          <w:p w14:paraId="7F6EA85A" w14:textId="77777777" w:rsidR="00597216" w:rsidRPr="009B1FEC" w:rsidRDefault="00597216" w:rsidP="00EF61B6">
            <w:pPr>
              <w:spacing w:line="240" w:lineRule="auto"/>
              <w:rPr>
                <w:lang w:val="de-CH"/>
              </w:rPr>
            </w:pPr>
            <w:r w:rsidRPr="009B1FEC">
              <w:rPr>
                <w:lang w:val="de-CH"/>
              </w:rPr>
              <w:t>MJ H</w:t>
            </w:r>
            <w:r w:rsidRPr="00597216">
              <w:rPr>
                <w:lang w:val="de-CH"/>
              </w:rPr>
              <w:t>u</w:t>
            </w:r>
          </w:p>
        </w:tc>
        <w:tc>
          <w:tcPr>
            <w:tcW w:w="709" w:type="dxa"/>
            <w:shd w:val="clear" w:color="auto" w:fill="DAEEF3"/>
          </w:tcPr>
          <w:p w14:paraId="533D6FD8" w14:textId="77777777" w:rsidR="00597216" w:rsidRPr="009B1FEC" w:rsidRDefault="00597216" w:rsidP="00EF61B6">
            <w:pPr>
              <w:tabs>
                <w:tab w:val="center" w:pos="4536"/>
                <w:tab w:val="right" w:pos="9072"/>
              </w:tabs>
              <w:spacing w:line="240" w:lineRule="auto"/>
              <w:rPr>
                <w:lang w:val="de-CH"/>
              </w:rPr>
            </w:pPr>
          </w:p>
        </w:tc>
        <w:tc>
          <w:tcPr>
            <w:tcW w:w="709" w:type="dxa"/>
            <w:shd w:val="clear" w:color="auto" w:fill="DAEEF3"/>
          </w:tcPr>
          <w:p w14:paraId="76F881B7" w14:textId="77777777" w:rsidR="00597216" w:rsidRPr="009B1FEC" w:rsidRDefault="00597216" w:rsidP="00EF61B6">
            <w:pPr>
              <w:tabs>
                <w:tab w:val="center" w:pos="4536"/>
                <w:tab w:val="right" w:pos="9072"/>
              </w:tabs>
              <w:spacing w:line="240" w:lineRule="auto"/>
              <w:rPr>
                <w:lang w:val="de-CH"/>
              </w:rPr>
            </w:pPr>
          </w:p>
        </w:tc>
        <w:tc>
          <w:tcPr>
            <w:tcW w:w="709" w:type="dxa"/>
            <w:shd w:val="clear" w:color="auto" w:fill="DAEEF3"/>
          </w:tcPr>
          <w:p w14:paraId="369537ED" w14:textId="77777777" w:rsidR="00597216" w:rsidRPr="009B1FEC" w:rsidRDefault="00597216" w:rsidP="00EF61B6">
            <w:pPr>
              <w:tabs>
                <w:tab w:val="center" w:pos="4536"/>
                <w:tab w:val="right" w:pos="9072"/>
              </w:tabs>
              <w:spacing w:line="240" w:lineRule="auto"/>
              <w:rPr>
                <w:lang w:val="de-CH"/>
              </w:rPr>
            </w:pPr>
          </w:p>
        </w:tc>
        <w:tc>
          <w:tcPr>
            <w:tcW w:w="708" w:type="dxa"/>
            <w:shd w:val="clear" w:color="auto" w:fill="DAEEF3"/>
          </w:tcPr>
          <w:p w14:paraId="158F4F0D"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35D851EE"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46CBF7BE"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19EC1D86"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12356DEE"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26C70B8B"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3D12A34C"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0F0F5F3F"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5BC5B60C"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4AE5D31C" w14:textId="77777777" w:rsidR="00597216" w:rsidRPr="009B1FEC" w:rsidRDefault="00597216" w:rsidP="00EF61B6">
            <w:pPr>
              <w:tabs>
                <w:tab w:val="center" w:pos="4536"/>
                <w:tab w:val="right" w:pos="9072"/>
              </w:tabs>
              <w:spacing w:line="240" w:lineRule="auto"/>
              <w:rPr>
                <w:lang w:val="de-CH"/>
              </w:rPr>
            </w:pPr>
          </w:p>
        </w:tc>
      </w:tr>
      <w:tr w:rsidR="00597216" w:rsidRPr="009B1FEC" w14:paraId="0E2E6D22" w14:textId="77777777" w:rsidTr="009B1FEC">
        <w:tc>
          <w:tcPr>
            <w:tcW w:w="993" w:type="dxa"/>
            <w:shd w:val="clear" w:color="auto" w:fill="DAEEF3"/>
          </w:tcPr>
          <w:p w14:paraId="5FDE9028" w14:textId="77777777" w:rsidR="00597216" w:rsidRPr="009B1FEC" w:rsidRDefault="00597216" w:rsidP="00EF61B6">
            <w:pPr>
              <w:spacing w:line="240" w:lineRule="auto"/>
              <w:rPr>
                <w:lang w:val="de-CH"/>
              </w:rPr>
            </w:pPr>
            <w:r w:rsidRPr="009B1FEC">
              <w:rPr>
                <w:lang w:val="de-CH"/>
              </w:rPr>
              <w:t>PENRE</w:t>
            </w:r>
          </w:p>
        </w:tc>
        <w:tc>
          <w:tcPr>
            <w:tcW w:w="992" w:type="dxa"/>
            <w:shd w:val="clear" w:color="auto" w:fill="DAEEF3"/>
          </w:tcPr>
          <w:p w14:paraId="784D40F2" w14:textId="77777777" w:rsidR="00597216" w:rsidRPr="009B1FEC" w:rsidRDefault="00597216" w:rsidP="00EF61B6">
            <w:pPr>
              <w:spacing w:line="240" w:lineRule="auto"/>
              <w:rPr>
                <w:lang w:val="de-CH"/>
              </w:rPr>
            </w:pPr>
            <w:r w:rsidRPr="009B1FEC">
              <w:rPr>
                <w:lang w:val="de-CH"/>
              </w:rPr>
              <w:t>MJ H</w:t>
            </w:r>
            <w:r w:rsidRPr="00597216">
              <w:rPr>
                <w:lang w:val="de-CH"/>
              </w:rPr>
              <w:t>u</w:t>
            </w:r>
          </w:p>
        </w:tc>
        <w:tc>
          <w:tcPr>
            <w:tcW w:w="709" w:type="dxa"/>
            <w:shd w:val="clear" w:color="auto" w:fill="DAEEF3"/>
          </w:tcPr>
          <w:p w14:paraId="46C16BC4" w14:textId="77777777" w:rsidR="00597216" w:rsidRPr="009B1FEC" w:rsidRDefault="00597216" w:rsidP="00EF61B6">
            <w:pPr>
              <w:tabs>
                <w:tab w:val="center" w:pos="4536"/>
                <w:tab w:val="right" w:pos="9072"/>
              </w:tabs>
              <w:spacing w:line="240" w:lineRule="auto"/>
              <w:rPr>
                <w:lang w:val="de-CH"/>
              </w:rPr>
            </w:pPr>
          </w:p>
        </w:tc>
        <w:tc>
          <w:tcPr>
            <w:tcW w:w="709" w:type="dxa"/>
            <w:shd w:val="clear" w:color="auto" w:fill="DAEEF3"/>
          </w:tcPr>
          <w:p w14:paraId="05500EC1" w14:textId="77777777" w:rsidR="00597216" w:rsidRPr="009B1FEC" w:rsidRDefault="00597216" w:rsidP="00EF61B6">
            <w:pPr>
              <w:tabs>
                <w:tab w:val="center" w:pos="4536"/>
                <w:tab w:val="right" w:pos="9072"/>
              </w:tabs>
              <w:spacing w:line="240" w:lineRule="auto"/>
              <w:rPr>
                <w:lang w:val="de-CH"/>
              </w:rPr>
            </w:pPr>
          </w:p>
        </w:tc>
        <w:tc>
          <w:tcPr>
            <w:tcW w:w="709" w:type="dxa"/>
            <w:shd w:val="clear" w:color="auto" w:fill="DAEEF3"/>
          </w:tcPr>
          <w:p w14:paraId="6B52BFB4" w14:textId="77777777" w:rsidR="00597216" w:rsidRPr="009B1FEC" w:rsidRDefault="00597216" w:rsidP="00EF61B6">
            <w:pPr>
              <w:tabs>
                <w:tab w:val="center" w:pos="4536"/>
                <w:tab w:val="right" w:pos="9072"/>
              </w:tabs>
              <w:spacing w:line="240" w:lineRule="auto"/>
              <w:rPr>
                <w:lang w:val="de-CH"/>
              </w:rPr>
            </w:pPr>
          </w:p>
        </w:tc>
        <w:tc>
          <w:tcPr>
            <w:tcW w:w="708" w:type="dxa"/>
            <w:shd w:val="clear" w:color="auto" w:fill="DAEEF3"/>
          </w:tcPr>
          <w:p w14:paraId="60914211"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3FA072BF"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095EEACC"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19624CAF"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6B248E5E"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7476A036"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05ED1F66"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74DA2F31"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71517245"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5C99AA7D" w14:textId="77777777" w:rsidR="00597216" w:rsidRPr="009B1FEC" w:rsidRDefault="00597216" w:rsidP="00EF61B6">
            <w:pPr>
              <w:tabs>
                <w:tab w:val="center" w:pos="4536"/>
                <w:tab w:val="right" w:pos="9072"/>
              </w:tabs>
              <w:spacing w:line="240" w:lineRule="auto"/>
              <w:rPr>
                <w:lang w:val="de-CH"/>
              </w:rPr>
            </w:pPr>
          </w:p>
        </w:tc>
      </w:tr>
      <w:tr w:rsidR="00597216" w:rsidRPr="009B1FEC" w14:paraId="051935AC" w14:textId="77777777" w:rsidTr="009B1FEC">
        <w:tc>
          <w:tcPr>
            <w:tcW w:w="993" w:type="dxa"/>
            <w:shd w:val="clear" w:color="auto" w:fill="DAEEF3"/>
          </w:tcPr>
          <w:p w14:paraId="261D5E29" w14:textId="77777777" w:rsidR="00597216" w:rsidRPr="009B1FEC" w:rsidRDefault="00597216" w:rsidP="00EF61B6">
            <w:pPr>
              <w:spacing w:line="240" w:lineRule="auto"/>
              <w:rPr>
                <w:lang w:val="de-CH"/>
              </w:rPr>
            </w:pPr>
            <w:r w:rsidRPr="009B1FEC">
              <w:rPr>
                <w:lang w:val="de-CH"/>
              </w:rPr>
              <w:t>PENRM</w:t>
            </w:r>
          </w:p>
        </w:tc>
        <w:tc>
          <w:tcPr>
            <w:tcW w:w="992" w:type="dxa"/>
            <w:shd w:val="clear" w:color="auto" w:fill="DAEEF3"/>
          </w:tcPr>
          <w:p w14:paraId="4FB21632" w14:textId="77777777" w:rsidR="00597216" w:rsidRPr="009B1FEC" w:rsidRDefault="00597216" w:rsidP="00EF61B6">
            <w:pPr>
              <w:spacing w:line="240" w:lineRule="auto"/>
              <w:rPr>
                <w:lang w:val="de-CH"/>
              </w:rPr>
            </w:pPr>
            <w:r w:rsidRPr="009B1FEC">
              <w:rPr>
                <w:lang w:val="de-CH"/>
              </w:rPr>
              <w:t>MJ H</w:t>
            </w:r>
            <w:r w:rsidRPr="00597216">
              <w:rPr>
                <w:lang w:val="de-CH"/>
              </w:rPr>
              <w:t>u</w:t>
            </w:r>
          </w:p>
        </w:tc>
        <w:tc>
          <w:tcPr>
            <w:tcW w:w="709" w:type="dxa"/>
            <w:shd w:val="clear" w:color="auto" w:fill="DAEEF3"/>
          </w:tcPr>
          <w:p w14:paraId="7E0A6B0E" w14:textId="77777777" w:rsidR="00597216" w:rsidRPr="009B1FEC" w:rsidRDefault="00597216" w:rsidP="00EF61B6">
            <w:pPr>
              <w:tabs>
                <w:tab w:val="center" w:pos="4536"/>
                <w:tab w:val="right" w:pos="9072"/>
              </w:tabs>
              <w:spacing w:line="240" w:lineRule="auto"/>
              <w:rPr>
                <w:lang w:val="de-CH"/>
              </w:rPr>
            </w:pPr>
          </w:p>
        </w:tc>
        <w:tc>
          <w:tcPr>
            <w:tcW w:w="709" w:type="dxa"/>
            <w:shd w:val="clear" w:color="auto" w:fill="DAEEF3"/>
          </w:tcPr>
          <w:p w14:paraId="70B9F1B1" w14:textId="77777777" w:rsidR="00597216" w:rsidRPr="009B1FEC" w:rsidRDefault="00597216" w:rsidP="00EF61B6">
            <w:pPr>
              <w:tabs>
                <w:tab w:val="center" w:pos="4536"/>
                <w:tab w:val="right" w:pos="9072"/>
              </w:tabs>
              <w:spacing w:line="240" w:lineRule="auto"/>
              <w:rPr>
                <w:lang w:val="de-CH"/>
              </w:rPr>
            </w:pPr>
          </w:p>
        </w:tc>
        <w:tc>
          <w:tcPr>
            <w:tcW w:w="709" w:type="dxa"/>
            <w:shd w:val="clear" w:color="auto" w:fill="DAEEF3"/>
          </w:tcPr>
          <w:p w14:paraId="287A0C03" w14:textId="77777777" w:rsidR="00597216" w:rsidRPr="009B1FEC" w:rsidRDefault="00597216" w:rsidP="00EF61B6">
            <w:pPr>
              <w:tabs>
                <w:tab w:val="center" w:pos="4536"/>
                <w:tab w:val="right" w:pos="9072"/>
              </w:tabs>
              <w:spacing w:line="240" w:lineRule="auto"/>
              <w:rPr>
                <w:lang w:val="de-CH"/>
              </w:rPr>
            </w:pPr>
          </w:p>
        </w:tc>
        <w:tc>
          <w:tcPr>
            <w:tcW w:w="708" w:type="dxa"/>
            <w:shd w:val="clear" w:color="auto" w:fill="DAEEF3"/>
          </w:tcPr>
          <w:p w14:paraId="6D2B9A8A"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3CD49CF7"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43967AE2"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7EF5110E"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1A9C47F0"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788093C8"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77B25870"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0FF7B966"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2D904982"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1360D6B2" w14:textId="77777777" w:rsidR="00597216" w:rsidRPr="009B1FEC" w:rsidRDefault="00597216" w:rsidP="00EF61B6">
            <w:pPr>
              <w:tabs>
                <w:tab w:val="center" w:pos="4536"/>
                <w:tab w:val="right" w:pos="9072"/>
              </w:tabs>
              <w:spacing w:line="240" w:lineRule="auto"/>
              <w:rPr>
                <w:lang w:val="de-CH"/>
              </w:rPr>
            </w:pPr>
          </w:p>
        </w:tc>
      </w:tr>
      <w:tr w:rsidR="00597216" w:rsidRPr="009B1FEC" w14:paraId="21EBF43B" w14:textId="77777777" w:rsidTr="009B1FEC">
        <w:tc>
          <w:tcPr>
            <w:tcW w:w="993" w:type="dxa"/>
            <w:shd w:val="clear" w:color="auto" w:fill="DAEEF3"/>
          </w:tcPr>
          <w:p w14:paraId="332CB425" w14:textId="77777777" w:rsidR="00597216" w:rsidRPr="009B1FEC" w:rsidRDefault="00597216" w:rsidP="00EF61B6">
            <w:pPr>
              <w:spacing w:line="240" w:lineRule="auto"/>
              <w:rPr>
                <w:lang w:val="de-CH"/>
              </w:rPr>
            </w:pPr>
            <w:r w:rsidRPr="009B1FEC">
              <w:rPr>
                <w:lang w:val="de-CH"/>
              </w:rPr>
              <w:t>PENRT</w:t>
            </w:r>
          </w:p>
        </w:tc>
        <w:tc>
          <w:tcPr>
            <w:tcW w:w="992" w:type="dxa"/>
            <w:shd w:val="clear" w:color="auto" w:fill="DAEEF3"/>
          </w:tcPr>
          <w:p w14:paraId="5507ACCF" w14:textId="77777777" w:rsidR="00597216" w:rsidRPr="009B1FEC" w:rsidRDefault="00597216" w:rsidP="00EF61B6">
            <w:pPr>
              <w:spacing w:line="240" w:lineRule="auto"/>
              <w:rPr>
                <w:lang w:val="de-CH"/>
              </w:rPr>
            </w:pPr>
            <w:r w:rsidRPr="009B1FEC">
              <w:rPr>
                <w:lang w:val="de-CH"/>
              </w:rPr>
              <w:t>MJ H</w:t>
            </w:r>
            <w:r w:rsidRPr="00597216">
              <w:rPr>
                <w:lang w:val="de-CH"/>
              </w:rPr>
              <w:t>u</w:t>
            </w:r>
          </w:p>
        </w:tc>
        <w:tc>
          <w:tcPr>
            <w:tcW w:w="709" w:type="dxa"/>
            <w:shd w:val="clear" w:color="auto" w:fill="DAEEF3"/>
          </w:tcPr>
          <w:p w14:paraId="227D51F9" w14:textId="77777777" w:rsidR="00597216" w:rsidRPr="009B1FEC" w:rsidRDefault="00597216" w:rsidP="00EF61B6">
            <w:pPr>
              <w:tabs>
                <w:tab w:val="center" w:pos="4536"/>
                <w:tab w:val="right" w:pos="9072"/>
              </w:tabs>
              <w:spacing w:line="240" w:lineRule="auto"/>
              <w:rPr>
                <w:lang w:val="de-CH"/>
              </w:rPr>
            </w:pPr>
          </w:p>
        </w:tc>
        <w:tc>
          <w:tcPr>
            <w:tcW w:w="709" w:type="dxa"/>
            <w:shd w:val="clear" w:color="auto" w:fill="DAEEF3"/>
          </w:tcPr>
          <w:p w14:paraId="3CBE8FF4" w14:textId="77777777" w:rsidR="00597216" w:rsidRPr="009B1FEC" w:rsidRDefault="00597216" w:rsidP="00EF61B6">
            <w:pPr>
              <w:tabs>
                <w:tab w:val="center" w:pos="4536"/>
                <w:tab w:val="right" w:pos="9072"/>
              </w:tabs>
              <w:spacing w:line="240" w:lineRule="auto"/>
              <w:rPr>
                <w:lang w:val="de-CH"/>
              </w:rPr>
            </w:pPr>
          </w:p>
        </w:tc>
        <w:tc>
          <w:tcPr>
            <w:tcW w:w="709" w:type="dxa"/>
            <w:shd w:val="clear" w:color="auto" w:fill="DAEEF3"/>
          </w:tcPr>
          <w:p w14:paraId="75A55CF4" w14:textId="77777777" w:rsidR="00597216" w:rsidRPr="009B1FEC" w:rsidRDefault="00597216" w:rsidP="00EF61B6">
            <w:pPr>
              <w:tabs>
                <w:tab w:val="center" w:pos="4536"/>
                <w:tab w:val="right" w:pos="9072"/>
              </w:tabs>
              <w:spacing w:line="240" w:lineRule="auto"/>
              <w:rPr>
                <w:lang w:val="de-CH"/>
              </w:rPr>
            </w:pPr>
          </w:p>
        </w:tc>
        <w:tc>
          <w:tcPr>
            <w:tcW w:w="708" w:type="dxa"/>
            <w:shd w:val="clear" w:color="auto" w:fill="DAEEF3"/>
          </w:tcPr>
          <w:p w14:paraId="63EBEA42"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6C86DC49"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0CBDD575"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69B2A392"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053A0F7B"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1F708354"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3A6AF659"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34797D17"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33C09D25"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7F595A59" w14:textId="77777777" w:rsidR="00597216" w:rsidRPr="009B1FEC" w:rsidRDefault="00597216" w:rsidP="00EF61B6">
            <w:pPr>
              <w:tabs>
                <w:tab w:val="center" w:pos="4536"/>
                <w:tab w:val="right" w:pos="9072"/>
              </w:tabs>
              <w:spacing w:line="240" w:lineRule="auto"/>
              <w:rPr>
                <w:lang w:val="de-CH"/>
              </w:rPr>
            </w:pPr>
          </w:p>
        </w:tc>
      </w:tr>
      <w:tr w:rsidR="00597216" w:rsidRPr="009B1FEC" w14:paraId="19AA1CED" w14:textId="77777777" w:rsidTr="009B1FEC">
        <w:tc>
          <w:tcPr>
            <w:tcW w:w="993" w:type="dxa"/>
            <w:shd w:val="clear" w:color="auto" w:fill="DAEEF3"/>
          </w:tcPr>
          <w:p w14:paraId="7405447C" w14:textId="77777777" w:rsidR="00597216" w:rsidRPr="009B1FEC" w:rsidRDefault="00597216" w:rsidP="00EF61B6">
            <w:pPr>
              <w:spacing w:line="240" w:lineRule="auto"/>
              <w:rPr>
                <w:lang w:val="de-CH"/>
              </w:rPr>
            </w:pPr>
            <w:r w:rsidRPr="009B1FEC">
              <w:rPr>
                <w:lang w:val="de-CH"/>
              </w:rPr>
              <w:t>SM</w:t>
            </w:r>
          </w:p>
        </w:tc>
        <w:tc>
          <w:tcPr>
            <w:tcW w:w="992" w:type="dxa"/>
            <w:shd w:val="clear" w:color="auto" w:fill="DAEEF3"/>
          </w:tcPr>
          <w:p w14:paraId="09214D13" w14:textId="77777777" w:rsidR="00597216" w:rsidRPr="009B1FEC" w:rsidRDefault="00597216" w:rsidP="00EF61B6">
            <w:pPr>
              <w:spacing w:line="240" w:lineRule="auto"/>
              <w:rPr>
                <w:lang w:val="de-CH"/>
              </w:rPr>
            </w:pPr>
            <w:r w:rsidRPr="009B1FEC">
              <w:rPr>
                <w:lang w:val="de-CH"/>
              </w:rPr>
              <w:t>kg</w:t>
            </w:r>
          </w:p>
        </w:tc>
        <w:tc>
          <w:tcPr>
            <w:tcW w:w="709" w:type="dxa"/>
            <w:shd w:val="clear" w:color="auto" w:fill="DAEEF3"/>
          </w:tcPr>
          <w:p w14:paraId="5D968779" w14:textId="77777777" w:rsidR="00597216" w:rsidRPr="009B1FEC" w:rsidRDefault="00597216" w:rsidP="00EF61B6">
            <w:pPr>
              <w:tabs>
                <w:tab w:val="center" w:pos="4536"/>
                <w:tab w:val="right" w:pos="9072"/>
              </w:tabs>
              <w:spacing w:line="240" w:lineRule="auto"/>
              <w:rPr>
                <w:lang w:val="de-CH"/>
              </w:rPr>
            </w:pPr>
          </w:p>
        </w:tc>
        <w:tc>
          <w:tcPr>
            <w:tcW w:w="709" w:type="dxa"/>
            <w:shd w:val="clear" w:color="auto" w:fill="DAEEF3"/>
          </w:tcPr>
          <w:p w14:paraId="72D82849" w14:textId="77777777" w:rsidR="00597216" w:rsidRPr="009B1FEC" w:rsidRDefault="00597216" w:rsidP="00EF61B6">
            <w:pPr>
              <w:tabs>
                <w:tab w:val="center" w:pos="4536"/>
                <w:tab w:val="right" w:pos="9072"/>
              </w:tabs>
              <w:spacing w:line="240" w:lineRule="auto"/>
              <w:rPr>
                <w:lang w:val="de-CH"/>
              </w:rPr>
            </w:pPr>
          </w:p>
        </w:tc>
        <w:tc>
          <w:tcPr>
            <w:tcW w:w="709" w:type="dxa"/>
            <w:shd w:val="clear" w:color="auto" w:fill="DAEEF3"/>
          </w:tcPr>
          <w:p w14:paraId="698E77F8" w14:textId="77777777" w:rsidR="00597216" w:rsidRPr="009B1FEC" w:rsidRDefault="00597216" w:rsidP="00EF61B6">
            <w:pPr>
              <w:tabs>
                <w:tab w:val="center" w:pos="4536"/>
                <w:tab w:val="right" w:pos="9072"/>
              </w:tabs>
              <w:spacing w:line="240" w:lineRule="auto"/>
              <w:rPr>
                <w:lang w:val="de-CH"/>
              </w:rPr>
            </w:pPr>
          </w:p>
        </w:tc>
        <w:tc>
          <w:tcPr>
            <w:tcW w:w="708" w:type="dxa"/>
            <w:shd w:val="clear" w:color="auto" w:fill="DAEEF3"/>
          </w:tcPr>
          <w:p w14:paraId="199D6440"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461BA817"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2E0C6714"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2CDB333F"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7049CE93"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5A86E3AC"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03D92A82"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3D407BB8"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6DD7080D"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6D5CBC21" w14:textId="77777777" w:rsidR="00597216" w:rsidRPr="009B1FEC" w:rsidRDefault="00597216" w:rsidP="00EF61B6">
            <w:pPr>
              <w:tabs>
                <w:tab w:val="center" w:pos="4536"/>
                <w:tab w:val="right" w:pos="9072"/>
              </w:tabs>
              <w:spacing w:line="240" w:lineRule="auto"/>
              <w:rPr>
                <w:lang w:val="de-CH"/>
              </w:rPr>
            </w:pPr>
          </w:p>
        </w:tc>
      </w:tr>
      <w:tr w:rsidR="00597216" w:rsidRPr="009B1FEC" w14:paraId="53E6E9FD" w14:textId="77777777" w:rsidTr="009B1FEC">
        <w:tc>
          <w:tcPr>
            <w:tcW w:w="993" w:type="dxa"/>
            <w:shd w:val="clear" w:color="auto" w:fill="DAEEF3"/>
          </w:tcPr>
          <w:p w14:paraId="2E2468F8" w14:textId="77777777" w:rsidR="00597216" w:rsidRPr="009B1FEC" w:rsidRDefault="00597216" w:rsidP="00EF61B6">
            <w:pPr>
              <w:spacing w:line="240" w:lineRule="auto"/>
              <w:rPr>
                <w:lang w:val="de-CH"/>
              </w:rPr>
            </w:pPr>
            <w:r w:rsidRPr="009B1FEC">
              <w:rPr>
                <w:lang w:val="de-CH"/>
              </w:rPr>
              <w:t>RSF</w:t>
            </w:r>
          </w:p>
        </w:tc>
        <w:tc>
          <w:tcPr>
            <w:tcW w:w="992" w:type="dxa"/>
            <w:shd w:val="clear" w:color="auto" w:fill="DAEEF3"/>
          </w:tcPr>
          <w:p w14:paraId="45DBC6C3" w14:textId="77777777" w:rsidR="00597216" w:rsidRPr="009B1FEC" w:rsidRDefault="00597216" w:rsidP="00EF61B6">
            <w:pPr>
              <w:spacing w:line="240" w:lineRule="auto"/>
              <w:rPr>
                <w:lang w:val="de-CH"/>
              </w:rPr>
            </w:pPr>
            <w:r w:rsidRPr="009B1FEC">
              <w:rPr>
                <w:lang w:val="de-CH"/>
              </w:rPr>
              <w:t>MJ H</w:t>
            </w:r>
            <w:r w:rsidRPr="00597216">
              <w:rPr>
                <w:lang w:val="de-CH"/>
              </w:rPr>
              <w:t>u</w:t>
            </w:r>
          </w:p>
        </w:tc>
        <w:tc>
          <w:tcPr>
            <w:tcW w:w="709" w:type="dxa"/>
            <w:shd w:val="clear" w:color="auto" w:fill="DAEEF3"/>
          </w:tcPr>
          <w:p w14:paraId="1B650A6C" w14:textId="77777777" w:rsidR="00597216" w:rsidRPr="009B1FEC" w:rsidRDefault="00597216" w:rsidP="00EF61B6">
            <w:pPr>
              <w:tabs>
                <w:tab w:val="center" w:pos="4536"/>
                <w:tab w:val="right" w:pos="9072"/>
              </w:tabs>
              <w:spacing w:line="240" w:lineRule="auto"/>
              <w:rPr>
                <w:lang w:val="de-CH"/>
              </w:rPr>
            </w:pPr>
          </w:p>
        </w:tc>
        <w:tc>
          <w:tcPr>
            <w:tcW w:w="709" w:type="dxa"/>
            <w:shd w:val="clear" w:color="auto" w:fill="DAEEF3"/>
          </w:tcPr>
          <w:p w14:paraId="0E4D9413" w14:textId="77777777" w:rsidR="00597216" w:rsidRPr="009B1FEC" w:rsidRDefault="00597216" w:rsidP="00EF61B6">
            <w:pPr>
              <w:tabs>
                <w:tab w:val="center" w:pos="4536"/>
                <w:tab w:val="right" w:pos="9072"/>
              </w:tabs>
              <w:spacing w:line="240" w:lineRule="auto"/>
              <w:rPr>
                <w:lang w:val="de-CH"/>
              </w:rPr>
            </w:pPr>
          </w:p>
        </w:tc>
        <w:tc>
          <w:tcPr>
            <w:tcW w:w="709" w:type="dxa"/>
            <w:shd w:val="clear" w:color="auto" w:fill="DAEEF3"/>
          </w:tcPr>
          <w:p w14:paraId="51365147" w14:textId="77777777" w:rsidR="00597216" w:rsidRPr="009B1FEC" w:rsidRDefault="00597216" w:rsidP="00EF61B6">
            <w:pPr>
              <w:tabs>
                <w:tab w:val="center" w:pos="4536"/>
                <w:tab w:val="right" w:pos="9072"/>
              </w:tabs>
              <w:spacing w:line="240" w:lineRule="auto"/>
              <w:rPr>
                <w:lang w:val="de-CH"/>
              </w:rPr>
            </w:pPr>
          </w:p>
        </w:tc>
        <w:tc>
          <w:tcPr>
            <w:tcW w:w="708" w:type="dxa"/>
            <w:shd w:val="clear" w:color="auto" w:fill="DAEEF3"/>
          </w:tcPr>
          <w:p w14:paraId="2BD8E95C"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3B7D3CB9"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4E8F57ED"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6C2D0D51"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1764BDAF"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0ECDB3BA"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04748F2F"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06A5C2CA"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202E6227"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2E78306F" w14:textId="77777777" w:rsidR="00597216" w:rsidRPr="009B1FEC" w:rsidRDefault="00597216" w:rsidP="00EF61B6">
            <w:pPr>
              <w:tabs>
                <w:tab w:val="center" w:pos="4536"/>
                <w:tab w:val="right" w:pos="9072"/>
              </w:tabs>
              <w:spacing w:line="240" w:lineRule="auto"/>
              <w:rPr>
                <w:lang w:val="de-CH"/>
              </w:rPr>
            </w:pPr>
          </w:p>
        </w:tc>
      </w:tr>
      <w:tr w:rsidR="00597216" w:rsidRPr="009B1FEC" w14:paraId="7321BBC7" w14:textId="77777777" w:rsidTr="009B1FEC">
        <w:tc>
          <w:tcPr>
            <w:tcW w:w="993" w:type="dxa"/>
            <w:shd w:val="clear" w:color="auto" w:fill="DAEEF3"/>
          </w:tcPr>
          <w:p w14:paraId="5CAB7CAE" w14:textId="77777777" w:rsidR="00597216" w:rsidRPr="009B1FEC" w:rsidRDefault="00597216" w:rsidP="00EF61B6">
            <w:pPr>
              <w:spacing w:line="240" w:lineRule="auto"/>
              <w:rPr>
                <w:lang w:val="de-CH"/>
              </w:rPr>
            </w:pPr>
            <w:r w:rsidRPr="009B1FEC">
              <w:rPr>
                <w:lang w:val="de-CH"/>
              </w:rPr>
              <w:t>NRSF</w:t>
            </w:r>
          </w:p>
        </w:tc>
        <w:tc>
          <w:tcPr>
            <w:tcW w:w="992" w:type="dxa"/>
            <w:shd w:val="clear" w:color="auto" w:fill="DAEEF3"/>
          </w:tcPr>
          <w:p w14:paraId="39DAFD06" w14:textId="77777777" w:rsidR="00597216" w:rsidRPr="009B1FEC" w:rsidRDefault="00597216" w:rsidP="00EF61B6">
            <w:pPr>
              <w:spacing w:line="240" w:lineRule="auto"/>
              <w:rPr>
                <w:lang w:val="de-CH"/>
              </w:rPr>
            </w:pPr>
            <w:r w:rsidRPr="009B1FEC">
              <w:rPr>
                <w:lang w:val="de-CH"/>
              </w:rPr>
              <w:t>MJ H</w:t>
            </w:r>
            <w:r w:rsidRPr="00597216">
              <w:rPr>
                <w:lang w:val="de-CH"/>
              </w:rPr>
              <w:t>u</w:t>
            </w:r>
          </w:p>
        </w:tc>
        <w:tc>
          <w:tcPr>
            <w:tcW w:w="709" w:type="dxa"/>
            <w:shd w:val="clear" w:color="auto" w:fill="DAEEF3"/>
          </w:tcPr>
          <w:p w14:paraId="2129928B" w14:textId="77777777" w:rsidR="00597216" w:rsidRPr="009B1FEC" w:rsidRDefault="00597216" w:rsidP="00EF61B6">
            <w:pPr>
              <w:tabs>
                <w:tab w:val="center" w:pos="4536"/>
                <w:tab w:val="right" w:pos="9072"/>
              </w:tabs>
              <w:spacing w:line="240" w:lineRule="auto"/>
              <w:rPr>
                <w:lang w:val="de-CH"/>
              </w:rPr>
            </w:pPr>
          </w:p>
        </w:tc>
        <w:tc>
          <w:tcPr>
            <w:tcW w:w="709" w:type="dxa"/>
            <w:shd w:val="clear" w:color="auto" w:fill="DAEEF3"/>
          </w:tcPr>
          <w:p w14:paraId="52E79D49" w14:textId="77777777" w:rsidR="00597216" w:rsidRPr="009B1FEC" w:rsidRDefault="00597216" w:rsidP="00EF61B6">
            <w:pPr>
              <w:tabs>
                <w:tab w:val="center" w:pos="4536"/>
                <w:tab w:val="right" w:pos="9072"/>
              </w:tabs>
              <w:spacing w:line="240" w:lineRule="auto"/>
              <w:rPr>
                <w:lang w:val="de-CH"/>
              </w:rPr>
            </w:pPr>
          </w:p>
        </w:tc>
        <w:tc>
          <w:tcPr>
            <w:tcW w:w="709" w:type="dxa"/>
            <w:shd w:val="clear" w:color="auto" w:fill="DAEEF3"/>
          </w:tcPr>
          <w:p w14:paraId="1A89DB9A" w14:textId="77777777" w:rsidR="00597216" w:rsidRPr="009B1FEC" w:rsidRDefault="00597216" w:rsidP="00EF61B6">
            <w:pPr>
              <w:tabs>
                <w:tab w:val="center" w:pos="4536"/>
                <w:tab w:val="right" w:pos="9072"/>
              </w:tabs>
              <w:spacing w:line="240" w:lineRule="auto"/>
              <w:rPr>
                <w:lang w:val="de-CH"/>
              </w:rPr>
            </w:pPr>
          </w:p>
        </w:tc>
        <w:tc>
          <w:tcPr>
            <w:tcW w:w="708" w:type="dxa"/>
            <w:shd w:val="clear" w:color="auto" w:fill="DAEEF3"/>
          </w:tcPr>
          <w:p w14:paraId="35BA73DE"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4CFBEC15"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779CB2B3"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51806B65"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46A4F0F6"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40BCDD17"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287A9F63"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03415F40"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7DEFDC42"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75E1D127" w14:textId="77777777" w:rsidR="00597216" w:rsidRPr="009B1FEC" w:rsidRDefault="00597216" w:rsidP="00EF61B6">
            <w:pPr>
              <w:tabs>
                <w:tab w:val="center" w:pos="4536"/>
                <w:tab w:val="right" w:pos="9072"/>
              </w:tabs>
              <w:spacing w:line="240" w:lineRule="auto"/>
              <w:rPr>
                <w:lang w:val="de-CH"/>
              </w:rPr>
            </w:pPr>
          </w:p>
        </w:tc>
      </w:tr>
      <w:tr w:rsidR="00597216" w:rsidRPr="009B1FEC" w14:paraId="62969876" w14:textId="77777777" w:rsidTr="009B1FEC">
        <w:tc>
          <w:tcPr>
            <w:tcW w:w="993" w:type="dxa"/>
            <w:shd w:val="clear" w:color="auto" w:fill="DAEEF3"/>
          </w:tcPr>
          <w:p w14:paraId="702DAFCF" w14:textId="77777777" w:rsidR="00597216" w:rsidRPr="009B1FEC" w:rsidRDefault="00597216" w:rsidP="00EF61B6">
            <w:pPr>
              <w:spacing w:line="240" w:lineRule="auto"/>
              <w:rPr>
                <w:lang w:val="de-CH"/>
              </w:rPr>
            </w:pPr>
            <w:r w:rsidRPr="009B1FEC">
              <w:rPr>
                <w:lang w:val="de-CH"/>
              </w:rPr>
              <w:t>FW</w:t>
            </w:r>
          </w:p>
        </w:tc>
        <w:tc>
          <w:tcPr>
            <w:tcW w:w="992" w:type="dxa"/>
            <w:shd w:val="clear" w:color="auto" w:fill="DAEEF3"/>
          </w:tcPr>
          <w:p w14:paraId="23BE9568" w14:textId="77777777" w:rsidR="00597216" w:rsidRPr="009B1FEC" w:rsidRDefault="00597216" w:rsidP="00EF61B6">
            <w:pPr>
              <w:spacing w:line="240" w:lineRule="auto"/>
              <w:rPr>
                <w:lang w:val="de-CH"/>
              </w:rPr>
            </w:pPr>
            <w:r w:rsidRPr="009B1FEC">
              <w:rPr>
                <w:lang w:val="de-CH"/>
              </w:rPr>
              <w:t>m</w:t>
            </w:r>
            <w:r w:rsidRPr="00597216">
              <w:rPr>
                <w:lang w:val="de-CH"/>
              </w:rPr>
              <w:t>3</w:t>
            </w:r>
          </w:p>
        </w:tc>
        <w:tc>
          <w:tcPr>
            <w:tcW w:w="709" w:type="dxa"/>
            <w:shd w:val="clear" w:color="auto" w:fill="DAEEF3"/>
          </w:tcPr>
          <w:p w14:paraId="61767E56" w14:textId="77777777" w:rsidR="00597216" w:rsidRPr="009B1FEC" w:rsidRDefault="00597216" w:rsidP="00EF61B6">
            <w:pPr>
              <w:tabs>
                <w:tab w:val="center" w:pos="4536"/>
                <w:tab w:val="right" w:pos="9072"/>
              </w:tabs>
              <w:spacing w:line="240" w:lineRule="auto"/>
              <w:rPr>
                <w:lang w:val="de-CH"/>
              </w:rPr>
            </w:pPr>
          </w:p>
        </w:tc>
        <w:tc>
          <w:tcPr>
            <w:tcW w:w="709" w:type="dxa"/>
            <w:shd w:val="clear" w:color="auto" w:fill="DAEEF3"/>
          </w:tcPr>
          <w:p w14:paraId="19D994FE" w14:textId="77777777" w:rsidR="00597216" w:rsidRPr="009B1FEC" w:rsidRDefault="00597216" w:rsidP="00EF61B6">
            <w:pPr>
              <w:tabs>
                <w:tab w:val="center" w:pos="4536"/>
                <w:tab w:val="right" w:pos="9072"/>
              </w:tabs>
              <w:spacing w:line="240" w:lineRule="auto"/>
              <w:rPr>
                <w:lang w:val="de-CH"/>
              </w:rPr>
            </w:pPr>
          </w:p>
        </w:tc>
        <w:tc>
          <w:tcPr>
            <w:tcW w:w="709" w:type="dxa"/>
            <w:shd w:val="clear" w:color="auto" w:fill="DAEEF3"/>
          </w:tcPr>
          <w:p w14:paraId="4B358F64" w14:textId="77777777" w:rsidR="00597216" w:rsidRPr="009B1FEC" w:rsidRDefault="00597216" w:rsidP="00EF61B6">
            <w:pPr>
              <w:tabs>
                <w:tab w:val="center" w:pos="4536"/>
                <w:tab w:val="right" w:pos="9072"/>
              </w:tabs>
              <w:spacing w:line="240" w:lineRule="auto"/>
              <w:rPr>
                <w:lang w:val="de-CH"/>
              </w:rPr>
            </w:pPr>
          </w:p>
        </w:tc>
        <w:tc>
          <w:tcPr>
            <w:tcW w:w="708" w:type="dxa"/>
            <w:shd w:val="clear" w:color="auto" w:fill="DAEEF3"/>
          </w:tcPr>
          <w:p w14:paraId="60CAD53B"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60631378"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53EED708"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0CBC3217"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2ADA4A37"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135DD9C1"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12777651"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0C02B38E"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5EAF15EB"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7DE8AF36" w14:textId="77777777" w:rsidR="00597216" w:rsidRPr="009B1FEC" w:rsidRDefault="00597216" w:rsidP="00EF61B6">
            <w:pPr>
              <w:tabs>
                <w:tab w:val="center" w:pos="4536"/>
                <w:tab w:val="right" w:pos="9072"/>
              </w:tabs>
              <w:spacing w:line="240" w:lineRule="auto"/>
              <w:rPr>
                <w:lang w:val="de-CH"/>
              </w:rPr>
            </w:pPr>
          </w:p>
        </w:tc>
      </w:tr>
      <w:tr w:rsidR="00597216" w:rsidRPr="009B1FEC" w14:paraId="502CB3CE" w14:textId="77777777" w:rsidTr="009B1FEC">
        <w:tblPrEx>
          <w:tblCellMar>
            <w:top w:w="0" w:type="dxa"/>
            <w:bottom w:w="0" w:type="dxa"/>
          </w:tblCellMar>
        </w:tblPrEx>
        <w:trPr>
          <w:trHeight w:val="964"/>
        </w:trPr>
        <w:tc>
          <w:tcPr>
            <w:tcW w:w="1985" w:type="dxa"/>
            <w:gridSpan w:val="2"/>
            <w:shd w:val="clear" w:color="auto" w:fill="DAEEF3"/>
            <w:vAlign w:val="center"/>
          </w:tcPr>
          <w:p w14:paraId="4663CBCC" w14:textId="77777777" w:rsidR="00597216" w:rsidRPr="009B1FEC" w:rsidRDefault="00597216" w:rsidP="00EF61B6">
            <w:pPr>
              <w:spacing w:line="240" w:lineRule="auto"/>
              <w:rPr>
                <w:sz w:val="16"/>
                <w:lang w:val="de-CH"/>
              </w:rPr>
            </w:pPr>
            <w:r w:rsidRPr="009B1FEC">
              <w:rPr>
                <w:sz w:val="16"/>
                <w:lang w:val="de-CH"/>
              </w:rPr>
              <w:t>Legende</w:t>
            </w:r>
          </w:p>
        </w:tc>
        <w:tc>
          <w:tcPr>
            <w:tcW w:w="7938" w:type="dxa"/>
            <w:gridSpan w:val="13"/>
            <w:shd w:val="clear" w:color="auto" w:fill="DAEEF3"/>
            <w:vAlign w:val="center"/>
          </w:tcPr>
          <w:p w14:paraId="7D8E1E48" w14:textId="77777777" w:rsidR="00597216" w:rsidRPr="009B1FEC" w:rsidRDefault="00597216" w:rsidP="00EF61B6">
            <w:pPr>
              <w:spacing w:line="240" w:lineRule="auto"/>
              <w:jc w:val="left"/>
              <w:rPr>
                <w:rFonts w:eastAsia="Times New Roman"/>
                <w:lang w:val="de-CH" w:eastAsia="de-AT"/>
              </w:rPr>
            </w:pPr>
            <w:r w:rsidRPr="009B1FEC">
              <w:rPr>
                <w:rFonts w:eastAsia="Times New Roman"/>
                <w:lang w:val="de-CH" w:eastAsia="de-AT"/>
              </w:rPr>
              <w:t xml:space="preserve">PERE = Erneuerbare Primärenergie als Energieträger; PERM = Erneuerbare Primärenergie zur stofflichen Nutzung; PERT = Total erneuerbare Primärenergie; PENRE = Nicht-erneuerbare Primärenergie als Energieträger; PENRM = Nicht-erneuerbare Primärenergie zur stofflichen Nutzung; PENRT = Total nicht erneuerbare Primärenergie; SM = Einsatz von Sekundärstoffen; RSF = Erneuerbare Sekundärbrennstoffe; NRSF = Nicht erneuerbare Sekundärbrennstoffe; </w:t>
            </w:r>
            <w:r w:rsidRPr="009B1FEC">
              <w:rPr>
                <w:rFonts w:eastAsia="Times New Roman"/>
                <w:lang w:val="de-CH" w:eastAsia="de-AT"/>
              </w:rPr>
              <w:br/>
              <w:t xml:space="preserve">FW = Einsatz von Süßwasserressourcen </w:t>
            </w:r>
          </w:p>
        </w:tc>
      </w:tr>
    </w:tbl>
    <w:p w14:paraId="5DFAC538" w14:textId="77777777" w:rsidR="00597216" w:rsidRPr="0021028B" w:rsidRDefault="00597216" w:rsidP="00080C4A">
      <w:pPr>
        <w:rPr>
          <w:lang w:val="de-CH"/>
        </w:rPr>
      </w:pPr>
    </w:p>
    <w:p w14:paraId="786CD7F2" w14:textId="77777777" w:rsidR="00597216" w:rsidRPr="004B5AD6" w:rsidRDefault="00597216" w:rsidP="009B1FEC">
      <w:pPr>
        <w:pStyle w:val="Beschriftung"/>
        <w:shd w:val="clear" w:color="auto" w:fill="DAEEF3"/>
        <w:rPr>
          <w:lang w:val="de-CH"/>
        </w:rPr>
      </w:pPr>
      <w:r w:rsidRPr="009B1FEC">
        <w:rPr>
          <w:shd w:val="clear" w:color="auto" w:fill="DAEEF3"/>
        </w:rPr>
        <w:t xml:space="preserve">Tabelle </w:t>
      </w:r>
      <w:r>
        <w:rPr>
          <w:noProof/>
          <w:shd w:val="clear" w:color="auto" w:fill="DAEEF3"/>
        </w:rPr>
        <w:t>21</w:t>
      </w:r>
      <w:r w:rsidRPr="009B1FEC">
        <w:rPr>
          <w:shd w:val="clear" w:color="auto" w:fill="DAEEF3"/>
          <w:lang w:val="de-CH"/>
        </w:rPr>
        <w:t>: Ergebnisse der Ökobilanz Output-Flüsse und Abfallkategorien</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851"/>
        <w:gridCol w:w="1134"/>
        <w:gridCol w:w="709"/>
        <w:gridCol w:w="709"/>
        <w:gridCol w:w="709"/>
        <w:gridCol w:w="708"/>
        <w:gridCol w:w="567"/>
        <w:gridCol w:w="567"/>
        <w:gridCol w:w="567"/>
        <w:gridCol w:w="567"/>
        <w:gridCol w:w="567"/>
        <w:gridCol w:w="567"/>
        <w:gridCol w:w="567"/>
        <w:gridCol w:w="567"/>
        <w:gridCol w:w="567"/>
      </w:tblGrid>
      <w:tr w:rsidR="00597216" w:rsidRPr="009B1FEC" w14:paraId="0E61C50E" w14:textId="77777777" w:rsidTr="009B1FEC">
        <w:tc>
          <w:tcPr>
            <w:tcW w:w="851" w:type="dxa"/>
            <w:shd w:val="clear" w:color="auto" w:fill="DAEEF3"/>
          </w:tcPr>
          <w:p w14:paraId="02A5609E" w14:textId="77777777" w:rsidR="00597216" w:rsidRPr="009B1FEC" w:rsidRDefault="00597216" w:rsidP="00EF61B6">
            <w:pPr>
              <w:spacing w:line="240" w:lineRule="auto"/>
              <w:rPr>
                <w:b/>
                <w:color w:val="0F243E"/>
                <w:lang w:val="de-CH"/>
              </w:rPr>
            </w:pPr>
            <w:r w:rsidRPr="009B1FEC">
              <w:rPr>
                <w:b/>
                <w:color w:val="0F243E"/>
                <w:lang w:val="de-CH"/>
              </w:rPr>
              <w:t>Para-meter</w:t>
            </w:r>
          </w:p>
        </w:tc>
        <w:tc>
          <w:tcPr>
            <w:tcW w:w="1134" w:type="dxa"/>
            <w:shd w:val="clear" w:color="auto" w:fill="DAEEF3"/>
          </w:tcPr>
          <w:p w14:paraId="1D785110" w14:textId="77777777" w:rsidR="00597216" w:rsidRPr="009B1FEC" w:rsidRDefault="00597216" w:rsidP="00EF61B6">
            <w:pPr>
              <w:spacing w:line="240" w:lineRule="auto"/>
              <w:rPr>
                <w:b/>
                <w:color w:val="0F243E"/>
                <w:lang w:val="de-CH"/>
              </w:rPr>
            </w:pPr>
            <w:r w:rsidRPr="009B1FEC">
              <w:rPr>
                <w:b/>
                <w:color w:val="0F243E"/>
                <w:lang w:val="de-CH"/>
              </w:rPr>
              <w:t>Einheit</w:t>
            </w:r>
          </w:p>
        </w:tc>
        <w:tc>
          <w:tcPr>
            <w:tcW w:w="709" w:type="dxa"/>
            <w:shd w:val="clear" w:color="auto" w:fill="DAEEF3"/>
          </w:tcPr>
          <w:p w14:paraId="2BCA871E" w14:textId="77777777" w:rsidR="00597216" w:rsidRPr="009B1FEC" w:rsidRDefault="00597216" w:rsidP="00EF61B6">
            <w:pPr>
              <w:spacing w:line="240" w:lineRule="auto"/>
              <w:rPr>
                <w:b/>
                <w:color w:val="0F243E"/>
                <w:lang w:val="de-CH"/>
              </w:rPr>
            </w:pPr>
            <w:r w:rsidRPr="009B1FEC">
              <w:rPr>
                <w:b/>
                <w:color w:val="0F243E"/>
                <w:lang w:val="de-CH"/>
              </w:rPr>
              <w:t>A1-A3</w:t>
            </w:r>
          </w:p>
        </w:tc>
        <w:tc>
          <w:tcPr>
            <w:tcW w:w="709" w:type="dxa"/>
            <w:shd w:val="clear" w:color="auto" w:fill="DAEEF3"/>
          </w:tcPr>
          <w:p w14:paraId="13AE4C23" w14:textId="77777777" w:rsidR="00597216" w:rsidRPr="009B1FEC" w:rsidRDefault="00597216" w:rsidP="00EF61B6">
            <w:pPr>
              <w:spacing w:line="240" w:lineRule="auto"/>
              <w:rPr>
                <w:b/>
                <w:color w:val="0F243E"/>
                <w:lang w:val="de-CH"/>
              </w:rPr>
            </w:pPr>
            <w:r w:rsidRPr="009B1FEC">
              <w:rPr>
                <w:b/>
                <w:color w:val="0F243E"/>
                <w:lang w:val="de-CH"/>
              </w:rPr>
              <w:t>A4</w:t>
            </w:r>
          </w:p>
        </w:tc>
        <w:tc>
          <w:tcPr>
            <w:tcW w:w="709" w:type="dxa"/>
            <w:shd w:val="clear" w:color="auto" w:fill="DAEEF3"/>
          </w:tcPr>
          <w:p w14:paraId="20ABA412" w14:textId="77777777" w:rsidR="00597216" w:rsidRPr="009B1FEC" w:rsidRDefault="00597216" w:rsidP="00EF61B6">
            <w:pPr>
              <w:spacing w:line="240" w:lineRule="auto"/>
              <w:rPr>
                <w:b/>
                <w:color w:val="0F243E"/>
                <w:lang w:val="de-CH"/>
              </w:rPr>
            </w:pPr>
            <w:r w:rsidRPr="009B1FEC">
              <w:rPr>
                <w:b/>
                <w:color w:val="0F243E"/>
                <w:lang w:val="de-CH"/>
              </w:rPr>
              <w:t>A5</w:t>
            </w:r>
          </w:p>
        </w:tc>
        <w:tc>
          <w:tcPr>
            <w:tcW w:w="708" w:type="dxa"/>
            <w:shd w:val="clear" w:color="auto" w:fill="DAEEF3"/>
          </w:tcPr>
          <w:p w14:paraId="73C219B5" w14:textId="77777777" w:rsidR="00597216" w:rsidRPr="009B1FEC" w:rsidRDefault="00597216" w:rsidP="00EF61B6">
            <w:pPr>
              <w:spacing w:line="240" w:lineRule="auto"/>
              <w:rPr>
                <w:b/>
                <w:color w:val="0F243E"/>
                <w:lang w:val="de-CH"/>
              </w:rPr>
            </w:pPr>
            <w:r w:rsidRPr="009B1FEC">
              <w:rPr>
                <w:b/>
                <w:color w:val="0F243E"/>
                <w:lang w:val="de-CH"/>
              </w:rPr>
              <w:t>B1</w:t>
            </w:r>
          </w:p>
        </w:tc>
        <w:tc>
          <w:tcPr>
            <w:tcW w:w="567" w:type="dxa"/>
            <w:shd w:val="clear" w:color="auto" w:fill="DAEEF3"/>
          </w:tcPr>
          <w:p w14:paraId="7861266B" w14:textId="77777777" w:rsidR="00597216" w:rsidRPr="009B1FEC" w:rsidRDefault="00597216" w:rsidP="00EF61B6">
            <w:pPr>
              <w:spacing w:line="240" w:lineRule="auto"/>
              <w:rPr>
                <w:b/>
                <w:color w:val="0F243E"/>
                <w:lang w:val="de-CH"/>
              </w:rPr>
            </w:pPr>
            <w:r w:rsidRPr="009B1FEC">
              <w:rPr>
                <w:b/>
                <w:color w:val="0F243E"/>
                <w:lang w:val="de-CH"/>
              </w:rPr>
              <w:t>B2</w:t>
            </w:r>
          </w:p>
        </w:tc>
        <w:tc>
          <w:tcPr>
            <w:tcW w:w="567" w:type="dxa"/>
            <w:shd w:val="clear" w:color="auto" w:fill="DAEEF3"/>
          </w:tcPr>
          <w:p w14:paraId="420BC5D7" w14:textId="77777777" w:rsidR="00597216" w:rsidRPr="009B1FEC" w:rsidRDefault="00597216" w:rsidP="00EF61B6">
            <w:pPr>
              <w:spacing w:line="240" w:lineRule="auto"/>
              <w:rPr>
                <w:b/>
                <w:color w:val="0F243E"/>
                <w:lang w:val="de-CH"/>
              </w:rPr>
            </w:pPr>
            <w:r w:rsidRPr="009B1FEC">
              <w:rPr>
                <w:b/>
                <w:color w:val="0F243E"/>
                <w:lang w:val="de-CH"/>
              </w:rPr>
              <w:t>B5</w:t>
            </w:r>
          </w:p>
        </w:tc>
        <w:tc>
          <w:tcPr>
            <w:tcW w:w="567" w:type="dxa"/>
            <w:shd w:val="clear" w:color="auto" w:fill="DAEEF3"/>
          </w:tcPr>
          <w:p w14:paraId="58B1A365" w14:textId="77777777" w:rsidR="00597216" w:rsidRPr="009B1FEC" w:rsidRDefault="00597216" w:rsidP="00EF61B6">
            <w:pPr>
              <w:spacing w:line="240" w:lineRule="auto"/>
              <w:rPr>
                <w:b/>
                <w:color w:val="0F243E"/>
                <w:lang w:val="de-CH"/>
              </w:rPr>
            </w:pPr>
            <w:r w:rsidRPr="009B1FEC">
              <w:rPr>
                <w:b/>
                <w:color w:val="0F243E"/>
                <w:lang w:val="de-CH"/>
              </w:rPr>
              <w:t>B6</w:t>
            </w:r>
          </w:p>
        </w:tc>
        <w:tc>
          <w:tcPr>
            <w:tcW w:w="567" w:type="dxa"/>
            <w:shd w:val="clear" w:color="auto" w:fill="DAEEF3"/>
          </w:tcPr>
          <w:p w14:paraId="31D62ED0" w14:textId="77777777" w:rsidR="00597216" w:rsidRPr="009B1FEC" w:rsidRDefault="00597216" w:rsidP="00EF61B6">
            <w:pPr>
              <w:spacing w:line="240" w:lineRule="auto"/>
              <w:rPr>
                <w:b/>
                <w:color w:val="0F243E"/>
                <w:lang w:val="de-CH"/>
              </w:rPr>
            </w:pPr>
            <w:r w:rsidRPr="009B1FEC">
              <w:rPr>
                <w:b/>
                <w:color w:val="0F243E"/>
                <w:lang w:val="de-CH"/>
              </w:rPr>
              <w:t>B7</w:t>
            </w:r>
          </w:p>
        </w:tc>
        <w:tc>
          <w:tcPr>
            <w:tcW w:w="567" w:type="dxa"/>
            <w:shd w:val="clear" w:color="auto" w:fill="DAEEF3"/>
          </w:tcPr>
          <w:p w14:paraId="00CEA23B" w14:textId="77777777" w:rsidR="00597216" w:rsidRPr="009B1FEC" w:rsidRDefault="00597216" w:rsidP="00EF61B6">
            <w:pPr>
              <w:spacing w:line="240" w:lineRule="auto"/>
              <w:rPr>
                <w:b/>
                <w:color w:val="0F243E"/>
                <w:lang w:val="de-CH"/>
              </w:rPr>
            </w:pPr>
            <w:r w:rsidRPr="009B1FEC">
              <w:rPr>
                <w:b/>
                <w:color w:val="0F243E"/>
                <w:lang w:val="de-CH"/>
              </w:rPr>
              <w:t>C1</w:t>
            </w:r>
          </w:p>
        </w:tc>
        <w:tc>
          <w:tcPr>
            <w:tcW w:w="567" w:type="dxa"/>
            <w:shd w:val="clear" w:color="auto" w:fill="DAEEF3"/>
          </w:tcPr>
          <w:p w14:paraId="12325B8C" w14:textId="77777777" w:rsidR="00597216" w:rsidRPr="009B1FEC" w:rsidRDefault="00597216" w:rsidP="00EF61B6">
            <w:pPr>
              <w:spacing w:line="240" w:lineRule="auto"/>
              <w:rPr>
                <w:b/>
                <w:color w:val="0F243E"/>
                <w:lang w:val="de-CH"/>
              </w:rPr>
            </w:pPr>
            <w:r w:rsidRPr="009B1FEC">
              <w:rPr>
                <w:b/>
                <w:color w:val="0F243E"/>
                <w:lang w:val="de-CH"/>
              </w:rPr>
              <w:t>C2</w:t>
            </w:r>
          </w:p>
        </w:tc>
        <w:tc>
          <w:tcPr>
            <w:tcW w:w="567" w:type="dxa"/>
            <w:shd w:val="clear" w:color="auto" w:fill="DAEEF3"/>
          </w:tcPr>
          <w:p w14:paraId="30EEC07C" w14:textId="77777777" w:rsidR="00597216" w:rsidRPr="009B1FEC" w:rsidRDefault="00597216" w:rsidP="00EF61B6">
            <w:pPr>
              <w:spacing w:line="240" w:lineRule="auto"/>
              <w:rPr>
                <w:b/>
                <w:color w:val="0F243E"/>
                <w:lang w:val="de-CH"/>
              </w:rPr>
            </w:pPr>
            <w:r w:rsidRPr="009B1FEC">
              <w:rPr>
                <w:b/>
                <w:color w:val="0F243E"/>
                <w:lang w:val="de-CH"/>
              </w:rPr>
              <w:t>C3</w:t>
            </w:r>
          </w:p>
        </w:tc>
        <w:tc>
          <w:tcPr>
            <w:tcW w:w="567" w:type="dxa"/>
            <w:shd w:val="clear" w:color="auto" w:fill="DAEEF3"/>
          </w:tcPr>
          <w:p w14:paraId="525B23FC" w14:textId="77777777" w:rsidR="00597216" w:rsidRPr="009B1FEC" w:rsidRDefault="00597216" w:rsidP="00EF61B6">
            <w:pPr>
              <w:spacing w:line="240" w:lineRule="auto"/>
              <w:rPr>
                <w:b/>
                <w:color w:val="0F243E"/>
                <w:lang w:val="de-CH"/>
              </w:rPr>
            </w:pPr>
            <w:r w:rsidRPr="009B1FEC">
              <w:rPr>
                <w:b/>
                <w:color w:val="0F243E"/>
                <w:lang w:val="de-CH"/>
              </w:rPr>
              <w:t>C4</w:t>
            </w:r>
          </w:p>
        </w:tc>
        <w:tc>
          <w:tcPr>
            <w:tcW w:w="567" w:type="dxa"/>
            <w:shd w:val="clear" w:color="auto" w:fill="DAEEF3"/>
          </w:tcPr>
          <w:p w14:paraId="0D804EF5" w14:textId="77777777" w:rsidR="00597216" w:rsidRPr="009B1FEC" w:rsidRDefault="00597216" w:rsidP="00EF61B6">
            <w:pPr>
              <w:spacing w:line="240" w:lineRule="auto"/>
              <w:rPr>
                <w:b/>
                <w:color w:val="0F243E"/>
                <w:lang w:val="de-CH"/>
              </w:rPr>
            </w:pPr>
            <w:r w:rsidRPr="009B1FEC">
              <w:rPr>
                <w:b/>
                <w:color w:val="0F243E"/>
                <w:lang w:val="de-CH"/>
              </w:rPr>
              <w:t>D</w:t>
            </w:r>
          </w:p>
        </w:tc>
      </w:tr>
      <w:tr w:rsidR="00597216" w:rsidRPr="009B1FEC" w14:paraId="6ABE777C" w14:textId="77777777" w:rsidTr="009B1FEC">
        <w:tc>
          <w:tcPr>
            <w:tcW w:w="851" w:type="dxa"/>
            <w:shd w:val="clear" w:color="auto" w:fill="DAEEF3"/>
          </w:tcPr>
          <w:p w14:paraId="57D15877" w14:textId="77777777" w:rsidR="00597216" w:rsidRPr="009B1FEC" w:rsidRDefault="00597216" w:rsidP="00EF61B6">
            <w:pPr>
              <w:spacing w:line="240" w:lineRule="auto"/>
              <w:rPr>
                <w:lang w:val="de-CH" w:eastAsia="de-AT"/>
              </w:rPr>
            </w:pPr>
            <w:r w:rsidRPr="009B1FEC">
              <w:rPr>
                <w:lang w:val="de-CH" w:eastAsia="de-AT"/>
              </w:rPr>
              <w:t>HWD</w:t>
            </w:r>
          </w:p>
        </w:tc>
        <w:tc>
          <w:tcPr>
            <w:tcW w:w="1134" w:type="dxa"/>
            <w:shd w:val="clear" w:color="auto" w:fill="DAEEF3"/>
          </w:tcPr>
          <w:p w14:paraId="153BB7C8" w14:textId="77777777" w:rsidR="00597216" w:rsidRPr="009B1FEC" w:rsidRDefault="00597216" w:rsidP="00EF61B6">
            <w:pPr>
              <w:spacing w:line="240" w:lineRule="auto"/>
              <w:rPr>
                <w:lang w:val="de-CH"/>
              </w:rPr>
            </w:pPr>
            <w:r w:rsidRPr="009B1FEC">
              <w:rPr>
                <w:lang w:val="de-CH"/>
              </w:rPr>
              <w:t>kg</w:t>
            </w:r>
          </w:p>
        </w:tc>
        <w:tc>
          <w:tcPr>
            <w:tcW w:w="709" w:type="dxa"/>
            <w:shd w:val="clear" w:color="auto" w:fill="DAEEF3"/>
          </w:tcPr>
          <w:p w14:paraId="2F06325F" w14:textId="77777777" w:rsidR="00597216" w:rsidRPr="009B1FEC" w:rsidRDefault="00597216" w:rsidP="00EF61B6">
            <w:pPr>
              <w:tabs>
                <w:tab w:val="center" w:pos="4536"/>
                <w:tab w:val="right" w:pos="9072"/>
              </w:tabs>
              <w:spacing w:line="240" w:lineRule="auto"/>
              <w:rPr>
                <w:lang w:val="de-CH"/>
              </w:rPr>
            </w:pPr>
          </w:p>
        </w:tc>
        <w:tc>
          <w:tcPr>
            <w:tcW w:w="709" w:type="dxa"/>
            <w:shd w:val="clear" w:color="auto" w:fill="DAEEF3"/>
          </w:tcPr>
          <w:p w14:paraId="1BC741A1" w14:textId="77777777" w:rsidR="00597216" w:rsidRPr="009B1FEC" w:rsidRDefault="00597216" w:rsidP="00EF61B6">
            <w:pPr>
              <w:tabs>
                <w:tab w:val="center" w:pos="4536"/>
                <w:tab w:val="right" w:pos="9072"/>
              </w:tabs>
              <w:spacing w:line="240" w:lineRule="auto"/>
              <w:rPr>
                <w:lang w:val="de-CH"/>
              </w:rPr>
            </w:pPr>
          </w:p>
        </w:tc>
        <w:tc>
          <w:tcPr>
            <w:tcW w:w="709" w:type="dxa"/>
            <w:shd w:val="clear" w:color="auto" w:fill="DAEEF3"/>
          </w:tcPr>
          <w:p w14:paraId="462D6C2B" w14:textId="77777777" w:rsidR="00597216" w:rsidRPr="009B1FEC" w:rsidRDefault="00597216" w:rsidP="00EF61B6">
            <w:pPr>
              <w:tabs>
                <w:tab w:val="center" w:pos="4536"/>
                <w:tab w:val="right" w:pos="9072"/>
              </w:tabs>
              <w:spacing w:line="240" w:lineRule="auto"/>
              <w:rPr>
                <w:lang w:val="de-CH"/>
              </w:rPr>
            </w:pPr>
          </w:p>
        </w:tc>
        <w:tc>
          <w:tcPr>
            <w:tcW w:w="708" w:type="dxa"/>
            <w:shd w:val="clear" w:color="auto" w:fill="DAEEF3"/>
          </w:tcPr>
          <w:p w14:paraId="579B8DAE"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059720CF"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11D25B73"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4E0B11BC"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19B433AA"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312EB67C"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681B6F96"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7F94C4B3"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094B06DC"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1E52D4E8" w14:textId="77777777" w:rsidR="00597216" w:rsidRPr="009B1FEC" w:rsidRDefault="00597216" w:rsidP="00EF61B6">
            <w:pPr>
              <w:tabs>
                <w:tab w:val="center" w:pos="4536"/>
                <w:tab w:val="right" w:pos="9072"/>
              </w:tabs>
              <w:spacing w:line="240" w:lineRule="auto"/>
              <w:rPr>
                <w:lang w:val="de-CH"/>
              </w:rPr>
            </w:pPr>
          </w:p>
        </w:tc>
      </w:tr>
      <w:tr w:rsidR="00597216" w:rsidRPr="009B1FEC" w14:paraId="0700E7FA" w14:textId="77777777" w:rsidTr="009B1FEC">
        <w:tc>
          <w:tcPr>
            <w:tcW w:w="851" w:type="dxa"/>
            <w:shd w:val="clear" w:color="auto" w:fill="DAEEF3"/>
          </w:tcPr>
          <w:p w14:paraId="27FABA86" w14:textId="77777777" w:rsidR="00597216" w:rsidRPr="009B1FEC" w:rsidRDefault="00597216" w:rsidP="00EF61B6">
            <w:pPr>
              <w:spacing w:line="240" w:lineRule="auto"/>
              <w:rPr>
                <w:lang w:val="de-CH" w:eastAsia="de-AT"/>
              </w:rPr>
            </w:pPr>
            <w:r w:rsidRPr="009B1FEC">
              <w:rPr>
                <w:lang w:val="de-CH" w:eastAsia="de-AT"/>
              </w:rPr>
              <w:t>NHWD</w:t>
            </w:r>
          </w:p>
        </w:tc>
        <w:tc>
          <w:tcPr>
            <w:tcW w:w="1134" w:type="dxa"/>
            <w:shd w:val="clear" w:color="auto" w:fill="DAEEF3"/>
          </w:tcPr>
          <w:p w14:paraId="58D25E6D" w14:textId="77777777" w:rsidR="00597216" w:rsidRPr="009B1FEC" w:rsidRDefault="00597216" w:rsidP="00EF61B6">
            <w:pPr>
              <w:spacing w:line="240" w:lineRule="auto"/>
              <w:rPr>
                <w:lang w:val="de-CH"/>
              </w:rPr>
            </w:pPr>
            <w:r w:rsidRPr="009B1FEC">
              <w:rPr>
                <w:lang w:val="de-CH"/>
              </w:rPr>
              <w:t>kg</w:t>
            </w:r>
          </w:p>
        </w:tc>
        <w:tc>
          <w:tcPr>
            <w:tcW w:w="709" w:type="dxa"/>
            <w:shd w:val="clear" w:color="auto" w:fill="DAEEF3"/>
          </w:tcPr>
          <w:p w14:paraId="197D5AD6" w14:textId="77777777" w:rsidR="00597216" w:rsidRPr="009B1FEC" w:rsidRDefault="00597216" w:rsidP="00EF61B6">
            <w:pPr>
              <w:tabs>
                <w:tab w:val="center" w:pos="4536"/>
                <w:tab w:val="right" w:pos="9072"/>
              </w:tabs>
              <w:spacing w:line="240" w:lineRule="auto"/>
              <w:rPr>
                <w:lang w:val="de-CH"/>
              </w:rPr>
            </w:pPr>
          </w:p>
        </w:tc>
        <w:tc>
          <w:tcPr>
            <w:tcW w:w="709" w:type="dxa"/>
            <w:shd w:val="clear" w:color="auto" w:fill="DAEEF3"/>
          </w:tcPr>
          <w:p w14:paraId="7912720B" w14:textId="77777777" w:rsidR="00597216" w:rsidRPr="009B1FEC" w:rsidRDefault="00597216" w:rsidP="00EF61B6">
            <w:pPr>
              <w:tabs>
                <w:tab w:val="center" w:pos="4536"/>
                <w:tab w:val="right" w:pos="9072"/>
              </w:tabs>
              <w:spacing w:line="240" w:lineRule="auto"/>
              <w:rPr>
                <w:lang w:val="de-CH"/>
              </w:rPr>
            </w:pPr>
          </w:p>
        </w:tc>
        <w:tc>
          <w:tcPr>
            <w:tcW w:w="709" w:type="dxa"/>
            <w:shd w:val="clear" w:color="auto" w:fill="DAEEF3"/>
          </w:tcPr>
          <w:p w14:paraId="53AE19F0" w14:textId="77777777" w:rsidR="00597216" w:rsidRPr="009B1FEC" w:rsidRDefault="00597216" w:rsidP="00EF61B6">
            <w:pPr>
              <w:tabs>
                <w:tab w:val="center" w:pos="4536"/>
                <w:tab w:val="right" w:pos="9072"/>
              </w:tabs>
              <w:spacing w:line="240" w:lineRule="auto"/>
              <w:rPr>
                <w:lang w:val="de-CH"/>
              </w:rPr>
            </w:pPr>
          </w:p>
        </w:tc>
        <w:tc>
          <w:tcPr>
            <w:tcW w:w="708" w:type="dxa"/>
            <w:shd w:val="clear" w:color="auto" w:fill="DAEEF3"/>
          </w:tcPr>
          <w:p w14:paraId="5925F576"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20469193"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4E4B88D9"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42CDBB82"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699F396C"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1C6AE437"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4BC1CEBF"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65255B23"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6526412D"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079F5808" w14:textId="77777777" w:rsidR="00597216" w:rsidRPr="009B1FEC" w:rsidRDefault="00597216" w:rsidP="00EF61B6">
            <w:pPr>
              <w:tabs>
                <w:tab w:val="center" w:pos="4536"/>
                <w:tab w:val="right" w:pos="9072"/>
              </w:tabs>
              <w:spacing w:line="240" w:lineRule="auto"/>
              <w:rPr>
                <w:lang w:val="de-CH"/>
              </w:rPr>
            </w:pPr>
          </w:p>
        </w:tc>
      </w:tr>
      <w:tr w:rsidR="00597216" w:rsidRPr="009B1FEC" w14:paraId="08FC2C97" w14:textId="77777777" w:rsidTr="009B1FEC">
        <w:tc>
          <w:tcPr>
            <w:tcW w:w="851" w:type="dxa"/>
            <w:shd w:val="clear" w:color="auto" w:fill="DAEEF3"/>
          </w:tcPr>
          <w:p w14:paraId="48D016B8" w14:textId="77777777" w:rsidR="00597216" w:rsidRPr="009B1FEC" w:rsidRDefault="00597216" w:rsidP="00EF61B6">
            <w:pPr>
              <w:spacing w:line="240" w:lineRule="auto"/>
              <w:rPr>
                <w:lang w:val="de-CH" w:eastAsia="de-AT"/>
              </w:rPr>
            </w:pPr>
            <w:r w:rsidRPr="009B1FEC">
              <w:rPr>
                <w:lang w:val="de-CH" w:eastAsia="de-AT"/>
              </w:rPr>
              <w:t>RWD</w:t>
            </w:r>
          </w:p>
        </w:tc>
        <w:tc>
          <w:tcPr>
            <w:tcW w:w="1134" w:type="dxa"/>
            <w:shd w:val="clear" w:color="auto" w:fill="DAEEF3"/>
          </w:tcPr>
          <w:p w14:paraId="720473D2" w14:textId="77777777" w:rsidR="00597216" w:rsidRPr="009B1FEC" w:rsidRDefault="00597216" w:rsidP="00EF61B6">
            <w:pPr>
              <w:spacing w:line="240" w:lineRule="auto"/>
              <w:rPr>
                <w:lang w:val="de-CH"/>
              </w:rPr>
            </w:pPr>
            <w:r w:rsidRPr="009B1FEC">
              <w:rPr>
                <w:lang w:val="de-CH"/>
              </w:rPr>
              <w:t>kg</w:t>
            </w:r>
          </w:p>
        </w:tc>
        <w:tc>
          <w:tcPr>
            <w:tcW w:w="709" w:type="dxa"/>
            <w:shd w:val="clear" w:color="auto" w:fill="DAEEF3"/>
          </w:tcPr>
          <w:p w14:paraId="2FDC3D78" w14:textId="77777777" w:rsidR="00597216" w:rsidRPr="009B1FEC" w:rsidRDefault="00597216" w:rsidP="00EF61B6">
            <w:pPr>
              <w:tabs>
                <w:tab w:val="center" w:pos="4536"/>
                <w:tab w:val="right" w:pos="9072"/>
              </w:tabs>
              <w:spacing w:line="240" w:lineRule="auto"/>
              <w:rPr>
                <w:lang w:val="de-CH"/>
              </w:rPr>
            </w:pPr>
          </w:p>
        </w:tc>
        <w:tc>
          <w:tcPr>
            <w:tcW w:w="709" w:type="dxa"/>
            <w:shd w:val="clear" w:color="auto" w:fill="DAEEF3"/>
          </w:tcPr>
          <w:p w14:paraId="2F2EF9F0" w14:textId="77777777" w:rsidR="00597216" w:rsidRPr="009B1FEC" w:rsidRDefault="00597216" w:rsidP="00EF61B6">
            <w:pPr>
              <w:tabs>
                <w:tab w:val="center" w:pos="4536"/>
                <w:tab w:val="right" w:pos="9072"/>
              </w:tabs>
              <w:spacing w:line="240" w:lineRule="auto"/>
              <w:rPr>
                <w:lang w:val="de-CH"/>
              </w:rPr>
            </w:pPr>
          </w:p>
        </w:tc>
        <w:tc>
          <w:tcPr>
            <w:tcW w:w="709" w:type="dxa"/>
            <w:shd w:val="clear" w:color="auto" w:fill="DAEEF3"/>
          </w:tcPr>
          <w:p w14:paraId="383741C2" w14:textId="77777777" w:rsidR="00597216" w:rsidRPr="009B1FEC" w:rsidRDefault="00597216" w:rsidP="00EF61B6">
            <w:pPr>
              <w:tabs>
                <w:tab w:val="center" w:pos="4536"/>
                <w:tab w:val="right" w:pos="9072"/>
              </w:tabs>
              <w:spacing w:line="240" w:lineRule="auto"/>
              <w:rPr>
                <w:lang w:val="de-CH"/>
              </w:rPr>
            </w:pPr>
          </w:p>
        </w:tc>
        <w:tc>
          <w:tcPr>
            <w:tcW w:w="708" w:type="dxa"/>
            <w:shd w:val="clear" w:color="auto" w:fill="DAEEF3"/>
          </w:tcPr>
          <w:p w14:paraId="3AE27396"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1C791F9B"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6DBE362D"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35315762"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40F207F8"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202885DE"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4DA46825"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373C2CC2"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1A8DD5BC"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4E4D5D2B" w14:textId="77777777" w:rsidR="00597216" w:rsidRPr="009B1FEC" w:rsidRDefault="00597216" w:rsidP="00EF61B6">
            <w:pPr>
              <w:tabs>
                <w:tab w:val="center" w:pos="4536"/>
                <w:tab w:val="right" w:pos="9072"/>
              </w:tabs>
              <w:spacing w:line="240" w:lineRule="auto"/>
              <w:rPr>
                <w:lang w:val="de-CH"/>
              </w:rPr>
            </w:pPr>
          </w:p>
        </w:tc>
      </w:tr>
      <w:tr w:rsidR="00597216" w:rsidRPr="009B1FEC" w14:paraId="31E84999" w14:textId="77777777" w:rsidTr="009B1FEC">
        <w:tc>
          <w:tcPr>
            <w:tcW w:w="851" w:type="dxa"/>
            <w:shd w:val="clear" w:color="auto" w:fill="DAEEF3"/>
          </w:tcPr>
          <w:p w14:paraId="4D475AE5" w14:textId="77777777" w:rsidR="00597216" w:rsidRPr="009B1FEC" w:rsidRDefault="00597216" w:rsidP="00EF61B6">
            <w:pPr>
              <w:spacing w:line="240" w:lineRule="auto"/>
              <w:rPr>
                <w:lang w:val="de-CH" w:eastAsia="de-AT"/>
              </w:rPr>
            </w:pPr>
            <w:r w:rsidRPr="009B1FEC">
              <w:rPr>
                <w:lang w:val="de-CH" w:eastAsia="de-AT"/>
              </w:rPr>
              <w:t>CRU</w:t>
            </w:r>
          </w:p>
        </w:tc>
        <w:tc>
          <w:tcPr>
            <w:tcW w:w="1134" w:type="dxa"/>
            <w:shd w:val="clear" w:color="auto" w:fill="DAEEF3"/>
          </w:tcPr>
          <w:p w14:paraId="4576EC51" w14:textId="77777777" w:rsidR="00597216" w:rsidRPr="009B1FEC" w:rsidRDefault="00597216" w:rsidP="00EF61B6">
            <w:pPr>
              <w:spacing w:line="240" w:lineRule="auto"/>
              <w:rPr>
                <w:lang w:val="de-CH"/>
              </w:rPr>
            </w:pPr>
            <w:r w:rsidRPr="009B1FEC">
              <w:rPr>
                <w:lang w:val="de-CH"/>
              </w:rPr>
              <w:t>kg</w:t>
            </w:r>
          </w:p>
        </w:tc>
        <w:tc>
          <w:tcPr>
            <w:tcW w:w="709" w:type="dxa"/>
            <w:shd w:val="clear" w:color="auto" w:fill="DAEEF3"/>
          </w:tcPr>
          <w:p w14:paraId="7E54B331" w14:textId="77777777" w:rsidR="00597216" w:rsidRPr="009B1FEC" w:rsidRDefault="00597216" w:rsidP="00EF61B6">
            <w:pPr>
              <w:tabs>
                <w:tab w:val="center" w:pos="4536"/>
                <w:tab w:val="right" w:pos="9072"/>
              </w:tabs>
              <w:spacing w:line="240" w:lineRule="auto"/>
              <w:rPr>
                <w:lang w:val="de-CH"/>
              </w:rPr>
            </w:pPr>
          </w:p>
        </w:tc>
        <w:tc>
          <w:tcPr>
            <w:tcW w:w="709" w:type="dxa"/>
            <w:shd w:val="clear" w:color="auto" w:fill="DAEEF3"/>
          </w:tcPr>
          <w:p w14:paraId="126B61DA" w14:textId="77777777" w:rsidR="00597216" w:rsidRPr="009B1FEC" w:rsidRDefault="00597216" w:rsidP="00EF61B6">
            <w:pPr>
              <w:tabs>
                <w:tab w:val="center" w:pos="4536"/>
                <w:tab w:val="right" w:pos="9072"/>
              </w:tabs>
              <w:spacing w:line="240" w:lineRule="auto"/>
              <w:rPr>
                <w:lang w:val="de-CH"/>
              </w:rPr>
            </w:pPr>
          </w:p>
        </w:tc>
        <w:tc>
          <w:tcPr>
            <w:tcW w:w="709" w:type="dxa"/>
            <w:shd w:val="clear" w:color="auto" w:fill="DAEEF3"/>
          </w:tcPr>
          <w:p w14:paraId="3C95B632" w14:textId="77777777" w:rsidR="00597216" w:rsidRPr="009B1FEC" w:rsidRDefault="00597216" w:rsidP="00EF61B6">
            <w:pPr>
              <w:tabs>
                <w:tab w:val="center" w:pos="4536"/>
                <w:tab w:val="right" w:pos="9072"/>
              </w:tabs>
              <w:spacing w:line="240" w:lineRule="auto"/>
              <w:rPr>
                <w:lang w:val="de-CH"/>
              </w:rPr>
            </w:pPr>
          </w:p>
        </w:tc>
        <w:tc>
          <w:tcPr>
            <w:tcW w:w="708" w:type="dxa"/>
            <w:shd w:val="clear" w:color="auto" w:fill="DAEEF3"/>
          </w:tcPr>
          <w:p w14:paraId="567B7960"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59EC3037"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55028DBD"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5E046ABE"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6A7FE81E"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47F8B2B8"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2AED254C"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66BC9007"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6AEE37F4"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4FE57C8F" w14:textId="77777777" w:rsidR="00597216" w:rsidRPr="009B1FEC" w:rsidRDefault="00597216" w:rsidP="00EF61B6">
            <w:pPr>
              <w:tabs>
                <w:tab w:val="center" w:pos="4536"/>
                <w:tab w:val="right" w:pos="9072"/>
              </w:tabs>
              <w:spacing w:line="240" w:lineRule="auto"/>
              <w:rPr>
                <w:lang w:val="de-CH"/>
              </w:rPr>
            </w:pPr>
          </w:p>
        </w:tc>
      </w:tr>
      <w:tr w:rsidR="00597216" w:rsidRPr="009B1FEC" w14:paraId="170390E6" w14:textId="77777777" w:rsidTr="009B1FEC">
        <w:tc>
          <w:tcPr>
            <w:tcW w:w="851" w:type="dxa"/>
            <w:shd w:val="clear" w:color="auto" w:fill="DAEEF3"/>
          </w:tcPr>
          <w:p w14:paraId="375C4FA5" w14:textId="77777777" w:rsidR="00597216" w:rsidRPr="009B1FEC" w:rsidRDefault="00597216" w:rsidP="00EF61B6">
            <w:pPr>
              <w:spacing w:line="240" w:lineRule="auto"/>
              <w:rPr>
                <w:lang w:val="de-CH" w:eastAsia="de-AT"/>
              </w:rPr>
            </w:pPr>
            <w:r w:rsidRPr="009B1FEC">
              <w:rPr>
                <w:lang w:val="de-CH" w:eastAsia="de-AT"/>
              </w:rPr>
              <w:t>MFR</w:t>
            </w:r>
          </w:p>
        </w:tc>
        <w:tc>
          <w:tcPr>
            <w:tcW w:w="1134" w:type="dxa"/>
            <w:shd w:val="clear" w:color="auto" w:fill="DAEEF3"/>
          </w:tcPr>
          <w:p w14:paraId="6B683758" w14:textId="77777777" w:rsidR="00597216" w:rsidRPr="009B1FEC" w:rsidRDefault="00597216" w:rsidP="00EF61B6">
            <w:pPr>
              <w:spacing w:line="240" w:lineRule="auto"/>
              <w:rPr>
                <w:lang w:val="de-CH"/>
              </w:rPr>
            </w:pPr>
            <w:r w:rsidRPr="009B1FEC">
              <w:rPr>
                <w:lang w:val="de-CH"/>
              </w:rPr>
              <w:t>kg</w:t>
            </w:r>
          </w:p>
        </w:tc>
        <w:tc>
          <w:tcPr>
            <w:tcW w:w="709" w:type="dxa"/>
            <w:shd w:val="clear" w:color="auto" w:fill="DAEEF3"/>
          </w:tcPr>
          <w:p w14:paraId="182012F9" w14:textId="77777777" w:rsidR="00597216" w:rsidRPr="009B1FEC" w:rsidRDefault="00597216" w:rsidP="00EF61B6">
            <w:pPr>
              <w:tabs>
                <w:tab w:val="center" w:pos="4536"/>
                <w:tab w:val="right" w:pos="9072"/>
              </w:tabs>
              <w:spacing w:line="240" w:lineRule="auto"/>
              <w:rPr>
                <w:lang w:val="de-CH"/>
              </w:rPr>
            </w:pPr>
          </w:p>
        </w:tc>
        <w:tc>
          <w:tcPr>
            <w:tcW w:w="709" w:type="dxa"/>
            <w:shd w:val="clear" w:color="auto" w:fill="DAEEF3"/>
          </w:tcPr>
          <w:p w14:paraId="2184926E" w14:textId="77777777" w:rsidR="00597216" w:rsidRPr="009B1FEC" w:rsidRDefault="00597216" w:rsidP="00EF61B6">
            <w:pPr>
              <w:tabs>
                <w:tab w:val="center" w:pos="4536"/>
                <w:tab w:val="right" w:pos="9072"/>
              </w:tabs>
              <w:spacing w:line="240" w:lineRule="auto"/>
              <w:rPr>
                <w:lang w:val="de-CH"/>
              </w:rPr>
            </w:pPr>
          </w:p>
        </w:tc>
        <w:tc>
          <w:tcPr>
            <w:tcW w:w="709" w:type="dxa"/>
            <w:shd w:val="clear" w:color="auto" w:fill="DAEEF3"/>
          </w:tcPr>
          <w:p w14:paraId="75F253BC" w14:textId="77777777" w:rsidR="00597216" w:rsidRPr="009B1FEC" w:rsidRDefault="00597216" w:rsidP="00EF61B6">
            <w:pPr>
              <w:tabs>
                <w:tab w:val="center" w:pos="4536"/>
                <w:tab w:val="right" w:pos="9072"/>
              </w:tabs>
              <w:spacing w:line="240" w:lineRule="auto"/>
              <w:rPr>
                <w:lang w:val="de-CH"/>
              </w:rPr>
            </w:pPr>
          </w:p>
        </w:tc>
        <w:tc>
          <w:tcPr>
            <w:tcW w:w="708" w:type="dxa"/>
            <w:shd w:val="clear" w:color="auto" w:fill="DAEEF3"/>
          </w:tcPr>
          <w:p w14:paraId="6C8341F7"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02868583"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7DBCB1E7"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4B01D76B"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20B1EF07"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652B9A23"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54C50C34"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2671F86A"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7D53C5F5"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11DE44D6" w14:textId="77777777" w:rsidR="00597216" w:rsidRPr="009B1FEC" w:rsidRDefault="00597216" w:rsidP="00EF61B6">
            <w:pPr>
              <w:tabs>
                <w:tab w:val="center" w:pos="4536"/>
                <w:tab w:val="right" w:pos="9072"/>
              </w:tabs>
              <w:spacing w:line="240" w:lineRule="auto"/>
              <w:rPr>
                <w:lang w:val="de-CH"/>
              </w:rPr>
            </w:pPr>
          </w:p>
        </w:tc>
      </w:tr>
      <w:tr w:rsidR="00597216" w:rsidRPr="009B1FEC" w14:paraId="16B2E640" w14:textId="77777777" w:rsidTr="009B1FEC">
        <w:tc>
          <w:tcPr>
            <w:tcW w:w="851" w:type="dxa"/>
            <w:shd w:val="clear" w:color="auto" w:fill="DAEEF3"/>
          </w:tcPr>
          <w:p w14:paraId="7EDA8225" w14:textId="77777777" w:rsidR="00597216" w:rsidRPr="009B1FEC" w:rsidRDefault="00597216" w:rsidP="00EF61B6">
            <w:pPr>
              <w:spacing w:line="240" w:lineRule="auto"/>
              <w:rPr>
                <w:lang w:val="de-CH" w:eastAsia="de-AT"/>
              </w:rPr>
            </w:pPr>
            <w:r w:rsidRPr="009B1FEC">
              <w:rPr>
                <w:lang w:val="de-CH" w:eastAsia="de-AT"/>
              </w:rPr>
              <w:t>MER</w:t>
            </w:r>
          </w:p>
        </w:tc>
        <w:tc>
          <w:tcPr>
            <w:tcW w:w="1134" w:type="dxa"/>
            <w:shd w:val="clear" w:color="auto" w:fill="DAEEF3"/>
          </w:tcPr>
          <w:p w14:paraId="1FBFC74B" w14:textId="77777777" w:rsidR="00597216" w:rsidRPr="009B1FEC" w:rsidRDefault="00597216" w:rsidP="00EF61B6">
            <w:pPr>
              <w:spacing w:line="240" w:lineRule="auto"/>
              <w:rPr>
                <w:lang w:val="de-CH"/>
              </w:rPr>
            </w:pPr>
            <w:r w:rsidRPr="009B1FEC">
              <w:rPr>
                <w:lang w:val="de-CH"/>
              </w:rPr>
              <w:t>kg</w:t>
            </w:r>
          </w:p>
        </w:tc>
        <w:tc>
          <w:tcPr>
            <w:tcW w:w="709" w:type="dxa"/>
            <w:shd w:val="clear" w:color="auto" w:fill="DAEEF3"/>
          </w:tcPr>
          <w:p w14:paraId="1B4D59D8" w14:textId="77777777" w:rsidR="00597216" w:rsidRPr="009B1FEC" w:rsidRDefault="00597216" w:rsidP="00EF61B6">
            <w:pPr>
              <w:tabs>
                <w:tab w:val="center" w:pos="4536"/>
                <w:tab w:val="right" w:pos="9072"/>
              </w:tabs>
              <w:spacing w:line="240" w:lineRule="auto"/>
              <w:rPr>
                <w:lang w:val="de-CH"/>
              </w:rPr>
            </w:pPr>
          </w:p>
        </w:tc>
        <w:tc>
          <w:tcPr>
            <w:tcW w:w="709" w:type="dxa"/>
            <w:shd w:val="clear" w:color="auto" w:fill="DAEEF3"/>
          </w:tcPr>
          <w:p w14:paraId="017C85E5" w14:textId="77777777" w:rsidR="00597216" w:rsidRPr="009B1FEC" w:rsidRDefault="00597216" w:rsidP="00EF61B6">
            <w:pPr>
              <w:tabs>
                <w:tab w:val="center" w:pos="4536"/>
                <w:tab w:val="right" w:pos="9072"/>
              </w:tabs>
              <w:spacing w:line="240" w:lineRule="auto"/>
              <w:rPr>
                <w:lang w:val="de-CH"/>
              </w:rPr>
            </w:pPr>
          </w:p>
        </w:tc>
        <w:tc>
          <w:tcPr>
            <w:tcW w:w="709" w:type="dxa"/>
            <w:shd w:val="clear" w:color="auto" w:fill="DAEEF3"/>
          </w:tcPr>
          <w:p w14:paraId="21294E2D" w14:textId="77777777" w:rsidR="00597216" w:rsidRPr="009B1FEC" w:rsidRDefault="00597216" w:rsidP="00EF61B6">
            <w:pPr>
              <w:tabs>
                <w:tab w:val="center" w:pos="4536"/>
                <w:tab w:val="right" w:pos="9072"/>
              </w:tabs>
              <w:spacing w:line="240" w:lineRule="auto"/>
              <w:rPr>
                <w:lang w:val="de-CH"/>
              </w:rPr>
            </w:pPr>
          </w:p>
        </w:tc>
        <w:tc>
          <w:tcPr>
            <w:tcW w:w="708" w:type="dxa"/>
            <w:shd w:val="clear" w:color="auto" w:fill="DAEEF3"/>
          </w:tcPr>
          <w:p w14:paraId="48A8DFBA"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119BBD93"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1EC467DA"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6FD0D98E"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3A3701BD"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6B4A91E4"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26CBB6B0"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702C5646"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6FF6C18C"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686C1D74" w14:textId="77777777" w:rsidR="00597216" w:rsidRPr="009B1FEC" w:rsidRDefault="00597216" w:rsidP="00EF61B6">
            <w:pPr>
              <w:tabs>
                <w:tab w:val="center" w:pos="4536"/>
                <w:tab w:val="right" w:pos="9072"/>
              </w:tabs>
              <w:spacing w:line="240" w:lineRule="auto"/>
              <w:rPr>
                <w:lang w:val="de-CH"/>
              </w:rPr>
            </w:pPr>
          </w:p>
        </w:tc>
      </w:tr>
      <w:tr w:rsidR="00597216" w:rsidRPr="009B1FEC" w14:paraId="38E44E85" w14:textId="77777777" w:rsidTr="009B1FEC">
        <w:tc>
          <w:tcPr>
            <w:tcW w:w="851" w:type="dxa"/>
            <w:shd w:val="clear" w:color="auto" w:fill="DAEEF3"/>
          </w:tcPr>
          <w:p w14:paraId="6837E96F" w14:textId="77777777" w:rsidR="00597216" w:rsidRPr="009B1FEC" w:rsidRDefault="00597216" w:rsidP="00EF61B6">
            <w:pPr>
              <w:spacing w:line="240" w:lineRule="auto"/>
              <w:rPr>
                <w:lang w:val="de-CH" w:eastAsia="de-AT"/>
              </w:rPr>
            </w:pPr>
            <w:r w:rsidRPr="009B1FEC">
              <w:rPr>
                <w:lang w:val="de-CH" w:eastAsia="de-AT"/>
              </w:rPr>
              <w:t>EEE</w:t>
            </w:r>
          </w:p>
        </w:tc>
        <w:tc>
          <w:tcPr>
            <w:tcW w:w="1134" w:type="dxa"/>
            <w:shd w:val="clear" w:color="auto" w:fill="DAEEF3"/>
          </w:tcPr>
          <w:p w14:paraId="44032C67" w14:textId="77777777" w:rsidR="00597216" w:rsidRPr="009B1FEC" w:rsidRDefault="00597216" w:rsidP="00EF61B6">
            <w:pPr>
              <w:spacing w:line="240" w:lineRule="auto"/>
              <w:rPr>
                <w:lang w:val="de-CH"/>
              </w:rPr>
            </w:pPr>
            <w:r w:rsidRPr="009B1FEC">
              <w:rPr>
                <w:lang w:val="de-CH" w:eastAsia="de-AT"/>
              </w:rPr>
              <w:t>MJ</w:t>
            </w:r>
          </w:p>
        </w:tc>
        <w:tc>
          <w:tcPr>
            <w:tcW w:w="709" w:type="dxa"/>
            <w:shd w:val="clear" w:color="auto" w:fill="DAEEF3"/>
          </w:tcPr>
          <w:p w14:paraId="48CB4688" w14:textId="77777777" w:rsidR="00597216" w:rsidRPr="009B1FEC" w:rsidRDefault="00597216" w:rsidP="00EF61B6">
            <w:pPr>
              <w:tabs>
                <w:tab w:val="center" w:pos="4536"/>
                <w:tab w:val="right" w:pos="9072"/>
              </w:tabs>
              <w:spacing w:line="240" w:lineRule="auto"/>
              <w:rPr>
                <w:lang w:val="de-CH"/>
              </w:rPr>
            </w:pPr>
          </w:p>
        </w:tc>
        <w:tc>
          <w:tcPr>
            <w:tcW w:w="709" w:type="dxa"/>
            <w:shd w:val="clear" w:color="auto" w:fill="DAEEF3"/>
          </w:tcPr>
          <w:p w14:paraId="395DA473" w14:textId="77777777" w:rsidR="00597216" w:rsidRPr="009B1FEC" w:rsidRDefault="00597216" w:rsidP="00EF61B6">
            <w:pPr>
              <w:tabs>
                <w:tab w:val="center" w:pos="4536"/>
                <w:tab w:val="right" w:pos="9072"/>
              </w:tabs>
              <w:spacing w:line="240" w:lineRule="auto"/>
              <w:rPr>
                <w:lang w:val="de-CH"/>
              </w:rPr>
            </w:pPr>
          </w:p>
        </w:tc>
        <w:tc>
          <w:tcPr>
            <w:tcW w:w="709" w:type="dxa"/>
            <w:shd w:val="clear" w:color="auto" w:fill="DAEEF3"/>
          </w:tcPr>
          <w:p w14:paraId="587AAFD6" w14:textId="77777777" w:rsidR="00597216" w:rsidRPr="009B1FEC" w:rsidRDefault="00597216" w:rsidP="00EF61B6">
            <w:pPr>
              <w:tabs>
                <w:tab w:val="center" w:pos="4536"/>
                <w:tab w:val="right" w:pos="9072"/>
              </w:tabs>
              <w:spacing w:line="240" w:lineRule="auto"/>
              <w:rPr>
                <w:lang w:val="de-CH"/>
              </w:rPr>
            </w:pPr>
          </w:p>
        </w:tc>
        <w:tc>
          <w:tcPr>
            <w:tcW w:w="708" w:type="dxa"/>
            <w:shd w:val="clear" w:color="auto" w:fill="DAEEF3"/>
          </w:tcPr>
          <w:p w14:paraId="75B87955"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4113B4DB"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2C0DFC84"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2F9D2E51"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3C06B583"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686E457E"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696CE9FB"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12594204"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0546424A"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7369B226" w14:textId="77777777" w:rsidR="00597216" w:rsidRPr="009B1FEC" w:rsidRDefault="00597216" w:rsidP="00EF61B6">
            <w:pPr>
              <w:tabs>
                <w:tab w:val="center" w:pos="4536"/>
                <w:tab w:val="right" w:pos="9072"/>
              </w:tabs>
              <w:spacing w:line="240" w:lineRule="auto"/>
              <w:rPr>
                <w:lang w:val="de-CH"/>
              </w:rPr>
            </w:pPr>
          </w:p>
        </w:tc>
      </w:tr>
      <w:tr w:rsidR="00597216" w:rsidRPr="009B1FEC" w14:paraId="2C98C909" w14:textId="77777777" w:rsidTr="009B1FEC">
        <w:tc>
          <w:tcPr>
            <w:tcW w:w="851" w:type="dxa"/>
            <w:shd w:val="clear" w:color="auto" w:fill="DAEEF3"/>
          </w:tcPr>
          <w:p w14:paraId="29A521C1" w14:textId="77777777" w:rsidR="00597216" w:rsidRPr="009B1FEC" w:rsidRDefault="00597216" w:rsidP="00EF61B6">
            <w:pPr>
              <w:spacing w:line="240" w:lineRule="auto"/>
              <w:rPr>
                <w:lang w:val="de-CH" w:eastAsia="de-AT"/>
              </w:rPr>
            </w:pPr>
            <w:r w:rsidRPr="009B1FEC">
              <w:rPr>
                <w:lang w:val="de-CH" w:eastAsia="de-AT"/>
              </w:rPr>
              <w:t>EET</w:t>
            </w:r>
          </w:p>
        </w:tc>
        <w:tc>
          <w:tcPr>
            <w:tcW w:w="1134" w:type="dxa"/>
            <w:shd w:val="clear" w:color="auto" w:fill="DAEEF3"/>
          </w:tcPr>
          <w:p w14:paraId="3F0CAFFF" w14:textId="77777777" w:rsidR="00597216" w:rsidRPr="009B1FEC" w:rsidRDefault="00597216" w:rsidP="00EF61B6">
            <w:pPr>
              <w:spacing w:line="240" w:lineRule="auto"/>
              <w:rPr>
                <w:lang w:val="de-CH"/>
              </w:rPr>
            </w:pPr>
            <w:r w:rsidRPr="009B1FEC">
              <w:rPr>
                <w:lang w:val="de-CH" w:eastAsia="de-AT"/>
              </w:rPr>
              <w:t>MJ</w:t>
            </w:r>
          </w:p>
        </w:tc>
        <w:tc>
          <w:tcPr>
            <w:tcW w:w="709" w:type="dxa"/>
            <w:shd w:val="clear" w:color="auto" w:fill="DAEEF3"/>
          </w:tcPr>
          <w:p w14:paraId="64C89D08" w14:textId="77777777" w:rsidR="00597216" w:rsidRPr="009B1FEC" w:rsidRDefault="00597216" w:rsidP="00EF61B6">
            <w:pPr>
              <w:tabs>
                <w:tab w:val="center" w:pos="4536"/>
                <w:tab w:val="right" w:pos="9072"/>
              </w:tabs>
              <w:spacing w:line="240" w:lineRule="auto"/>
              <w:rPr>
                <w:lang w:val="de-CH"/>
              </w:rPr>
            </w:pPr>
          </w:p>
        </w:tc>
        <w:tc>
          <w:tcPr>
            <w:tcW w:w="709" w:type="dxa"/>
            <w:shd w:val="clear" w:color="auto" w:fill="DAEEF3"/>
          </w:tcPr>
          <w:p w14:paraId="7F3D1C1C" w14:textId="77777777" w:rsidR="00597216" w:rsidRPr="009B1FEC" w:rsidRDefault="00597216" w:rsidP="00EF61B6">
            <w:pPr>
              <w:tabs>
                <w:tab w:val="center" w:pos="4536"/>
                <w:tab w:val="right" w:pos="9072"/>
              </w:tabs>
              <w:spacing w:line="240" w:lineRule="auto"/>
              <w:rPr>
                <w:lang w:val="de-CH"/>
              </w:rPr>
            </w:pPr>
          </w:p>
        </w:tc>
        <w:tc>
          <w:tcPr>
            <w:tcW w:w="709" w:type="dxa"/>
            <w:shd w:val="clear" w:color="auto" w:fill="DAEEF3"/>
          </w:tcPr>
          <w:p w14:paraId="666C6710" w14:textId="77777777" w:rsidR="00597216" w:rsidRPr="009B1FEC" w:rsidRDefault="00597216" w:rsidP="00EF61B6">
            <w:pPr>
              <w:tabs>
                <w:tab w:val="center" w:pos="4536"/>
                <w:tab w:val="right" w:pos="9072"/>
              </w:tabs>
              <w:spacing w:line="240" w:lineRule="auto"/>
              <w:rPr>
                <w:lang w:val="de-CH"/>
              </w:rPr>
            </w:pPr>
          </w:p>
        </w:tc>
        <w:tc>
          <w:tcPr>
            <w:tcW w:w="708" w:type="dxa"/>
            <w:shd w:val="clear" w:color="auto" w:fill="DAEEF3"/>
          </w:tcPr>
          <w:p w14:paraId="67BACB9E"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04226171"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3600D4E3"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58F3E214"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1F34FC66"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4EC39472"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4022A684"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0C5AEC46"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1726F680" w14:textId="77777777" w:rsidR="00597216" w:rsidRPr="009B1FEC" w:rsidRDefault="00597216" w:rsidP="00EF61B6">
            <w:pPr>
              <w:tabs>
                <w:tab w:val="center" w:pos="4536"/>
                <w:tab w:val="right" w:pos="9072"/>
              </w:tabs>
              <w:spacing w:line="240" w:lineRule="auto"/>
              <w:rPr>
                <w:lang w:val="de-CH"/>
              </w:rPr>
            </w:pPr>
          </w:p>
        </w:tc>
        <w:tc>
          <w:tcPr>
            <w:tcW w:w="567" w:type="dxa"/>
            <w:shd w:val="clear" w:color="auto" w:fill="DAEEF3"/>
          </w:tcPr>
          <w:p w14:paraId="4CCB4166" w14:textId="77777777" w:rsidR="00597216" w:rsidRPr="009B1FEC" w:rsidRDefault="00597216" w:rsidP="00EF61B6">
            <w:pPr>
              <w:tabs>
                <w:tab w:val="center" w:pos="4536"/>
                <w:tab w:val="right" w:pos="9072"/>
              </w:tabs>
              <w:spacing w:line="240" w:lineRule="auto"/>
              <w:rPr>
                <w:lang w:val="de-CH"/>
              </w:rPr>
            </w:pPr>
          </w:p>
        </w:tc>
      </w:tr>
      <w:tr w:rsidR="00597216" w:rsidRPr="009B1FEC" w14:paraId="0E079E8C" w14:textId="77777777" w:rsidTr="009B1FEC">
        <w:tblPrEx>
          <w:tblCellMar>
            <w:top w:w="0" w:type="dxa"/>
            <w:bottom w:w="0" w:type="dxa"/>
          </w:tblCellMar>
        </w:tblPrEx>
        <w:trPr>
          <w:trHeight w:val="567"/>
        </w:trPr>
        <w:tc>
          <w:tcPr>
            <w:tcW w:w="1985" w:type="dxa"/>
            <w:gridSpan w:val="2"/>
            <w:shd w:val="clear" w:color="auto" w:fill="DAEEF3"/>
            <w:vAlign w:val="center"/>
          </w:tcPr>
          <w:p w14:paraId="7C653615" w14:textId="77777777" w:rsidR="00597216" w:rsidRPr="009B1FEC" w:rsidRDefault="00597216" w:rsidP="00EF61B6">
            <w:pPr>
              <w:spacing w:line="240" w:lineRule="auto"/>
              <w:rPr>
                <w:sz w:val="16"/>
                <w:lang w:val="de-CH"/>
              </w:rPr>
            </w:pPr>
            <w:r w:rsidRPr="009B1FEC">
              <w:rPr>
                <w:sz w:val="16"/>
                <w:lang w:val="de-CH"/>
              </w:rPr>
              <w:t>Legende</w:t>
            </w:r>
          </w:p>
        </w:tc>
        <w:tc>
          <w:tcPr>
            <w:tcW w:w="7938" w:type="dxa"/>
            <w:gridSpan w:val="13"/>
            <w:shd w:val="clear" w:color="auto" w:fill="DAEEF3"/>
            <w:vAlign w:val="center"/>
          </w:tcPr>
          <w:p w14:paraId="51D8BF56" w14:textId="77777777" w:rsidR="00597216" w:rsidRPr="009B1FEC" w:rsidRDefault="00597216" w:rsidP="00EF61B6">
            <w:pPr>
              <w:spacing w:line="240" w:lineRule="auto"/>
              <w:jc w:val="left"/>
              <w:rPr>
                <w:rFonts w:eastAsia="Times New Roman"/>
                <w:lang w:val="de-CH" w:eastAsia="de-AT"/>
              </w:rPr>
            </w:pPr>
            <w:r w:rsidRPr="009B1FEC">
              <w:rPr>
                <w:lang w:val="de-CH"/>
              </w:rPr>
              <w:t xml:space="preserve">HWD = Gefährlicher Abfall zur Deponie; NHWD = Entsorgter nicht gefährlicher Abfall; RWD = Entsorgter radioaktiver Abfall; </w:t>
            </w:r>
            <w:r w:rsidRPr="009B1FEC">
              <w:rPr>
                <w:rFonts w:eastAsia="Times New Roman"/>
                <w:lang w:val="de-CH" w:eastAsia="de-AT"/>
              </w:rPr>
              <w:t xml:space="preserve">CRU =Komponenten für die Wiederverwendung; MFR = Stoffe zum Recycling; </w:t>
            </w:r>
          </w:p>
          <w:p w14:paraId="03311BE4" w14:textId="77777777" w:rsidR="00597216" w:rsidRPr="009B1FEC" w:rsidRDefault="00597216" w:rsidP="00EF61B6">
            <w:pPr>
              <w:spacing w:line="240" w:lineRule="auto"/>
              <w:rPr>
                <w:rFonts w:eastAsia="Times New Roman"/>
                <w:lang w:val="de-CH" w:eastAsia="de-AT"/>
              </w:rPr>
            </w:pPr>
            <w:r w:rsidRPr="009B1FEC">
              <w:rPr>
                <w:rFonts w:eastAsia="Times New Roman"/>
                <w:lang w:val="de-CH" w:eastAsia="de-AT"/>
              </w:rPr>
              <w:t xml:space="preserve">MER = Stoffe für die Energierückgewinnung; EEE = Exportierte Energie elektrisch; </w:t>
            </w:r>
            <w:r w:rsidRPr="009B1FEC">
              <w:rPr>
                <w:rFonts w:eastAsia="Times New Roman"/>
                <w:lang w:val="de-CH" w:eastAsia="de-AT"/>
              </w:rPr>
              <w:br/>
              <w:t>EET = Exportierte Energie thermisch</w:t>
            </w:r>
          </w:p>
        </w:tc>
      </w:tr>
    </w:tbl>
    <w:p w14:paraId="555A147D" w14:textId="77777777" w:rsidR="00597216" w:rsidRDefault="00597216" w:rsidP="00080C4A">
      <w:pPr>
        <w:rPr>
          <w:lang w:val="de-CH"/>
        </w:rPr>
      </w:pPr>
    </w:p>
    <w:p w14:paraId="7BD0CFA8" w14:textId="77777777" w:rsidR="00597216" w:rsidRPr="004B5AD6" w:rsidRDefault="00597216" w:rsidP="00080C4A">
      <w:pPr>
        <w:pStyle w:val="Beschriftung"/>
        <w:rPr>
          <w:lang w:val="de-CH"/>
        </w:rPr>
      </w:pPr>
      <w:r>
        <w:t xml:space="preserve">Tabelle </w:t>
      </w:r>
      <w:r>
        <w:rPr>
          <w:noProof/>
        </w:rPr>
        <w:t>22</w:t>
      </w:r>
      <w:r w:rsidRPr="009B1FEC">
        <w:rPr>
          <w:shd w:val="clear" w:color="auto" w:fill="DAEEF3"/>
          <w:lang w:val="de-CH"/>
        </w:rPr>
        <w:t>: Informationen zur Beschreibung des biogenen Kohlenstoffgehalts am Werkstor</w:t>
      </w:r>
    </w:p>
    <w:tbl>
      <w:tblPr>
        <w:tblW w:w="53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4161"/>
        <w:gridCol w:w="1134"/>
        <w:gridCol w:w="21"/>
      </w:tblGrid>
      <w:tr w:rsidR="00597216" w:rsidRPr="009B1FEC" w14:paraId="54991FA3" w14:textId="77777777" w:rsidTr="009B1FEC">
        <w:trPr>
          <w:gridAfter w:val="1"/>
          <w:wAfter w:w="21" w:type="dxa"/>
        </w:trPr>
        <w:tc>
          <w:tcPr>
            <w:tcW w:w="4161" w:type="dxa"/>
            <w:shd w:val="clear" w:color="auto" w:fill="DAEEF3"/>
          </w:tcPr>
          <w:p w14:paraId="14BB4E7B" w14:textId="77777777" w:rsidR="00597216" w:rsidRPr="009B1FEC" w:rsidRDefault="00597216" w:rsidP="00EF61B6">
            <w:pPr>
              <w:spacing w:line="240" w:lineRule="auto"/>
              <w:rPr>
                <w:b/>
                <w:color w:val="0F243E"/>
                <w:lang w:val="de-CH"/>
              </w:rPr>
            </w:pPr>
            <w:r w:rsidRPr="009B1FEC">
              <w:rPr>
                <w:b/>
                <w:color w:val="0F243E"/>
                <w:lang w:val="de-CH"/>
              </w:rPr>
              <w:t>Biogener Kohlenstoffgehalt</w:t>
            </w:r>
          </w:p>
        </w:tc>
        <w:tc>
          <w:tcPr>
            <w:tcW w:w="1134" w:type="dxa"/>
            <w:shd w:val="clear" w:color="auto" w:fill="DAEEF3"/>
          </w:tcPr>
          <w:p w14:paraId="70BE6E44" w14:textId="77777777" w:rsidR="00597216" w:rsidRPr="009B1FEC" w:rsidRDefault="00597216" w:rsidP="00EF61B6">
            <w:pPr>
              <w:spacing w:line="240" w:lineRule="auto"/>
              <w:rPr>
                <w:b/>
                <w:color w:val="0F243E"/>
                <w:lang w:val="de-CH"/>
              </w:rPr>
            </w:pPr>
            <w:r w:rsidRPr="009B1FEC">
              <w:rPr>
                <w:b/>
                <w:color w:val="0F243E"/>
                <w:lang w:val="de-CH"/>
              </w:rPr>
              <w:t>Einheit</w:t>
            </w:r>
          </w:p>
        </w:tc>
      </w:tr>
      <w:tr w:rsidR="00597216" w:rsidRPr="009B1FEC" w14:paraId="316AAE3F" w14:textId="77777777" w:rsidTr="009B1FEC">
        <w:trPr>
          <w:gridAfter w:val="1"/>
          <w:wAfter w:w="21" w:type="dxa"/>
        </w:trPr>
        <w:tc>
          <w:tcPr>
            <w:tcW w:w="4161" w:type="dxa"/>
            <w:shd w:val="clear" w:color="auto" w:fill="DAEEF3"/>
          </w:tcPr>
          <w:p w14:paraId="115F90A7" w14:textId="77777777" w:rsidR="00597216" w:rsidRPr="009B1FEC" w:rsidRDefault="00597216" w:rsidP="00EF61B6">
            <w:pPr>
              <w:spacing w:line="240" w:lineRule="auto"/>
              <w:rPr>
                <w:lang w:val="de-CH" w:eastAsia="de-AT"/>
              </w:rPr>
            </w:pPr>
            <w:r w:rsidRPr="009B1FEC">
              <w:rPr>
                <w:lang w:val="de-CH" w:eastAsia="de-AT"/>
              </w:rPr>
              <w:t>Biogener Kohlenstoff im Produkt</w:t>
            </w:r>
          </w:p>
        </w:tc>
        <w:tc>
          <w:tcPr>
            <w:tcW w:w="1134" w:type="dxa"/>
            <w:shd w:val="clear" w:color="auto" w:fill="DAEEF3"/>
          </w:tcPr>
          <w:p w14:paraId="1A3D0161" w14:textId="77777777" w:rsidR="00597216" w:rsidRPr="009B1FEC" w:rsidRDefault="00597216" w:rsidP="00EF61B6">
            <w:pPr>
              <w:spacing w:line="240" w:lineRule="auto"/>
              <w:rPr>
                <w:lang w:val="de-CH"/>
              </w:rPr>
            </w:pPr>
            <w:r w:rsidRPr="009B1FEC">
              <w:rPr>
                <w:lang w:val="de-CH"/>
              </w:rPr>
              <w:t>kg C</w:t>
            </w:r>
          </w:p>
        </w:tc>
      </w:tr>
      <w:tr w:rsidR="00597216" w:rsidRPr="009B1FEC" w14:paraId="62DC0BBB" w14:textId="77777777" w:rsidTr="009B1FEC">
        <w:trPr>
          <w:gridAfter w:val="1"/>
          <w:wAfter w:w="21" w:type="dxa"/>
        </w:trPr>
        <w:tc>
          <w:tcPr>
            <w:tcW w:w="4161" w:type="dxa"/>
            <w:shd w:val="clear" w:color="auto" w:fill="DAEEF3"/>
          </w:tcPr>
          <w:p w14:paraId="64AB6FB7" w14:textId="77777777" w:rsidR="00597216" w:rsidRPr="009B1FEC" w:rsidRDefault="00597216" w:rsidP="00EF61B6">
            <w:pPr>
              <w:spacing w:line="240" w:lineRule="auto"/>
              <w:rPr>
                <w:lang w:val="de-CH" w:eastAsia="de-AT"/>
              </w:rPr>
            </w:pPr>
            <w:r w:rsidRPr="009B1FEC">
              <w:rPr>
                <w:lang w:val="de-CH" w:eastAsia="de-AT"/>
              </w:rPr>
              <w:t>Biogener Kohlenstoff in der zugehörigen Verpackung</w:t>
            </w:r>
          </w:p>
        </w:tc>
        <w:tc>
          <w:tcPr>
            <w:tcW w:w="1134" w:type="dxa"/>
            <w:shd w:val="clear" w:color="auto" w:fill="DAEEF3"/>
          </w:tcPr>
          <w:p w14:paraId="1FE9AE9A" w14:textId="77777777" w:rsidR="00597216" w:rsidRPr="009B1FEC" w:rsidRDefault="00597216" w:rsidP="00EF61B6">
            <w:pPr>
              <w:spacing w:line="240" w:lineRule="auto"/>
              <w:rPr>
                <w:lang w:val="de-CH"/>
              </w:rPr>
            </w:pPr>
            <w:r w:rsidRPr="009B1FEC">
              <w:rPr>
                <w:lang w:val="de-CH"/>
              </w:rPr>
              <w:t>kg C</w:t>
            </w:r>
          </w:p>
        </w:tc>
      </w:tr>
      <w:tr w:rsidR="00597216" w:rsidRPr="009B1FEC" w14:paraId="54C443C9" w14:textId="77777777" w:rsidTr="009B1FEC">
        <w:tblPrEx>
          <w:tblCellMar>
            <w:top w:w="0" w:type="dxa"/>
            <w:bottom w:w="0" w:type="dxa"/>
          </w:tblCellMar>
        </w:tblPrEx>
        <w:trPr>
          <w:trHeight w:val="567"/>
        </w:trPr>
        <w:tc>
          <w:tcPr>
            <w:tcW w:w="5316" w:type="dxa"/>
            <w:gridSpan w:val="3"/>
            <w:shd w:val="clear" w:color="auto" w:fill="DAEEF3"/>
            <w:vAlign w:val="center"/>
          </w:tcPr>
          <w:p w14:paraId="2EBAF135" w14:textId="77777777" w:rsidR="00597216" w:rsidRPr="009B1FEC" w:rsidRDefault="00597216" w:rsidP="00EF61B6">
            <w:pPr>
              <w:spacing w:line="240" w:lineRule="auto"/>
              <w:rPr>
                <w:sz w:val="16"/>
                <w:lang w:val="de-CH"/>
              </w:rPr>
            </w:pPr>
            <w:r w:rsidRPr="009B1FEC">
              <w:rPr>
                <w:sz w:val="16"/>
                <w:lang w:val="de-CH"/>
              </w:rPr>
              <w:t>Anmerkung: 1 kg biogener Kohlenstoff entspricht 44/12 kg CO</w:t>
            </w:r>
            <w:r w:rsidRPr="00597216">
              <w:rPr>
                <w:sz w:val="16"/>
                <w:lang w:val="de-CH"/>
              </w:rPr>
              <w:t>2</w:t>
            </w:r>
          </w:p>
        </w:tc>
      </w:tr>
    </w:tbl>
    <w:p w14:paraId="08696571" w14:textId="77777777" w:rsidR="00597216" w:rsidRPr="0021028B" w:rsidRDefault="00597216" w:rsidP="00080C4A"/>
    <w:p w14:paraId="4E655759" w14:textId="77777777" w:rsidR="00597216" w:rsidRPr="00C35013" w:rsidRDefault="00597216" w:rsidP="009B1FEC">
      <w:pPr>
        <w:shd w:val="clear" w:color="auto" w:fill="DAEEF3"/>
      </w:pPr>
      <w:r w:rsidRPr="00C35013">
        <w:t>Wenn die Masse</w:t>
      </w:r>
      <w:r>
        <w:t xml:space="preserve"> der Stoffe, die biogenen </w:t>
      </w:r>
      <w:r w:rsidRPr="00C35013">
        <w:t>Kohlenstoff enthalten im Produkt weniger als 5 % der Masse des Produktes ausmacht, darf die Deklaration des biogenen Kohlenstoffgehalts weggelassen werden.</w:t>
      </w:r>
    </w:p>
    <w:p w14:paraId="20D4CD1F" w14:textId="77777777" w:rsidR="00597216" w:rsidRPr="00C35013" w:rsidRDefault="00597216" w:rsidP="009B1FEC">
      <w:pPr>
        <w:shd w:val="clear" w:color="auto" w:fill="DAEEF3"/>
      </w:pPr>
    </w:p>
    <w:p w14:paraId="1ECDE54C" w14:textId="77777777" w:rsidR="00597216" w:rsidRPr="00C35013" w:rsidRDefault="00597216" w:rsidP="009B1FEC">
      <w:pPr>
        <w:shd w:val="clear" w:color="auto" w:fill="DAEEF3"/>
      </w:pPr>
      <w:r w:rsidRPr="00C35013">
        <w:t xml:space="preserve">Wenn die Masse </w:t>
      </w:r>
      <w:r>
        <w:t>der Stoffe, die</w:t>
      </w:r>
      <w:r w:rsidRPr="00C35013">
        <w:t xml:space="preserve"> biogenen Kohlenstoff enthalten in der Verpackung weniger als 5 % der Gesamtmasse der Verpackung ausmacht, darf die Deklaration des biogenen Kohlenstoffgehaltes der Verpackung weggelassen werden.</w:t>
      </w:r>
    </w:p>
    <w:p w14:paraId="5BE24F94" w14:textId="77777777" w:rsidR="00597216" w:rsidRDefault="00597216" w:rsidP="00080C4A">
      <w:pPr>
        <w:rPr>
          <w:lang w:val="de-CH"/>
        </w:rPr>
      </w:pPr>
    </w:p>
    <w:p w14:paraId="1413B8BC" w14:textId="77777777" w:rsidR="00597216" w:rsidRDefault="00597216" w:rsidP="009B1FEC">
      <w:pPr>
        <w:pStyle w:val="Beschriftung"/>
        <w:shd w:val="clear" w:color="auto" w:fill="DAEEF3"/>
      </w:pPr>
    </w:p>
    <w:p w14:paraId="53A2C136" w14:textId="77777777" w:rsidR="00597216" w:rsidRPr="00080C4A" w:rsidRDefault="00597216" w:rsidP="00080C4A"/>
    <w:p w14:paraId="6FEA4502" w14:textId="1ADE6D99" w:rsidR="00824332" w:rsidRDefault="008F50D0" w:rsidP="009B1FEC">
      <w:pPr>
        <w:shd w:val="clear" w:color="auto" w:fill="DAEEF3"/>
      </w:pPr>
      <w:r>
        <w:lastRenderedPageBreak/>
        <w:fldChar w:fldCharType="end"/>
      </w:r>
      <w:r>
        <w:t xml:space="preserve"> </w:t>
      </w:r>
      <w:r w:rsidR="00824332" w:rsidRPr="004B5AD6">
        <w:t>bis</w:t>
      </w:r>
      <w:r>
        <w:t xml:space="preserve"> </w:t>
      </w:r>
      <w:r>
        <w:fldChar w:fldCharType="begin"/>
      </w:r>
      <w:r>
        <w:instrText xml:space="preserve"> REF _Ref349215165 \h </w:instrText>
      </w:r>
      <w:r w:rsidR="009B45C0">
        <w:instrText xml:space="preserve"> \* MERGEFORMAT </w:instrText>
      </w:r>
      <w:r>
        <w:fldChar w:fldCharType="separate"/>
      </w:r>
      <w:r w:rsidR="00597216">
        <w:rPr>
          <w:b/>
          <w:bCs/>
        </w:rPr>
        <w:t>Fehler! Verweisquelle konnte nicht gefunden werden.</w:t>
      </w:r>
      <w:r>
        <w:fldChar w:fldCharType="end"/>
      </w:r>
      <w:r w:rsidR="00E80D5C" w:rsidRPr="004B5AD6">
        <w:t>)</w:t>
      </w:r>
      <w:r w:rsidR="00824332" w:rsidRPr="004B5AD6">
        <w:t xml:space="preserve"> sind nur für die deklarierten Module Spalten vorzusehen. Die Zahlenwerte sind mit 3 gültigen Stellen anzugeben, dabei kann die Exponentialschreibweise verwendet werden (Beispiel: 2.53E-4 für 0.000253). Für einen bestimmten Wirkungsindikator sollte immer das gleiche Zahlenformat verwendet werden. Nach Möglichkeit sollten neben den Abkürzungen die Bezeichnungen der Umweltindikatoren vollständig ausgeschrieben werden, um eine möglichst gute Lesbarkeit sicherzustellen. Bei Platzmangel infolge zu vieler Modulspalten werden die definierten Abkürzungen akzeptiert.</w:t>
      </w:r>
    </w:p>
    <w:p w14:paraId="09665158" w14:textId="77777777" w:rsidR="008F0BD5" w:rsidRPr="004B5AD6" w:rsidRDefault="008F0BD5" w:rsidP="008F0BD5"/>
    <w:p w14:paraId="354B5AEF" w14:textId="5E9B17C8" w:rsidR="00080C4A" w:rsidRDefault="00080C4A" w:rsidP="009B1FEC">
      <w:pPr>
        <w:pStyle w:val="Beschriftung"/>
        <w:shd w:val="clear" w:color="auto" w:fill="DAEEF3"/>
        <w:rPr>
          <w:lang w:val="de-CH"/>
        </w:rPr>
      </w:pPr>
      <w:bookmarkStart w:id="94" w:name="_Toc55468899"/>
      <w:bookmarkStart w:id="95" w:name="_Toc55474485"/>
      <w:bookmarkStart w:id="96" w:name="_Ref349215154"/>
      <w:bookmarkStart w:id="97" w:name="_Toc336404909"/>
      <w:bookmarkStart w:id="98" w:name="_Ref349215136"/>
      <w:r>
        <w:t xml:space="preserve">Tabelle </w:t>
      </w:r>
      <w:r>
        <w:fldChar w:fldCharType="begin"/>
      </w:r>
      <w:r>
        <w:instrText xml:space="preserve"> SEQ Tabelle \* ARABIC </w:instrText>
      </w:r>
      <w:r>
        <w:fldChar w:fldCharType="separate"/>
      </w:r>
      <w:r w:rsidR="00597216">
        <w:rPr>
          <w:noProof/>
        </w:rPr>
        <w:t>16</w:t>
      </w:r>
      <w:r>
        <w:fldChar w:fldCharType="end"/>
      </w:r>
      <w:r w:rsidRPr="004B5AD6">
        <w:rPr>
          <w:lang w:val="de-CH"/>
        </w:rPr>
        <w:t>: Ergebnisse der Ökobilanz Umweltauswirkungen</w:t>
      </w:r>
      <w:bookmarkEnd w:id="94"/>
      <w:bookmarkEnd w:id="95"/>
    </w:p>
    <w:tbl>
      <w:tblPr>
        <w:tblW w:w="100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1447"/>
        <w:gridCol w:w="993"/>
        <w:gridCol w:w="537"/>
        <w:gridCol w:w="567"/>
        <w:gridCol w:w="567"/>
        <w:gridCol w:w="567"/>
        <w:gridCol w:w="567"/>
        <w:gridCol w:w="567"/>
        <w:gridCol w:w="567"/>
        <w:gridCol w:w="567"/>
        <w:gridCol w:w="567"/>
        <w:gridCol w:w="567"/>
        <w:gridCol w:w="567"/>
        <w:gridCol w:w="567"/>
        <w:gridCol w:w="425"/>
        <w:gridCol w:w="429"/>
      </w:tblGrid>
      <w:tr w:rsidR="00080C4A" w:rsidRPr="009B1FEC" w14:paraId="54F5977B" w14:textId="77777777" w:rsidTr="009B1FEC">
        <w:tc>
          <w:tcPr>
            <w:tcW w:w="1447" w:type="dxa"/>
            <w:shd w:val="clear" w:color="auto" w:fill="DAEEF3"/>
          </w:tcPr>
          <w:p w14:paraId="26EC64FB" w14:textId="77777777" w:rsidR="00080C4A" w:rsidRPr="009B1FEC" w:rsidRDefault="00080C4A" w:rsidP="009B1FEC">
            <w:pPr>
              <w:shd w:val="clear" w:color="auto" w:fill="DAEEF3"/>
              <w:spacing w:line="240" w:lineRule="auto"/>
              <w:rPr>
                <w:b/>
                <w:color w:val="0F243E"/>
                <w:lang w:val="de-CH"/>
              </w:rPr>
            </w:pPr>
            <w:r w:rsidRPr="009B1FEC">
              <w:rPr>
                <w:b/>
                <w:color w:val="0F243E"/>
                <w:lang w:val="de-CH"/>
              </w:rPr>
              <w:t>Parameter</w:t>
            </w:r>
          </w:p>
        </w:tc>
        <w:tc>
          <w:tcPr>
            <w:tcW w:w="1530" w:type="dxa"/>
            <w:gridSpan w:val="2"/>
            <w:shd w:val="clear" w:color="auto" w:fill="DAEEF3"/>
          </w:tcPr>
          <w:p w14:paraId="55EAC913" w14:textId="77777777" w:rsidR="00080C4A" w:rsidRPr="009B1FEC" w:rsidRDefault="00080C4A" w:rsidP="009B1FEC">
            <w:pPr>
              <w:shd w:val="clear" w:color="auto" w:fill="DAEEF3"/>
              <w:spacing w:line="240" w:lineRule="auto"/>
              <w:rPr>
                <w:b/>
                <w:color w:val="0F243E"/>
                <w:lang w:val="de-CH"/>
              </w:rPr>
            </w:pPr>
            <w:r w:rsidRPr="009B1FEC">
              <w:rPr>
                <w:b/>
                <w:color w:val="0F243E"/>
                <w:lang w:val="de-CH"/>
              </w:rPr>
              <w:t>Einheit</w:t>
            </w:r>
          </w:p>
        </w:tc>
        <w:tc>
          <w:tcPr>
            <w:tcW w:w="567" w:type="dxa"/>
            <w:shd w:val="clear" w:color="auto" w:fill="DAEEF3"/>
          </w:tcPr>
          <w:p w14:paraId="2B30BA37" w14:textId="77777777" w:rsidR="00080C4A" w:rsidRPr="009B1FEC" w:rsidRDefault="00080C4A" w:rsidP="009B1FEC">
            <w:pPr>
              <w:shd w:val="clear" w:color="auto" w:fill="DAEEF3"/>
              <w:spacing w:line="240" w:lineRule="auto"/>
              <w:rPr>
                <w:b/>
                <w:color w:val="0F243E"/>
                <w:lang w:val="de-CH"/>
              </w:rPr>
            </w:pPr>
            <w:r w:rsidRPr="009B1FEC">
              <w:rPr>
                <w:b/>
                <w:color w:val="0F243E"/>
                <w:lang w:val="de-CH"/>
              </w:rPr>
              <w:t>A1-A3</w:t>
            </w:r>
          </w:p>
        </w:tc>
        <w:tc>
          <w:tcPr>
            <w:tcW w:w="567" w:type="dxa"/>
            <w:shd w:val="clear" w:color="auto" w:fill="DAEEF3"/>
          </w:tcPr>
          <w:p w14:paraId="0764A16E" w14:textId="77777777" w:rsidR="00080C4A" w:rsidRPr="009B1FEC" w:rsidRDefault="00080C4A" w:rsidP="009B1FEC">
            <w:pPr>
              <w:shd w:val="clear" w:color="auto" w:fill="DAEEF3"/>
              <w:spacing w:line="240" w:lineRule="auto"/>
              <w:rPr>
                <w:b/>
                <w:color w:val="0F243E"/>
                <w:lang w:val="de-CH"/>
              </w:rPr>
            </w:pPr>
            <w:r w:rsidRPr="009B1FEC">
              <w:rPr>
                <w:b/>
                <w:color w:val="0F243E"/>
                <w:lang w:val="de-CH"/>
              </w:rPr>
              <w:t>A4</w:t>
            </w:r>
          </w:p>
        </w:tc>
        <w:tc>
          <w:tcPr>
            <w:tcW w:w="567" w:type="dxa"/>
            <w:shd w:val="clear" w:color="auto" w:fill="DAEEF3"/>
          </w:tcPr>
          <w:p w14:paraId="3A91BD72" w14:textId="77777777" w:rsidR="00080C4A" w:rsidRPr="009B1FEC" w:rsidRDefault="00080C4A" w:rsidP="009B1FEC">
            <w:pPr>
              <w:shd w:val="clear" w:color="auto" w:fill="DAEEF3"/>
              <w:spacing w:line="240" w:lineRule="auto"/>
              <w:rPr>
                <w:b/>
                <w:color w:val="0F243E"/>
                <w:lang w:val="de-CH"/>
              </w:rPr>
            </w:pPr>
            <w:r w:rsidRPr="009B1FEC">
              <w:rPr>
                <w:b/>
                <w:color w:val="0F243E"/>
                <w:lang w:val="de-CH"/>
              </w:rPr>
              <w:t>A5</w:t>
            </w:r>
          </w:p>
        </w:tc>
        <w:tc>
          <w:tcPr>
            <w:tcW w:w="567" w:type="dxa"/>
            <w:shd w:val="clear" w:color="auto" w:fill="DAEEF3"/>
          </w:tcPr>
          <w:p w14:paraId="041D9902" w14:textId="77777777" w:rsidR="00080C4A" w:rsidRPr="009B1FEC" w:rsidRDefault="00080C4A" w:rsidP="009B1FEC">
            <w:pPr>
              <w:shd w:val="clear" w:color="auto" w:fill="DAEEF3"/>
              <w:spacing w:line="240" w:lineRule="auto"/>
              <w:rPr>
                <w:b/>
                <w:color w:val="0F243E"/>
                <w:lang w:val="de-CH"/>
              </w:rPr>
            </w:pPr>
            <w:r w:rsidRPr="009B1FEC">
              <w:rPr>
                <w:b/>
                <w:color w:val="0F243E"/>
                <w:lang w:val="de-CH"/>
              </w:rPr>
              <w:t>B1</w:t>
            </w:r>
          </w:p>
        </w:tc>
        <w:tc>
          <w:tcPr>
            <w:tcW w:w="567" w:type="dxa"/>
            <w:shd w:val="clear" w:color="auto" w:fill="DAEEF3"/>
          </w:tcPr>
          <w:p w14:paraId="7E8385FD" w14:textId="77777777" w:rsidR="00080C4A" w:rsidRPr="009B1FEC" w:rsidRDefault="00080C4A" w:rsidP="009B1FEC">
            <w:pPr>
              <w:shd w:val="clear" w:color="auto" w:fill="DAEEF3"/>
              <w:spacing w:line="240" w:lineRule="auto"/>
              <w:rPr>
                <w:b/>
                <w:color w:val="0F243E"/>
                <w:lang w:val="de-CH"/>
              </w:rPr>
            </w:pPr>
            <w:r w:rsidRPr="009B1FEC">
              <w:rPr>
                <w:b/>
                <w:color w:val="0F243E"/>
                <w:lang w:val="de-CH"/>
              </w:rPr>
              <w:t>B2</w:t>
            </w:r>
          </w:p>
        </w:tc>
        <w:tc>
          <w:tcPr>
            <w:tcW w:w="567" w:type="dxa"/>
            <w:shd w:val="clear" w:color="auto" w:fill="DAEEF3"/>
          </w:tcPr>
          <w:p w14:paraId="16B837D2" w14:textId="77777777" w:rsidR="00080C4A" w:rsidRPr="009B1FEC" w:rsidRDefault="00080C4A" w:rsidP="009B1FEC">
            <w:pPr>
              <w:shd w:val="clear" w:color="auto" w:fill="DAEEF3"/>
              <w:spacing w:line="240" w:lineRule="auto"/>
              <w:rPr>
                <w:b/>
                <w:color w:val="0F243E"/>
                <w:lang w:val="de-CH"/>
              </w:rPr>
            </w:pPr>
            <w:r w:rsidRPr="009B1FEC">
              <w:rPr>
                <w:b/>
                <w:color w:val="0F243E"/>
                <w:lang w:val="de-CH"/>
              </w:rPr>
              <w:t>B5</w:t>
            </w:r>
          </w:p>
        </w:tc>
        <w:tc>
          <w:tcPr>
            <w:tcW w:w="567" w:type="dxa"/>
            <w:shd w:val="clear" w:color="auto" w:fill="DAEEF3"/>
          </w:tcPr>
          <w:p w14:paraId="34421EF9" w14:textId="77777777" w:rsidR="00080C4A" w:rsidRPr="009B1FEC" w:rsidRDefault="00080C4A" w:rsidP="009B1FEC">
            <w:pPr>
              <w:shd w:val="clear" w:color="auto" w:fill="DAEEF3"/>
              <w:spacing w:line="240" w:lineRule="auto"/>
              <w:rPr>
                <w:b/>
                <w:color w:val="0F243E"/>
                <w:lang w:val="de-CH"/>
              </w:rPr>
            </w:pPr>
            <w:r w:rsidRPr="009B1FEC">
              <w:rPr>
                <w:b/>
                <w:color w:val="0F243E"/>
                <w:lang w:val="de-CH"/>
              </w:rPr>
              <w:t>B6</w:t>
            </w:r>
          </w:p>
        </w:tc>
        <w:tc>
          <w:tcPr>
            <w:tcW w:w="567" w:type="dxa"/>
            <w:shd w:val="clear" w:color="auto" w:fill="DAEEF3"/>
          </w:tcPr>
          <w:p w14:paraId="67AB0C53" w14:textId="77777777" w:rsidR="00080C4A" w:rsidRPr="009B1FEC" w:rsidRDefault="00080C4A" w:rsidP="009B1FEC">
            <w:pPr>
              <w:shd w:val="clear" w:color="auto" w:fill="DAEEF3"/>
              <w:spacing w:line="240" w:lineRule="auto"/>
              <w:rPr>
                <w:b/>
                <w:color w:val="0F243E"/>
                <w:lang w:val="de-CH"/>
              </w:rPr>
            </w:pPr>
            <w:r w:rsidRPr="009B1FEC">
              <w:rPr>
                <w:b/>
                <w:color w:val="0F243E"/>
                <w:lang w:val="de-CH"/>
              </w:rPr>
              <w:t>B7</w:t>
            </w:r>
          </w:p>
        </w:tc>
        <w:tc>
          <w:tcPr>
            <w:tcW w:w="567" w:type="dxa"/>
            <w:shd w:val="clear" w:color="auto" w:fill="DAEEF3"/>
          </w:tcPr>
          <w:p w14:paraId="2804AC23" w14:textId="77777777" w:rsidR="00080C4A" w:rsidRPr="009B1FEC" w:rsidRDefault="00080C4A" w:rsidP="009B1FEC">
            <w:pPr>
              <w:shd w:val="clear" w:color="auto" w:fill="DAEEF3"/>
              <w:spacing w:line="240" w:lineRule="auto"/>
              <w:rPr>
                <w:b/>
                <w:color w:val="0F243E"/>
                <w:lang w:val="de-CH"/>
              </w:rPr>
            </w:pPr>
            <w:r w:rsidRPr="009B1FEC">
              <w:rPr>
                <w:b/>
                <w:color w:val="0F243E"/>
                <w:lang w:val="de-CH"/>
              </w:rPr>
              <w:t>C1</w:t>
            </w:r>
          </w:p>
        </w:tc>
        <w:tc>
          <w:tcPr>
            <w:tcW w:w="567" w:type="dxa"/>
            <w:shd w:val="clear" w:color="auto" w:fill="DAEEF3"/>
          </w:tcPr>
          <w:p w14:paraId="564C8857" w14:textId="77777777" w:rsidR="00080C4A" w:rsidRPr="009B1FEC" w:rsidRDefault="00080C4A" w:rsidP="009B1FEC">
            <w:pPr>
              <w:shd w:val="clear" w:color="auto" w:fill="DAEEF3"/>
              <w:spacing w:line="240" w:lineRule="auto"/>
              <w:rPr>
                <w:b/>
                <w:color w:val="0F243E"/>
                <w:lang w:val="de-CH"/>
              </w:rPr>
            </w:pPr>
            <w:r w:rsidRPr="009B1FEC">
              <w:rPr>
                <w:b/>
                <w:color w:val="0F243E"/>
                <w:lang w:val="de-CH"/>
              </w:rPr>
              <w:t>C2</w:t>
            </w:r>
          </w:p>
        </w:tc>
        <w:tc>
          <w:tcPr>
            <w:tcW w:w="567" w:type="dxa"/>
            <w:shd w:val="clear" w:color="auto" w:fill="DAEEF3"/>
          </w:tcPr>
          <w:p w14:paraId="51175256" w14:textId="77777777" w:rsidR="00080C4A" w:rsidRPr="009B1FEC" w:rsidRDefault="00080C4A" w:rsidP="009B1FEC">
            <w:pPr>
              <w:shd w:val="clear" w:color="auto" w:fill="DAEEF3"/>
              <w:spacing w:line="240" w:lineRule="auto"/>
              <w:rPr>
                <w:b/>
                <w:color w:val="0F243E"/>
                <w:lang w:val="de-CH"/>
              </w:rPr>
            </w:pPr>
            <w:r w:rsidRPr="009B1FEC">
              <w:rPr>
                <w:b/>
                <w:color w:val="0F243E"/>
                <w:lang w:val="de-CH"/>
              </w:rPr>
              <w:t>C3</w:t>
            </w:r>
          </w:p>
        </w:tc>
        <w:tc>
          <w:tcPr>
            <w:tcW w:w="425" w:type="dxa"/>
            <w:shd w:val="clear" w:color="auto" w:fill="DAEEF3"/>
          </w:tcPr>
          <w:p w14:paraId="06BE9A31" w14:textId="77777777" w:rsidR="00080C4A" w:rsidRPr="009B1FEC" w:rsidRDefault="00080C4A" w:rsidP="009B1FEC">
            <w:pPr>
              <w:shd w:val="clear" w:color="auto" w:fill="DAEEF3"/>
              <w:spacing w:line="240" w:lineRule="auto"/>
              <w:rPr>
                <w:b/>
                <w:color w:val="0F243E"/>
                <w:lang w:val="de-CH"/>
              </w:rPr>
            </w:pPr>
            <w:r w:rsidRPr="009B1FEC">
              <w:rPr>
                <w:b/>
                <w:color w:val="0F243E"/>
                <w:lang w:val="de-CH"/>
              </w:rPr>
              <w:t>C4</w:t>
            </w:r>
          </w:p>
        </w:tc>
        <w:tc>
          <w:tcPr>
            <w:tcW w:w="425" w:type="dxa"/>
            <w:shd w:val="clear" w:color="auto" w:fill="DAEEF3"/>
          </w:tcPr>
          <w:p w14:paraId="592E0152" w14:textId="77777777" w:rsidR="00080C4A" w:rsidRPr="009B1FEC" w:rsidRDefault="00080C4A" w:rsidP="009B1FEC">
            <w:pPr>
              <w:shd w:val="clear" w:color="auto" w:fill="DAEEF3"/>
              <w:spacing w:line="240" w:lineRule="auto"/>
              <w:rPr>
                <w:b/>
                <w:color w:val="0F243E"/>
                <w:lang w:val="de-CH"/>
              </w:rPr>
            </w:pPr>
            <w:r w:rsidRPr="009B1FEC">
              <w:rPr>
                <w:b/>
                <w:color w:val="0F243E"/>
                <w:lang w:val="de-CH"/>
              </w:rPr>
              <w:t>D</w:t>
            </w:r>
          </w:p>
        </w:tc>
      </w:tr>
      <w:tr w:rsidR="00080C4A" w:rsidRPr="009B1FEC" w14:paraId="24B79BD2" w14:textId="77777777" w:rsidTr="009B1FEC">
        <w:tc>
          <w:tcPr>
            <w:tcW w:w="1447" w:type="dxa"/>
            <w:shd w:val="clear" w:color="auto" w:fill="DAEEF3"/>
          </w:tcPr>
          <w:p w14:paraId="6CC12AB7" w14:textId="77777777" w:rsidR="00080C4A" w:rsidRPr="009B1FEC" w:rsidRDefault="00080C4A" w:rsidP="009B1FEC">
            <w:pPr>
              <w:shd w:val="clear" w:color="auto" w:fill="DAEEF3"/>
              <w:spacing w:line="240" w:lineRule="auto"/>
              <w:rPr>
                <w:lang w:val="de-CH"/>
              </w:rPr>
            </w:pPr>
            <w:r w:rsidRPr="009B1FEC">
              <w:rPr>
                <w:lang w:val="de-CH"/>
              </w:rPr>
              <w:t>GWP total</w:t>
            </w:r>
          </w:p>
        </w:tc>
        <w:tc>
          <w:tcPr>
            <w:tcW w:w="1530" w:type="dxa"/>
            <w:gridSpan w:val="2"/>
            <w:shd w:val="clear" w:color="auto" w:fill="DAEEF3"/>
          </w:tcPr>
          <w:p w14:paraId="499090F0" w14:textId="77777777" w:rsidR="00080C4A" w:rsidRPr="009B1FEC" w:rsidRDefault="00080C4A" w:rsidP="009B1FEC">
            <w:pPr>
              <w:shd w:val="clear" w:color="auto" w:fill="DAEEF3"/>
              <w:spacing w:line="240" w:lineRule="auto"/>
              <w:rPr>
                <w:lang w:val="de-CH"/>
              </w:rPr>
            </w:pPr>
            <w:r w:rsidRPr="009B1FEC">
              <w:rPr>
                <w:lang w:val="de-CH"/>
              </w:rPr>
              <w:t>kg CO</w:t>
            </w:r>
            <w:r w:rsidRPr="009B1FEC">
              <w:rPr>
                <w:vertAlign w:val="subscript"/>
                <w:lang w:val="de-CH"/>
              </w:rPr>
              <w:t>2</w:t>
            </w:r>
            <w:r w:rsidRPr="009B1FEC">
              <w:rPr>
                <w:lang w:val="de-CH"/>
              </w:rPr>
              <w:t xml:space="preserve"> </w:t>
            </w:r>
            <w:proofErr w:type="spellStart"/>
            <w:r w:rsidRPr="009B1FEC">
              <w:rPr>
                <w:lang w:val="de-CH"/>
              </w:rPr>
              <w:t>äquiv</w:t>
            </w:r>
            <w:proofErr w:type="spellEnd"/>
          </w:p>
        </w:tc>
        <w:tc>
          <w:tcPr>
            <w:tcW w:w="567" w:type="dxa"/>
            <w:shd w:val="clear" w:color="auto" w:fill="DAEEF3"/>
          </w:tcPr>
          <w:p w14:paraId="4A1514BD"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25C9706D"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3BEAD04D"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3A45F77C"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29341DE6"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4F6BCFD4"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7610D898"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7F524496"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121E3AFC"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2CC99F34"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4DED5692" w14:textId="77777777" w:rsidR="00080C4A" w:rsidRPr="009B1FEC" w:rsidRDefault="00080C4A" w:rsidP="009B1FEC">
            <w:pPr>
              <w:shd w:val="clear" w:color="auto" w:fill="DAEEF3"/>
              <w:tabs>
                <w:tab w:val="center" w:pos="4536"/>
                <w:tab w:val="right" w:pos="9072"/>
              </w:tabs>
              <w:spacing w:line="240" w:lineRule="auto"/>
              <w:rPr>
                <w:lang w:val="de-CH"/>
              </w:rPr>
            </w:pPr>
          </w:p>
        </w:tc>
        <w:tc>
          <w:tcPr>
            <w:tcW w:w="425" w:type="dxa"/>
            <w:shd w:val="clear" w:color="auto" w:fill="DAEEF3"/>
          </w:tcPr>
          <w:p w14:paraId="251F0039" w14:textId="77777777" w:rsidR="00080C4A" w:rsidRPr="009B1FEC" w:rsidRDefault="00080C4A" w:rsidP="009B1FEC">
            <w:pPr>
              <w:shd w:val="clear" w:color="auto" w:fill="DAEEF3"/>
              <w:tabs>
                <w:tab w:val="center" w:pos="4536"/>
                <w:tab w:val="right" w:pos="9072"/>
              </w:tabs>
              <w:spacing w:line="240" w:lineRule="auto"/>
              <w:rPr>
                <w:lang w:val="de-CH"/>
              </w:rPr>
            </w:pPr>
          </w:p>
        </w:tc>
        <w:tc>
          <w:tcPr>
            <w:tcW w:w="425" w:type="dxa"/>
            <w:shd w:val="clear" w:color="auto" w:fill="DAEEF3"/>
          </w:tcPr>
          <w:p w14:paraId="315854BD" w14:textId="77777777" w:rsidR="00080C4A" w:rsidRPr="009B1FEC" w:rsidRDefault="00080C4A" w:rsidP="009B1FEC">
            <w:pPr>
              <w:shd w:val="clear" w:color="auto" w:fill="DAEEF3"/>
              <w:tabs>
                <w:tab w:val="center" w:pos="4536"/>
                <w:tab w:val="right" w:pos="9072"/>
              </w:tabs>
              <w:spacing w:line="240" w:lineRule="auto"/>
              <w:rPr>
                <w:lang w:val="de-CH"/>
              </w:rPr>
            </w:pPr>
          </w:p>
        </w:tc>
      </w:tr>
      <w:tr w:rsidR="00080C4A" w:rsidRPr="009B1FEC" w14:paraId="7780A51A" w14:textId="77777777" w:rsidTr="009B1FEC">
        <w:tc>
          <w:tcPr>
            <w:tcW w:w="1447" w:type="dxa"/>
            <w:shd w:val="clear" w:color="auto" w:fill="DAEEF3"/>
          </w:tcPr>
          <w:p w14:paraId="32E193DE" w14:textId="77777777" w:rsidR="00080C4A" w:rsidRPr="009B1FEC" w:rsidRDefault="00080C4A" w:rsidP="009B1FEC">
            <w:pPr>
              <w:shd w:val="clear" w:color="auto" w:fill="DAEEF3"/>
              <w:spacing w:line="240" w:lineRule="auto"/>
              <w:rPr>
                <w:lang w:val="de-CH"/>
              </w:rPr>
            </w:pPr>
            <w:r w:rsidRPr="009B1FEC">
              <w:rPr>
                <w:lang w:val="de-CH"/>
              </w:rPr>
              <w:t xml:space="preserve">GWP fossil </w:t>
            </w:r>
            <w:proofErr w:type="spellStart"/>
            <w:r w:rsidRPr="009B1FEC">
              <w:rPr>
                <w:lang w:val="de-CH"/>
              </w:rPr>
              <w:t>fuels</w:t>
            </w:r>
            <w:proofErr w:type="spellEnd"/>
          </w:p>
        </w:tc>
        <w:tc>
          <w:tcPr>
            <w:tcW w:w="1530" w:type="dxa"/>
            <w:gridSpan w:val="2"/>
            <w:shd w:val="clear" w:color="auto" w:fill="DAEEF3"/>
          </w:tcPr>
          <w:p w14:paraId="12F2778E" w14:textId="77777777" w:rsidR="00080C4A" w:rsidRPr="009B1FEC" w:rsidRDefault="00080C4A" w:rsidP="009B1FEC">
            <w:pPr>
              <w:shd w:val="clear" w:color="auto" w:fill="DAEEF3"/>
              <w:spacing w:line="240" w:lineRule="auto"/>
              <w:rPr>
                <w:lang w:val="de-CH"/>
              </w:rPr>
            </w:pPr>
            <w:r w:rsidRPr="009B1FEC">
              <w:rPr>
                <w:lang w:val="de-CH"/>
              </w:rPr>
              <w:t>kg CO</w:t>
            </w:r>
            <w:r w:rsidRPr="009B1FEC">
              <w:rPr>
                <w:vertAlign w:val="subscript"/>
                <w:lang w:val="de-CH"/>
              </w:rPr>
              <w:t>2</w:t>
            </w:r>
            <w:r w:rsidRPr="009B1FEC">
              <w:rPr>
                <w:lang w:val="de-CH"/>
              </w:rPr>
              <w:t xml:space="preserve"> </w:t>
            </w:r>
            <w:proofErr w:type="spellStart"/>
            <w:r w:rsidRPr="009B1FEC">
              <w:rPr>
                <w:lang w:val="de-CH"/>
              </w:rPr>
              <w:t>äquiv</w:t>
            </w:r>
            <w:proofErr w:type="spellEnd"/>
          </w:p>
        </w:tc>
        <w:tc>
          <w:tcPr>
            <w:tcW w:w="567" w:type="dxa"/>
            <w:shd w:val="clear" w:color="auto" w:fill="DAEEF3"/>
          </w:tcPr>
          <w:p w14:paraId="7AE13622"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2CE6B55B"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29C83967"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014EF9FD"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4DD92305"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1E2154EE"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7FC3F2CB"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1B4648C3"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726233C8"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3C6982C8"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36CB07B3" w14:textId="77777777" w:rsidR="00080C4A" w:rsidRPr="009B1FEC" w:rsidRDefault="00080C4A" w:rsidP="009B1FEC">
            <w:pPr>
              <w:shd w:val="clear" w:color="auto" w:fill="DAEEF3"/>
              <w:tabs>
                <w:tab w:val="center" w:pos="4536"/>
                <w:tab w:val="right" w:pos="9072"/>
              </w:tabs>
              <w:spacing w:line="240" w:lineRule="auto"/>
              <w:rPr>
                <w:lang w:val="de-CH"/>
              </w:rPr>
            </w:pPr>
          </w:p>
        </w:tc>
        <w:tc>
          <w:tcPr>
            <w:tcW w:w="425" w:type="dxa"/>
            <w:shd w:val="clear" w:color="auto" w:fill="DAEEF3"/>
          </w:tcPr>
          <w:p w14:paraId="25F33E16" w14:textId="77777777" w:rsidR="00080C4A" w:rsidRPr="009B1FEC" w:rsidRDefault="00080C4A" w:rsidP="009B1FEC">
            <w:pPr>
              <w:shd w:val="clear" w:color="auto" w:fill="DAEEF3"/>
              <w:tabs>
                <w:tab w:val="center" w:pos="4536"/>
                <w:tab w:val="right" w:pos="9072"/>
              </w:tabs>
              <w:spacing w:line="240" w:lineRule="auto"/>
              <w:rPr>
                <w:lang w:val="de-CH"/>
              </w:rPr>
            </w:pPr>
          </w:p>
        </w:tc>
        <w:tc>
          <w:tcPr>
            <w:tcW w:w="425" w:type="dxa"/>
            <w:shd w:val="clear" w:color="auto" w:fill="DAEEF3"/>
          </w:tcPr>
          <w:p w14:paraId="7FA1A695" w14:textId="77777777" w:rsidR="00080C4A" w:rsidRPr="009B1FEC" w:rsidRDefault="00080C4A" w:rsidP="009B1FEC">
            <w:pPr>
              <w:shd w:val="clear" w:color="auto" w:fill="DAEEF3"/>
              <w:tabs>
                <w:tab w:val="center" w:pos="4536"/>
                <w:tab w:val="right" w:pos="9072"/>
              </w:tabs>
              <w:spacing w:line="240" w:lineRule="auto"/>
              <w:rPr>
                <w:lang w:val="de-CH"/>
              </w:rPr>
            </w:pPr>
          </w:p>
        </w:tc>
      </w:tr>
      <w:tr w:rsidR="00080C4A" w:rsidRPr="009B1FEC" w14:paraId="00796F36" w14:textId="77777777" w:rsidTr="009B1FEC">
        <w:tc>
          <w:tcPr>
            <w:tcW w:w="1447" w:type="dxa"/>
            <w:shd w:val="clear" w:color="auto" w:fill="DAEEF3"/>
          </w:tcPr>
          <w:p w14:paraId="1D4AC3C5" w14:textId="77777777" w:rsidR="00080C4A" w:rsidRPr="009B1FEC" w:rsidRDefault="00080C4A" w:rsidP="009B1FEC">
            <w:pPr>
              <w:shd w:val="clear" w:color="auto" w:fill="DAEEF3"/>
              <w:spacing w:line="240" w:lineRule="auto"/>
              <w:rPr>
                <w:lang w:val="de-CH"/>
              </w:rPr>
            </w:pPr>
            <w:r w:rsidRPr="009B1FEC">
              <w:rPr>
                <w:lang w:val="de-CH"/>
              </w:rPr>
              <w:t xml:space="preserve">GWP </w:t>
            </w:r>
            <w:proofErr w:type="spellStart"/>
            <w:r w:rsidRPr="009B1FEC">
              <w:rPr>
                <w:lang w:val="de-CH"/>
              </w:rPr>
              <w:t>biogenic</w:t>
            </w:r>
            <w:proofErr w:type="spellEnd"/>
          </w:p>
        </w:tc>
        <w:tc>
          <w:tcPr>
            <w:tcW w:w="1530" w:type="dxa"/>
            <w:gridSpan w:val="2"/>
            <w:shd w:val="clear" w:color="auto" w:fill="DAEEF3"/>
          </w:tcPr>
          <w:p w14:paraId="584510A4" w14:textId="77777777" w:rsidR="00080C4A" w:rsidRPr="009B1FEC" w:rsidRDefault="00080C4A" w:rsidP="009B1FEC">
            <w:pPr>
              <w:shd w:val="clear" w:color="auto" w:fill="DAEEF3"/>
              <w:spacing w:line="240" w:lineRule="auto"/>
              <w:rPr>
                <w:lang w:val="de-CH"/>
              </w:rPr>
            </w:pPr>
            <w:r w:rsidRPr="009B1FEC">
              <w:rPr>
                <w:lang w:val="de-CH"/>
              </w:rPr>
              <w:t>kg CO</w:t>
            </w:r>
            <w:r w:rsidRPr="009B1FEC">
              <w:rPr>
                <w:vertAlign w:val="subscript"/>
                <w:lang w:val="de-CH"/>
              </w:rPr>
              <w:t>2</w:t>
            </w:r>
            <w:r w:rsidRPr="009B1FEC">
              <w:rPr>
                <w:lang w:val="de-CH"/>
              </w:rPr>
              <w:t xml:space="preserve"> </w:t>
            </w:r>
            <w:proofErr w:type="spellStart"/>
            <w:r w:rsidRPr="009B1FEC">
              <w:rPr>
                <w:lang w:val="de-CH"/>
              </w:rPr>
              <w:t>äquiv</w:t>
            </w:r>
            <w:proofErr w:type="spellEnd"/>
          </w:p>
        </w:tc>
        <w:tc>
          <w:tcPr>
            <w:tcW w:w="567" w:type="dxa"/>
            <w:shd w:val="clear" w:color="auto" w:fill="DAEEF3"/>
          </w:tcPr>
          <w:p w14:paraId="6C9C46A2"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424E93A3"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5B82A583"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3E146F80"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31066455"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5D43DAC2"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0F2C2211"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2B2394A2"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0F09D602"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0763C553"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1995B647" w14:textId="77777777" w:rsidR="00080C4A" w:rsidRPr="009B1FEC" w:rsidRDefault="00080C4A" w:rsidP="009B1FEC">
            <w:pPr>
              <w:shd w:val="clear" w:color="auto" w:fill="DAEEF3"/>
              <w:tabs>
                <w:tab w:val="center" w:pos="4536"/>
                <w:tab w:val="right" w:pos="9072"/>
              </w:tabs>
              <w:spacing w:line="240" w:lineRule="auto"/>
              <w:rPr>
                <w:lang w:val="de-CH"/>
              </w:rPr>
            </w:pPr>
          </w:p>
        </w:tc>
        <w:tc>
          <w:tcPr>
            <w:tcW w:w="425" w:type="dxa"/>
            <w:shd w:val="clear" w:color="auto" w:fill="DAEEF3"/>
          </w:tcPr>
          <w:p w14:paraId="1F7E9351" w14:textId="77777777" w:rsidR="00080C4A" w:rsidRPr="009B1FEC" w:rsidRDefault="00080C4A" w:rsidP="009B1FEC">
            <w:pPr>
              <w:shd w:val="clear" w:color="auto" w:fill="DAEEF3"/>
              <w:tabs>
                <w:tab w:val="center" w:pos="4536"/>
                <w:tab w:val="right" w:pos="9072"/>
              </w:tabs>
              <w:spacing w:line="240" w:lineRule="auto"/>
              <w:rPr>
                <w:lang w:val="de-CH"/>
              </w:rPr>
            </w:pPr>
          </w:p>
        </w:tc>
        <w:tc>
          <w:tcPr>
            <w:tcW w:w="425" w:type="dxa"/>
            <w:shd w:val="clear" w:color="auto" w:fill="DAEEF3"/>
          </w:tcPr>
          <w:p w14:paraId="55E655E1" w14:textId="77777777" w:rsidR="00080C4A" w:rsidRPr="009B1FEC" w:rsidRDefault="00080C4A" w:rsidP="009B1FEC">
            <w:pPr>
              <w:shd w:val="clear" w:color="auto" w:fill="DAEEF3"/>
              <w:tabs>
                <w:tab w:val="center" w:pos="4536"/>
                <w:tab w:val="right" w:pos="9072"/>
              </w:tabs>
              <w:spacing w:line="240" w:lineRule="auto"/>
              <w:rPr>
                <w:lang w:val="de-CH"/>
              </w:rPr>
            </w:pPr>
          </w:p>
        </w:tc>
      </w:tr>
      <w:tr w:rsidR="00080C4A" w:rsidRPr="009B1FEC" w14:paraId="682C497D" w14:textId="77777777" w:rsidTr="009B1FEC">
        <w:tc>
          <w:tcPr>
            <w:tcW w:w="1447" w:type="dxa"/>
            <w:shd w:val="clear" w:color="auto" w:fill="DAEEF3"/>
          </w:tcPr>
          <w:p w14:paraId="4DAC0F42" w14:textId="77777777" w:rsidR="00080C4A" w:rsidRPr="009B1FEC" w:rsidRDefault="00080C4A" w:rsidP="009B1FEC">
            <w:pPr>
              <w:shd w:val="clear" w:color="auto" w:fill="DAEEF3"/>
              <w:spacing w:line="240" w:lineRule="auto"/>
              <w:rPr>
                <w:lang w:val="de-CH"/>
              </w:rPr>
            </w:pPr>
            <w:r w:rsidRPr="009B1FEC">
              <w:rPr>
                <w:lang w:val="de-CH"/>
              </w:rPr>
              <w:t xml:space="preserve">GWP </w:t>
            </w:r>
            <w:proofErr w:type="spellStart"/>
            <w:r w:rsidRPr="009B1FEC">
              <w:rPr>
                <w:lang w:val="de-CH"/>
              </w:rPr>
              <w:t>luluc</w:t>
            </w:r>
            <w:proofErr w:type="spellEnd"/>
          </w:p>
        </w:tc>
        <w:tc>
          <w:tcPr>
            <w:tcW w:w="1530" w:type="dxa"/>
            <w:gridSpan w:val="2"/>
            <w:shd w:val="clear" w:color="auto" w:fill="DAEEF3"/>
          </w:tcPr>
          <w:p w14:paraId="5CD229FF" w14:textId="77777777" w:rsidR="00080C4A" w:rsidRPr="009B1FEC" w:rsidRDefault="00080C4A" w:rsidP="009B1FEC">
            <w:pPr>
              <w:shd w:val="clear" w:color="auto" w:fill="DAEEF3"/>
              <w:spacing w:line="240" w:lineRule="auto"/>
              <w:rPr>
                <w:lang w:val="de-CH"/>
              </w:rPr>
            </w:pPr>
            <w:r w:rsidRPr="009B1FEC">
              <w:rPr>
                <w:lang w:val="de-CH"/>
              </w:rPr>
              <w:t>kg CO</w:t>
            </w:r>
            <w:r w:rsidRPr="009B1FEC">
              <w:rPr>
                <w:vertAlign w:val="subscript"/>
                <w:lang w:val="de-CH"/>
              </w:rPr>
              <w:t>2</w:t>
            </w:r>
            <w:r w:rsidRPr="009B1FEC">
              <w:rPr>
                <w:lang w:val="de-CH"/>
              </w:rPr>
              <w:t xml:space="preserve"> </w:t>
            </w:r>
            <w:proofErr w:type="spellStart"/>
            <w:r w:rsidRPr="009B1FEC">
              <w:rPr>
                <w:lang w:val="de-CH"/>
              </w:rPr>
              <w:t>äquiv</w:t>
            </w:r>
            <w:proofErr w:type="spellEnd"/>
          </w:p>
        </w:tc>
        <w:tc>
          <w:tcPr>
            <w:tcW w:w="567" w:type="dxa"/>
            <w:shd w:val="clear" w:color="auto" w:fill="DAEEF3"/>
          </w:tcPr>
          <w:p w14:paraId="05A20AD6"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34865623"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20A33E81"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31A1A0C6"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20A19177"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71564B48"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16930D2F"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226D79A6"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5CE0AA46"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31F11885"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09467F09" w14:textId="77777777" w:rsidR="00080C4A" w:rsidRPr="009B1FEC" w:rsidRDefault="00080C4A" w:rsidP="009B1FEC">
            <w:pPr>
              <w:shd w:val="clear" w:color="auto" w:fill="DAEEF3"/>
              <w:tabs>
                <w:tab w:val="center" w:pos="4536"/>
                <w:tab w:val="right" w:pos="9072"/>
              </w:tabs>
              <w:spacing w:line="240" w:lineRule="auto"/>
              <w:rPr>
                <w:lang w:val="de-CH"/>
              </w:rPr>
            </w:pPr>
          </w:p>
        </w:tc>
        <w:tc>
          <w:tcPr>
            <w:tcW w:w="425" w:type="dxa"/>
            <w:shd w:val="clear" w:color="auto" w:fill="DAEEF3"/>
          </w:tcPr>
          <w:p w14:paraId="70843224" w14:textId="77777777" w:rsidR="00080C4A" w:rsidRPr="009B1FEC" w:rsidRDefault="00080C4A" w:rsidP="009B1FEC">
            <w:pPr>
              <w:shd w:val="clear" w:color="auto" w:fill="DAEEF3"/>
              <w:tabs>
                <w:tab w:val="center" w:pos="4536"/>
                <w:tab w:val="right" w:pos="9072"/>
              </w:tabs>
              <w:spacing w:line="240" w:lineRule="auto"/>
              <w:rPr>
                <w:lang w:val="de-CH"/>
              </w:rPr>
            </w:pPr>
          </w:p>
        </w:tc>
        <w:tc>
          <w:tcPr>
            <w:tcW w:w="425" w:type="dxa"/>
            <w:shd w:val="clear" w:color="auto" w:fill="DAEEF3"/>
          </w:tcPr>
          <w:p w14:paraId="1A847FEC" w14:textId="77777777" w:rsidR="00080C4A" w:rsidRPr="009B1FEC" w:rsidRDefault="00080C4A" w:rsidP="009B1FEC">
            <w:pPr>
              <w:shd w:val="clear" w:color="auto" w:fill="DAEEF3"/>
              <w:tabs>
                <w:tab w:val="center" w:pos="4536"/>
                <w:tab w:val="right" w:pos="9072"/>
              </w:tabs>
              <w:spacing w:line="240" w:lineRule="auto"/>
              <w:rPr>
                <w:lang w:val="de-CH"/>
              </w:rPr>
            </w:pPr>
          </w:p>
        </w:tc>
      </w:tr>
      <w:tr w:rsidR="00080C4A" w:rsidRPr="009B1FEC" w14:paraId="5B3F7057" w14:textId="77777777" w:rsidTr="009B1FEC">
        <w:tc>
          <w:tcPr>
            <w:tcW w:w="1447" w:type="dxa"/>
            <w:shd w:val="clear" w:color="auto" w:fill="DAEEF3"/>
          </w:tcPr>
          <w:p w14:paraId="060C2890" w14:textId="77777777" w:rsidR="00080C4A" w:rsidRPr="009B1FEC" w:rsidRDefault="00080C4A" w:rsidP="009B1FEC">
            <w:pPr>
              <w:shd w:val="clear" w:color="auto" w:fill="DAEEF3"/>
              <w:spacing w:line="240" w:lineRule="auto"/>
              <w:rPr>
                <w:lang w:val="de-CH"/>
              </w:rPr>
            </w:pPr>
            <w:r w:rsidRPr="009B1FEC">
              <w:rPr>
                <w:lang w:val="de-CH"/>
              </w:rPr>
              <w:t>ODP</w:t>
            </w:r>
          </w:p>
        </w:tc>
        <w:tc>
          <w:tcPr>
            <w:tcW w:w="1530" w:type="dxa"/>
            <w:gridSpan w:val="2"/>
            <w:shd w:val="clear" w:color="auto" w:fill="DAEEF3"/>
          </w:tcPr>
          <w:p w14:paraId="1B7CE239" w14:textId="77777777" w:rsidR="00080C4A" w:rsidRPr="009B1FEC" w:rsidRDefault="00080C4A" w:rsidP="009B1FEC">
            <w:pPr>
              <w:shd w:val="clear" w:color="auto" w:fill="DAEEF3"/>
              <w:spacing w:line="240" w:lineRule="auto"/>
              <w:jc w:val="left"/>
              <w:rPr>
                <w:lang w:val="de-CH"/>
              </w:rPr>
            </w:pPr>
            <w:r w:rsidRPr="009B1FEC">
              <w:rPr>
                <w:lang w:val="de-CH"/>
              </w:rPr>
              <w:t xml:space="preserve">kg CFC-11 </w:t>
            </w:r>
            <w:proofErr w:type="spellStart"/>
            <w:r w:rsidRPr="009B1FEC">
              <w:rPr>
                <w:lang w:val="de-CH"/>
              </w:rPr>
              <w:t>äquiv</w:t>
            </w:r>
            <w:proofErr w:type="spellEnd"/>
          </w:p>
        </w:tc>
        <w:tc>
          <w:tcPr>
            <w:tcW w:w="567" w:type="dxa"/>
            <w:shd w:val="clear" w:color="auto" w:fill="DAEEF3"/>
          </w:tcPr>
          <w:p w14:paraId="20FF6A3E"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019B9595"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48C62C6D"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75A32D62"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10110177"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7771E541"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6774E333"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0A3D0DA6"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63413EEB"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59179E41"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7A1EF821" w14:textId="77777777" w:rsidR="00080C4A" w:rsidRPr="009B1FEC" w:rsidRDefault="00080C4A" w:rsidP="009B1FEC">
            <w:pPr>
              <w:shd w:val="clear" w:color="auto" w:fill="DAEEF3"/>
              <w:tabs>
                <w:tab w:val="center" w:pos="4536"/>
                <w:tab w:val="right" w:pos="9072"/>
              </w:tabs>
              <w:spacing w:line="240" w:lineRule="auto"/>
              <w:rPr>
                <w:lang w:val="de-CH"/>
              </w:rPr>
            </w:pPr>
          </w:p>
        </w:tc>
        <w:tc>
          <w:tcPr>
            <w:tcW w:w="425" w:type="dxa"/>
            <w:shd w:val="clear" w:color="auto" w:fill="DAEEF3"/>
          </w:tcPr>
          <w:p w14:paraId="112205FF" w14:textId="77777777" w:rsidR="00080C4A" w:rsidRPr="009B1FEC" w:rsidRDefault="00080C4A" w:rsidP="009B1FEC">
            <w:pPr>
              <w:shd w:val="clear" w:color="auto" w:fill="DAEEF3"/>
              <w:tabs>
                <w:tab w:val="center" w:pos="4536"/>
                <w:tab w:val="right" w:pos="9072"/>
              </w:tabs>
              <w:spacing w:line="240" w:lineRule="auto"/>
              <w:rPr>
                <w:lang w:val="de-CH"/>
              </w:rPr>
            </w:pPr>
          </w:p>
        </w:tc>
        <w:tc>
          <w:tcPr>
            <w:tcW w:w="425" w:type="dxa"/>
            <w:shd w:val="clear" w:color="auto" w:fill="DAEEF3"/>
          </w:tcPr>
          <w:p w14:paraId="614CD2CA" w14:textId="77777777" w:rsidR="00080C4A" w:rsidRPr="009B1FEC" w:rsidRDefault="00080C4A" w:rsidP="009B1FEC">
            <w:pPr>
              <w:shd w:val="clear" w:color="auto" w:fill="DAEEF3"/>
              <w:tabs>
                <w:tab w:val="center" w:pos="4536"/>
                <w:tab w:val="right" w:pos="9072"/>
              </w:tabs>
              <w:spacing w:line="240" w:lineRule="auto"/>
              <w:rPr>
                <w:lang w:val="de-CH"/>
              </w:rPr>
            </w:pPr>
          </w:p>
        </w:tc>
      </w:tr>
      <w:tr w:rsidR="00080C4A" w:rsidRPr="009B1FEC" w14:paraId="0D3E3F1F" w14:textId="77777777" w:rsidTr="009B1FEC">
        <w:tc>
          <w:tcPr>
            <w:tcW w:w="1447" w:type="dxa"/>
            <w:shd w:val="clear" w:color="auto" w:fill="DAEEF3"/>
          </w:tcPr>
          <w:p w14:paraId="2BC59518" w14:textId="77777777" w:rsidR="00080C4A" w:rsidRPr="009B1FEC" w:rsidRDefault="00080C4A" w:rsidP="009B1FEC">
            <w:pPr>
              <w:shd w:val="clear" w:color="auto" w:fill="DAEEF3"/>
              <w:spacing w:line="240" w:lineRule="auto"/>
              <w:rPr>
                <w:lang w:val="de-CH"/>
              </w:rPr>
            </w:pPr>
            <w:r w:rsidRPr="009B1FEC">
              <w:rPr>
                <w:lang w:val="de-CH"/>
              </w:rPr>
              <w:t>AP</w:t>
            </w:r>
          </w:p>
        </w:tc>
        <w:tc>
          <w:tcPr>
            <w:tcW w:w="1530" w:type="dxa"/>
            <w:gridSpan w:val="2"/>
            <w:shd w:val="clear" w:color="auto" w:fill="DAEEF3"/>
          </w:tcPr>
          <w:p w14:paraId="55F58B3D" w14:textId="77777777" w:rsidR="00080C4A" w:rsidRPr="009B1FEC" w:rsidRDefault="00080C4A" w:rsidP="009B1FEC">
            <w:pPr>
              <w:shd w:val="clear" w:color="auto" w:fill="DAEEF3"/>
              <w:spacing w:line="240" w:lineRule="auto"/>
              <w:rPr>
                <w:lang w:val="de-CH"/>
              </w:rPr>
            </w:pPr>
            <w:proofErr w:type="spellStart"/>
            <w:r w:rsidRPr="009B1FEC">
              <w:rPr>
                <w:lang w:val="de-CH"/>
              </w:rPr>
              <w:t>mol</w:t>
            </w:r>
            <w:proofErr w:type="spellEnd"/>
            <w:r w:rsidRPr="009B1FEC">
              <w:rPr>
                <w:lang w:val="de-CH"/>
              </w:rPr>
              <w:t xml:space="preserve"> H</w:t>
            </w:r>
            <w:r w:rsidRPr="009B1FEC">
              <w:rPr>
                <w:vertAlign w:val="superscript"/>
                <w:lang w:val="de-CH"/>
              </w:rPr>
              <w:t>+</w:t>
            </w:r>
            <w:r w:rsidRPr="009B1FEC">
              <w:rPr>
                <w:lang w:val="de-CH"/>
              </w:rPr>
              <w:t xml:space="preserve"> </w:t>
            </w:r>
            <w:proofErr w:type="spellStart"/>
            <w:r w:rsidRPr="009B1FEC">
              <w:rPr>
                <w:lang w:val="de-CH"/>
              </w:rPr>
              <w:t>äquiv</w:t>
            </w:r>
            <w:proofErr w:type="spellEnd"/>
          </w:p>
        </w:tc>
        <w:tc>
          <w:tcPr>
            <w:tcW w:w="567" w:type="dxa"/>
            <w:shd w:val="clear" w:color="auto" w:fill="DAEEF3"/>
          </w:tcPr>
          <w:p w14:paraId="47EB94FA"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33BF114A"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44070EE3"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5DD2ED7C"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7FED91C6"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57FE5011"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52526ED2"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3F72558A"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20487483"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16AA9637"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2951808B" w14:textId="77777777" w:rsidR="00080C4A" w:rsidRPr="009B1FEC" w:rsidRDefault="00080C4A" w:rsidP="009B1FEC">
            <w:pPr>
              <w:shd w:val="clear" w:color="auto" w:fill="DAEEF3"/>
              <w:tabs>
                <w:tab w:val="center" w:pos="4536"/>
                <w:tab w:val="right" w:pos="9072"/>
              </w:tabs>
              <w:spacing w:line="240" w:lineRule="auto"/>
              <w:rPr>
                <w:lang w:val="de-CH"/>
              </w:rPr>
            </w:pPr>
          </w:p>
        </w:tc>
        <w:tc>
          <w:tcPr>
            <w:tcW w:w="425" w:type="dxa"/>
            <w:shd w:val="clear" w:color="auto" w:fill="DAEEF3"/>
          </w:tcPr>
          <w:p w14:paraId="36BD0FB1" w14:textId="77777777" w:rsidR="00080C4A" w:rsidRPr="009B1FEC" w:rsidRDefault="00080C4A" w:rsidP="009B1FEC">
            <w:pPr>
              <w:shd w:val="clear" w:color="auto" w:fill="DAEEF3"/>
              <w:tabs>
                <w:tab w:val="center" w:pos="4536"/>
                <w:tab w:val="right" w:pos="9072"/>
              </w:tabs>
              <w:spacing w:line="240" w:lineRule="auto"/>
              <w:rPr>
                <w:lang w:val="de-CH"/>
              </w:rPr>
            </w:pPr>
          </w:p>
        </w:tc>
        <w:tc>
          <w:tcPr>
            <w:tcW w:w="425" w:type="dxa"/>
            <w:shd w:val="clear" w:color="auto" w:fill="DAEEF3"/>
          </w:tcPr>
          <w:p w14:paraId="0E0FBFD0" w14:textId="77777777" w:rsidR="00080C4A" w:rsidRPr="009B1FEC" w:rsidRDefault="00080C4A" w:rsidP="009B1FEC">
            <w:pPr>
              <w:shd w:val="clear" w:color="auto" w:fill="DAEEF3"/>
              <w:tabs>
                <w:tab w:val="center" w:pos="4536"/>
                <w:tab w:val="right" w:pos="9072"/>
              </w:tabs>
              <w:spacing w:line="240" w:lineRule="auto"/>
              <w:rPr>
                <w:lang w:val="de-CH"/>
              </w:rPr>
            </w:pPr>
          </w:p>
        </w:tc>
      </w:tr>
      <w:tr w:rsidR="00080C4A" w:rsidRPr="009B1FEC" w14:paraId="38220351" w14:textId="77777777" w:rsidTr="009B1FEC">
        <w:tc>
          <w:tcPr>
            <w:tcW w:w="1447" w:type="dxa"/>
            <w:shd w:val="clear" w:color="auto" w:fill="DAEEF3"/>
          </w:tcPr>
          <w:p w14:paraId="2808305A" w14:textId="77777777" w:rsidR="00080C4A" w:rsidRPr="009B1FEC" w:rsidRDefault="00080C4A" w:rsidP="009B1FEC">
            <w:pPr>
              <w:shd w:val="clear" w:color="auto" w:fill="DAEEF3"/>
              <w:spacing w:line="240" w:lineRule="auto"/>
              <w:rPr>
                <w:lang w:val="de-CH"/>
              </w:rPr>
            </w:pPr>
            <w:r w:rsidRPr="009B1FEC">
              <w:rPr>
                <w:lang w:val="de-CH"/>
              </w:rPr>
              <w:t xml:space="preserve">EP </w:t>
            </w:r>
            <w:proofErr w:type="spellStart"/>
            <w:r w:rsidRPr="009B1FEC">
              <w:rPr>
                <w:lang w:val="de-CH"/>
              </w:rPr>
              <w:t>freshwater</w:t>
            </w:r>
            <w:proofErr w:type="spellEnd"/>
          </w:p>
        </w:tc>
        <w:tc>
          <w:tcPr>
            <w:tcW w:w="1530" w:type="dxa"/>
            <w:gridSpan w:val="2"/>
            <w:shd w:val="clear" w:color="auto" w:fill="DAEEF3"/>
          </w:tcPr>
          <w:p w14:paraId="5D33A6FD" w14:textId="77777777" w:rsidR="00080C4A" w:rsidRPr="009B1FEC" w:rsidRDefault="00080C4A" w:rsidP="009B1FEC">
            <w:pPr>
              <w:shd w:val="clear" w:color="auto" w:fill="DAEEF3"/>
              <w:spacing w:line="240" w:lineRule="auto"/>
              <w:rPr>
                <w:lang w:val="de-CH"/>
              </w:rPr>
            </w:pPr>
            <w:r w:rsidRPr="009B1FEC">
              <w:rPr>
                <w:lang w:val="de-CH"/>
              </w:rPr>
              <w:t>kg PO</w:t>
            </w:r>
            <w:r w:rsidRPr="009B1FEC">
              <w:rPr>
                <w:vertAlign w:val="subscript"/>
                <w:lang w:val="de-CH"/>
              </w:rPr>
              <w:t>4</w:t>
            </w:r>
            <w:r w:rsidRPr="009B1FEC">
              <w:rPr>
                <w:vertAlign w:val="superscript"/>
                <w:lang w:val="de-CH"/>
              </w:rPr>
              <w:t>3-</w:t>
            </w:r>
            <w:r w:rsidRPr="009B1FEC">
              <w:rPr>
                <w:lang w:val="de-CH"/>
              </w:rPr>
              <w:t xml:space="preserve"> </w:t>
            </w:r>
            <w:proofErr w:type="spellStart"/>
            <w:r w:rsidRPr="009B1FEC">
              <w:rPr>
                <w:lang w:val="de-CH"/>
              </w:rPr>
              <w:t>äquiv</w:t>
            </w:r>
            <w:proofErr w:type="spellEnd"/>
          </w:p>
        </w:tc>
        <w:tc>
          <w:tcPr>
            <w:tcW w:w="567" w:type="dxa"/>
            <w:shd w:val="clear" w:color="auto" w:fill="DAEEF3"/>
          </w:tcPr>
          <w:p w14:paraId="219A1DE4"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30796F79"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3DB63EE9"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13985534"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56095639"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3F3DBA99"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3E2C5D05"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46F94FB3"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6573596C"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153A6472"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7C2C2594" w14:textId="77777777" w:rsidR="00080C4A" w:rsidRPr="009B1FEC" w:rsidRDefault="00080C4A" w:rsidP="009B1FEC">
            <w:pPr>
              <w:shd w:val="clear" w:color="auto" w:fill="DAEEF3"/>
              <w:tabs>
                <w:tab w:val="center" w:pos="4536"/>
                <w:tab w:val="right" w:pos="9072"/>
              </w:tabs>
              <w:spacing w:line="240" w:lineRule="auto"/>
              <w:rPr>
                <w:lang w:val="de-CH"/>
              </w:rPr>
            </w:pPr>
          </w:p>
        </w:tc>
        <w:tc>
          <w:tcPr>
            <w:tcW w:w="425" w:type="dxa"/>
            <w:shd w:val="clear" w:color="auto" w:fill="DAEEF3"/>
          </w:tcPr>
          <w:p w14:paraId="44AA9980" w14:textId="77777777" w:rsidR="00080C4A" w:rsidRPr="009B1FEC" w:rsidRDefault="00080C4A" w:rsidP="009B1FEC">
            <w:pPr>
              <w:shd w:val="clear" w:color="auto" w:fill="DAEEF3"/>
              <w:tabs>
                <w:tab w:val="center" w:pos="4536"/>
                <w:tab w:val="right" w:pos="9072"/>
              </w:tabs>
              <w:spacing w:line="240" w:lineRule="auto"/>
              <w:rPr>
                <w:lang w:val="de-CH"/>
              </w:rPr>
            </w:pPr>
          </w:p>
        </w:tc>
        <w:tc>
          <w:tcPr>
            <w:tcW w:w="425" w:type="dxa"/>
            <w:shd w:val="clear" w:color="auto" w:fill="DAEEF3"/>
          </w:tcPr>
          <w:p w14:paraId="5FCF8B5B" w14:textId="77777777" w:rsidR="00080C4A" w:rsidRPr="009B1FEC" w:rsidRDefault="00080C4A" w:rsidP="009B1FEC">
            <w:pPr>
              <w:shd w:val="clear" w:color="auto" w:fill="DAEEF3"/>
              <w:tabs>
                <w:tab w:val="center" w:pos="4536"/>
                <w:tab w:val="right" w:pos="9072"/>
              </w:tabs>
              <w:spacing w:line="240" w:lineRule="auto"/>
              <w:rPr>
                <w:lang w:val="de-CH"/>
              </w:rPr>
            </w:pPr>
          </w:p>
        </w:tc>
      </w:tr>
      <w:tr w:rsidR="00080C4A" w:rsidRPr="009B1FEC" w14:paraId="36F15688" w14:textId="77777777" w:rsidTr="009B1FEC">
        <w:tc>
          <w:tcPr>
            <w:tcW w:w="1447" w:type="dxa"/>
            <w:shd w:val="clear" w:color="auto" w:fill="DAEEF3"/>
          </w:tcPr>
          <w:p w14:paraId="0BE60B6D" w14:textId="77777777" w:rsidR="00080C4A" w:rsidRPr="009B1FEC" w:rsidRDefault="00080C4A" w:rsidP="009B1FEC">
            <w:pPr>
              <w:shd w:val="clear" w:color="auto" w:fill="DAEEF3"/>
              <w:spacing w:line="240" w:lineRule="auto"/>
              <w:rPr>
                <w:lang w:val="de-CH"/>
              </w:rPr>
            </w:pPr>
            <w:r w:rsidRPr="009B1FEC">
              <w:rPr>
                <w:lang w:val="de-CH"/>
              </w:rPr>
              <w:t>EP marine</w:t>
            </w:r>
          </w:p>
        </w:tc>
        <w:tc>
          <w:tcPr>
            <w:tcW w:w="1530" w:type="dxa"/>
            <w:gridSpan w:val="2"/>
            <w:shd w:val="clear" w:color="auto" w:fill="DAEEF3"/>
          </w:tcPr>
          <w:p w14:paraId="135115A3" w14:textId="77777777" w:rsidR="00080C4A" w:rsidRPr="009B1FEC" w:rsidRDefault="00080C4A" w:rsidP="009B1FEC">
            <w:pPr>
              <w:shd w:val="clear" w:color="auto" w:fill="DAEEF3"/>
              <w:spacing w:line="240" w:lineRule="auto"/>
              <w:rPr>
                <w:lang w:val="de-CH"/>
              </w:rPr>
            </w:pPr>
            <w:r w:rsidRPr="009B1FEC">
              <w:rPr>
                <w:lang w:val="de-CH"/>
              </w:rPr>
              <w:t xml:space="preserve">kg N </w:t>
            </w:r>
            <w:proofErr w:type="spellStart"/>
            <w:r w:rsidRPr="009B1FEC">
              <w:rPr>
                <w:lang w:val="de-CH"/>
              </w:rPr>
              <w:t>äquiv</w:t>
            </w:r>
            <w:proofErr w:type="spellEnd"/>
          </w:p>
        </w:tc>
        <w:tc>
          <w:tcPr>
            <w:tcW w:w="567" w:type="dxa"/>
            <w:shd w:val="clear" w:color="auto" w:fill="DAEEF3"/>
          </w:tcPr>
          <w:p w14:paraId="28B7DB2B"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305FC901"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65AEF0AC"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0353D100"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4185B0A9"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40D71E0F"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17A90E0D"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4B8CD214"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74641C6F"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3FA3BFFE"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08093BE2" w14:textId="77777777" w:rsidR="00080C4A" w:rsidRPr="009B1FEC" w:rsidRDefault="00080C4A" w:rsidP="009B1FEC">
            <w:pPr>
              <w:shd w:val="clear" w:color="auto" w:fill="DAEEF3"/>
              <w:tabs>
                <w:tab w:val="center" w:pos="4536"/>
                <w:tab w:val="right" w:pos="9072"/>
              </w:tabs>
              <w:spacing w:line="240" w:lineRule="auto"/>
              <w:rPr>
                <w:lang w:val="de-CH"/>
              </w:rPr>
            </w:pPr>
          </w:p>
        </w:tc>
        <w:tc>
          <w:tcPr>
            <w:tcW w:w="425" w:type="dxa"/>
            <w:shd w:val="clear" w:color="auto" w:fill="DAEEF3"/>
          </w:tcPr>
          <w:p w14:paraId="654B00F3" w14:textId="77777777" w:rsidR="00080C4A" w:rsidRPr="009B1FEC" w:rsidRDefault="00080C4A" w:rsidP="009B1FEC">
            <w:pPr>
              <w:shd w:val="clear" w:color="auto" w:fill="DAEEF3"/>
              <w:tabs>
                <w:tab w:val="center" w:pos="4536"/>
                <w:tab w:val="right" w:pos="9072"/>
              </w:tabs>
              <w:spacing w:line="240" w:lineRule="auto"/>
              <w:rPr>
                <w:lang w:val="de-CH"/>
              </w:rPr>
            </w:pPr>
          </w:p>
        </w:tc>
        <w:tc>
          <w:tcPr>
            <w:tcW w:w="425" w:type="dxa"/>
            <w:shd w:val="clear" w:color="auto" w:fill="DAEEF3"/>
          </w:tcPr>
          <w:p w14:paraId="09705ECB" w14:textId="77777777" w:rsidR="00080C4A" w:rsidRPr="009B1FEC" w:rsidRDefault="00080C4A" w:rsidP="009B1FEC">
            <w:pPr>
              <w:shd w:val="clear" w:color="auto" w:fill="DAEEF3"/>
              <w:tabs>
                <w:tab w:val="center" w:pos="4536"/>
                <w:tab w:val="right" w:pos="9072"/>
              </w:tabs>
              <w:spacing w:line="240" w:lineRule="auto"/>
              <w:rPr>
                <w:lang w:val="de-CH"/>
              </w:rPr>
            </w:pPr>
          </w:p>
        </w:tc>
      </w:tr>
      <w:tr w:rsidR="00080C4A" w:rsidRPr="009B1FEC" w14:paraId="6A20FAAD" w14:textId="77777777" w:rsidTr="009B1FEC">
        <w:tc>
          <w:tcPr>
            <w:tcW w:w="1447" w:type="dxa"/>
            <w:shd w:val="clear" w:color="auto" w:fill="DAEEF3"/>
          </w:tcPr>
          <w:p w14:paraId="63916F81" w14:textId="77777777" w:rsidR="00080C4A" w:rsidRPr="009B1FEC" w:rsidRDefault="00080C4A" w:rsidP="009B1FEC">
            <w:pPr>
              <w:shd w:val="clear" w:color="auto" w:fill="DAEEF3"/>
              <w:spacing w:line="240" w:lineRule="auto"/>
              <w:rPr>
                <w:lang w:val="de-CH"/>
              </w:rPr>
            </w:pPr>
            <w:r w:rsidRPr="009B1FEC">
              <w:rPr>
                <w:lang w:val="de-CH"/>
              </w:rPr>
              <w:t xml:space="preserve">EP </w:t>
            </w:r>
            <w:proofErr w:type="spellStart"/>
            <w:r w:rsidRPr="009B1FEC">
              <w:rPr>
                <w:lang w:val="de-CH"/>
              </w:rPr>
              <w:t>terrestrial</w:t>
            </w:r>
            <w:proofErr w:type="spellEnd"/>
          </w:p>
        </w:tc>
        <w:tc>
          <w:tcPr>
            <w:tcW w:w="1530" w:type="dxa"/>
            <w:gridSpan w:val="2"/>
            <w:shd w:val="clear" w:color="auto" w:fill="DAEEF3"/>
          </w:tcPr>
          <w:p w14:paraId="5D6F885F" w14:textId="77777777" w:rsidR="00080C4A" w:rsidRPr="009B1FEC" w:rsidRDefault="00080C4A" w:rsidP="009B1FEC">
            <w:pPr>
              <w:shd w:val="clear" w:color="auto" w:fill="DAEEF3"/>
              <w:spacing w:line="240" w:lineRule="auto"/>
              <w:rPr>
                <w:lang w:val="de-CH"/>
              </w:rPr>
            </w:pPr>
            <w:proofErr w:type="spellStart"/>
            <w:r w:rsidRPr="009B1FEC">
              <w:rPr>
                <w:lang w:val="de-CH"/>
              </w:rPr>
              <w:t>mol</w:t>
            </w:r>
            <w:proofErr w:type="spellEnd"/>
            <w:r w:rsidRPr="009B1FEC">
              <w:rPr>
                <w:lang w:val="de-CH"/>
              </w:rPr>
              <w:t xml:space="preserve"> N </w:t>
            </w:r>
            <w:proofErr w:type="spellStart"/>
            <w:r w:rsidRPr="009B1FEC">
              <w:rPr>
                <w:lang w:val="de-CH"/>
              </w:rPr>
              <w:t>äquiv</w:t>
            </w:r>
            <w:proofErr w:type="spellEnd"/>
          </w:p>
        </w:tc>
        <w:tc>
          <w:tcPr>
            <w:tcW w:w="567" w:type="dxa"/>
            <w:shd w:val="clear" w:color="auto" w:fill="DAEEF3"/>
          </w:tcPr>
          <w:p w14:paraId="1ACF7C8E"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24EA1779"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43934629"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03F77E7F"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48BC7B51"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01D3C093"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338F7B54"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227B1AA3"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67B9B6E1"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5AA9C382"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3DBE300A" w14:textId="77777777" w:rsidR="00080C4A" w:rsidRPr="009B1FEC" w:rsidRDefault="00080C4A" w:rsidP="009B1FEC">
            <w:pPr>
              <w:shd w:val="clear" w:color="auto" w:fill="DAEEF3"/>
              <w:tabs>
                <w:tab w:val="center" w:pos="4536"/>
                <w:tab w:val="right" w:pos="9072"/>
              </w:tabs>
              <w:spacing w:line="240" w:lineRule="auto"/>
              <w:rPr>
                <w:lang w:val="de-CH"/>
              </w:rPr>
            </w:pPr>
          </w:p>
        </w:tc>
        <w:tc>
          <w:tcPr>
            <w:tcW w:w="425" w:type="dxa"/>
            <w:shd w:val="clear" w:color="auto" w:fill="DAEEF3"/>
          </w:tcPr>
          <w:p w14:paraId="4445B2FE" w14:textId="77777777" w:rsidR="00080C4A" w:rsidRPr="009B1FEC" w:rsidRDefault="00080C4A" w:rsidP="009B1FEC">
            <w:pPr>
              <w:shd w:val="clear" w:color="auto" w:fill="DAEEF3"/>
              <w:tabs>
                <w:tab w:val="center" w:pos="4536"/>
                <w:tab w:val="right" w:pos="9072"/>
              </w:tabs>
              <w:spacing w:line="240" w:lineRule="auto"/>
              <w:rPr>
                <w:lang w:val="de-CH"/>
              </w:rPr>
            </w:pPr>
          </w:p>
        </w:tc>
        <w:tc>
          <w:tcPr>
            <w:tcW w:w="425" w:type="dxa"/>
            <w:shd w:val="clear" w:color="auto" w:fill="DAEEF3"/>
          </w:tcPr>
          <w:p w14:paraId="40F09F6D" w14:textId="77777777" w:rsidR="00080C4A" w:rsidRPr="009B1FEC" w:rsidRDefault="00080C4A" w:rsidP="009B1FEC">
            <w:pPr>
              <w:shd w:val="clear" w:color="auto" w:fill="DAEEF3"/>
              <w:tabs>
                <w:tab w:val="center" w:pos="4536"/>
                <w:tab w:val="right" w:pos="9072"/>
              </w:tabs>
              <w:spacing w:line="240" w:lineRule="auto"/>
              <w:rPr>
                <w:lang w:val="de-CH"/>
              </w:rPr>
            </w:pPr>
          </w:p>
        </w:tc>
      </w:tr>
      <w:tr w:rsidR="00080C4A" w:rsidRPr="009B1FEC" w14:paraId="5D4F274A" w14:textId="77777777" w:rsidTr="009B1FEC">
        <w:tc>
          <w:tcPr>
            <w:tcW w:w="1447" w:type="dxa"/>
            <w:shd w:val="clear" w:color="auto" w:fill="DAEEF3"/>
          </w:tcPr>
          <w:p w14:paraId="0E3DB623" w14:textId="77777777" w:rsidR="00080C4A" w:rsidRPr="009B1FEC" w:rsidRDefault="00080C4A" w:rsidP="009B1FEC">
            <w:pPr>
              <w:shd w:val="clear" w:color="auto" w:fill="DAEEF3"/>
              <w:spacing w:line="240" w:lineRule="auto"/>
              <w:rPr>
                <w:lang w:val="de-CH"/>
              </w:rPr>
            </w:pPr>
            <w:r w:rsidRPr="009B1FEC">
              <w:rPr>
                <w:lang w:val="de-CH"/>
              </w:rPr>
              <w:t>POCP</w:t>
            </w:r>
          </w:p>
        </w:tc>
        <w:tc>
          <w:tcPr>
            <w:tcW w:w="1530" w:type="dxa"/>
            <w:gridSpan w:val="2"/>
            <w:shd w:val="clear" w:color="auto" w:fill="DAEEF3"/>
          </w:tcPr>
          <w:p w14:paraId="708116C8" w14:textId="77777777" w:rsidR="00080C4A" w:rsidRPr="009B1FEC" w:rsidRDefault="00080C4A" w:rsidP="009B1FEC">
            <w:pPr>
              <w:shd w:val="clear" w:color="auto" w:fill="DAEEF3"/>
              <w:spacing w:line="240" w:lineRule="auto"/>
              <w:rPr>
                <w:lang w:val="de-CH"/>
              </w:rPr>
            </w:pPr>
            <w:r w:rsidRPr="009B1FEC">
              <w:rPr>
                <w:lang w:val="de-CH"/>
              </w:rPr>
              <w:t xml:space="preserve">kg NMVOC </w:t>
            </w:r>
            <w:proofErr w:type="spellStart"/>
            <w:r w:rsidRPr="009B1FEC">
              <w:rPr>
                <w:lang w:val="de-CH"/>
              </w:rPr>
              <w:t>äquiv</w:t>
            </w:r>
            <w:proofErr w:type="spellEnd"/>
          </w:p>
        </w:tc>
        <w:tc>
          <w:tcPr>
            <w:tcW w:w="567" w:type="dxa"/>
            <w:shd w:val="clear" w:color="auto" w:fill="DAEEF3"/>
          </w:tcPr>
          <w:p w14:paraId="2353EE18"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65E1D6DF"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23FD2625"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41AD19F4"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28C98E8B"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576E295C"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38359779"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7B00C9C1"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6848F848"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5269D612"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41464A4E" w14:textId="77777777" w:rsidR="00080C4A" w:rsidRPr="009B1FEC" w:rsidRDefault="00080C4A" w:rsidP="009B1FEC">
            <w:pPr>
              <w:shd w:val="clear" w:color="auto" w:fill="DAEEF3"/>
              <w:tabs>
                <w:tab w:val="center" w:pos="4536"/>
                <w:tab w:val="right" w:pos="9072"/>
              </w:tabs>
              <w:spacing w:line="240" w:lineRule="auto"/>
              <w:rPr>
                <w:lang w:val="de-CH"/>
              </w:rPr>
            </w:pPr>
          </w:p>
        </w:tc>
        <w:tc>
          <w:tcPr>
            <w:tcW w:w="425" w:type="dxa"/>
            <w:shd w:val="clear" w:color="auto" w:fill="DAEEF3"/>
          </w:tcPr>
          <w:p w14:paraId="409D5D0A" w14:textId="77777777" w:rsidR="00080C4A" w:rsidRPr="009B1FEC" w:rsidRDefault="00080C4A" w:rsidP="009B1FEC">
            <w:pPr>
              <w:shd w:val="clear" w:color="auto" w:fill="DAEEF3"/>
              <w:tabs>
                <w:tab w:val="center" w:pos="4536"/>
                <w:tab w:val="right" w:pos="9072"/>
              </w:tabs>
              <w:spacing w:line="240" w:lineRule="auto"/>
              <w:rPr>
                <w:lang w:val="de-CH"/>
              </w:rPr>
            </w:pPr>
          </w:p>
        </w:tc>
        <w:tc>
          <w:tcPr>
            <w:tcW w:w="425" w:type="dxa"/>
            <w:shd w:val="clear" w:color="auto" w:fill="DAEEF3"/>
          </w:tcPr>
          <w:p w14:paraId="70072624" w14:textId="77777777" w:rsidR="00080C4A" w:rsidRPr="009B1FEC" w:rsidRDefault="00080C4A" w:rsidP="009B1FEC">
            <w:pPr>
              <w:shd w:val="clear" w:color="auto" w:fill="DAEEF3"/>
              <w:tabs>
                <w:tab w:val="center" w:pos="4536"/>
                <w:tab w:val="right" w:pos="9072"/>
              </w:tabs>
              <w:spacing w:line="240" w:lineRule="auto"/>
              <w:rPr>
                <w:lang w:val="de-CH"/>
              </w:rPr>
            </w:pPr>
          </w:p>
        </w:tc>
      </w:tr>
      <w:tr w:rsidR="00080C4A" w:rsidRPr="009B1FEC" w14:paraId="43D8D3E4" w14:textId="77777777" w:rsidTr="009B1FEC">
        <w:tc>
          <w:tcPr>
            <w:tcW w:w="1447" w:type="dxa"/>
            <w:shd w:val="clear" w:color="auto" w:fill="DAEEF3"/>
          </w:tcPr>
          <w:p w14:paraId="40A33798" w14:textId="77777777" w:rsidR="00080C4A" w:rsidRPr="009B1FEC" w:rsidRDefault="00080C4A" w:rsidP="009B1FEC">
            <w:pPr>
              <w:shd w:val="clear" w:color="auto" w:fill="DAEEF3"/>
              <w:spacing w:line="240" w:lineRule="auto"/>
              <w:rPr>
                <w:lang w:val="de-CH"/>
              </w:rPr>
            </w:pPr>
            <w:r w:rsidRPr="009B1FEC">
              <w:rPr>
                <w:lang w:val="de-CH"/>
              </w:rPr>
              <w:t>ADPE</w:t>
            </w:r>
          </w:p>
        </w:tc>
        <w:tc>
          <w:tcPr>
            <w:tcW w:w="1530" w:type="dxa"/>
            <w:gridSpan w:val="2"/>
            <w:shd w:val="clear" w:color="auto" w:fill="DAEEF3"/>
          </w:tcPr>
          <w:p w14:paraId="5098A9C5" w14:textId="77777777" w:rsidR="00080C4A" w:rsidRPr="009B1FEC" w:rsidRDefault="00080C4A" w:rsidP="009B1FEC">
            <w:pPr>
              <w:shd w:val="clear" w:color="auto" w:fill="DAEEF3"/>
              <w:spacing w:line="240" w:lineRule="auto"/>
              <w:rPr>
                <w:lang w:val="de-CH"/>
              </w:rPr>
            </w:pPr>
            <w:r w:rsidRPr="009B1FEC">
              <w:rPr>
                <w:lang w:val="de-CH"/>
              </w:rPr>
              <w:t xml:space="preserve">kg Sb </w:t>
            </w:r>
            <w:proofErr w:type="spellStart"/>
            <w:r w:rsidRPr="009B1FEC">
              <w:rPr>
                <w:lang w:val="de-CH"/>
              </w:rPr>
              <w:t>äquiv</w:t>
            </w:r>
            <w:proofErr w:type="spellEnd"/>
          </w:p>
        </w:tc>
        <w:tc>
          <w:tcPr>
            <w:tcW w:w="567" w:type="dxa"/>
            <w:shd w:val="clear" w:color="auto" w:fill="DAEEF3"/>
          </w:tcPr>
          <w:p w14:paraId="0BB5C575"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5764D9A4"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52FE5500"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020FB479"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2F8B46C5"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0D26D1FB"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25524F92"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61C34F28"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1CC09770"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237E585D"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4110B5DC" w14:textId="77777777" w:rsidR="00080C4A" w:rsidRPr="009B1FEC" w:rsidRDefault="00080C4A" w:rsidP="009B1FEC">
            <w:pPr>
              <w:shd w:val="clear" w:color="auto" w:fill="DAEEF3"/>
              <w:tabs>
                <w:tab w:val="center" w:pos="4536"/>
                <w:tab w:val="right" w:pos="9072"/>
              </w:tabs>
              <w:spacing w:line="240" w:lineRule="auto"/>
              <w:rPr>
                <w:lang w:val="de-CH"/>
              </w:rPr>
            </w:pPr>
          </w:p>
        </w:tc>
        <w:tc>
          <w:tcPr>
            <w:tcW w:w="425" w:type="dxa"/>
            <w:shd w:val="clear" w:color="auto" w:fill="DAEEF3"/>
          </w:tcPr>
          <w:p w14:paraId="391D9D1A" w14:textId="77777777" w:rsidR="00080C4A" w:rsidRPr="009B1FEC" w:rsidRDefault="00080C4A" w:rsidP="009B1FEC">
            <w:pPr>
              <w:shd w:val="clear" w:color="auto" w:fill="DAEEF3"/>
              <w:tabs>
                <w:tab w:val="center" w:pos="4536"/>
                <w:tab w:val="right" w:pos="9072"/>
              </w:tabs>
              <w:spacing w:line="240" w:lineRule="auto"/>
              <w:rPr>
                <w:lang w:val="de-CH"/>
              </w:rPr>
            </w:pPr>
          </w:p>
        </w:tc>
        <w:tc>
          <w:tcPr>
            <w:tcW w:w="425" w:type="dxa"/>
            <w:shd w:val="clear" w:color="auto" w:fill="DAEEF3"/>
          </w:tcPr>
          <w:p w14:paraId="4020C2AA" w14:textId="77777777" w:rsidR="00080C4A" w:rsidRPr="009B1FEC" w:rsidRDefault="00080C4A" w:rsidP="009B1FEC">
            <w:pPr>
              <w:shd w:val="clear" w:color="auto" w:fill="DAEEF3"/>
              <w:tabs>
                <w:tab w:val="center" w:pos="4536"/>
                <w:tab w:val="right" w:pos="9072"/>
              </w:tabs>
              <w:spacing w:line="240" w:lineRule="auto"/>
              <w:rPr>
                <w:lang w:val="de-CH"/>
              </w:rPr>
            </w:pPr>
          </w:p>
        </w:tc>
      </w:tr>
      <w:tr w:rsidR="00080C4A" w:rsidRPr="009B1FEC" w14:paraId="6C341518" w14:textId="77777777" w:rsidTr="009B1FEC">
        <w:tc>
          <w:tcPr>
            <w:tcW w:w="1447" w:type="dxa"/>
            <w:shd w:val="clear" w:color="auto" w:fill="DAEEF3"/>
          </w:tcPr>
          <w:p w14:paraId="7045AD63" w14:textId="77777777" w:rsidR="00080C4A" w:rsidRPr="009B1FEC" w:rsidRDefault="00080C4A" w:rsidP="009B1FEC">
            <w:pPr>
              <w:shd w:val="clear" w:color="auto" w:fill="DAEEF3"/>
              <w:spacing w:line="240" w:lineRule="auto"/>
              <w:rPr>
                <w:lang w:val="de-CH"/>
              </w:rPr>
            </w:pPr>
            <w:r w:rsidRPr="009B1FEC">
              <w:rPr>
                <w:lang w:val="de-CH"/>
              </w:rPr>
              <w:t>ADPF</w:t>
            </w:r>
          </w:p>
        </w:tc>
        <w:tc>
          <w:tcPr>
            <w:tcW w:w="1530" w:type="dxa"/>
            <w:gridSpan w:val="2"/>
            <w:shd w:val="clear" w:color="auto" w:fill="DAEEF3"/>
          </w:tcPr>
          <w:p w14:paraId="3C19ADD2" w14:textId="77777777" w:rsidR="00080C4A" w:rsidRPr="009B1FEC" w:rsidRDefault="00080C4A" w:rsidP="009B1FEC">
            <w:pPr>
              <w:shd w:val="clear" w:color="auto" w:fill="DAEEF3"/>
              <w:spacing w:line="240" w:lineRule="auto"/>
              <w:rPr>
                <w:lang w:val="de-CH"/>
              </w:rPr>
            </w:pPr>
            <w:r w:rsidRPr="009B1FEC">
              <w:rPr>
                <w:lang w:val="de-CH"/>
              </w:rPr>
              <w:t>MJ H</w:t>
            </w:r>
            <w:r w:rsidRPr="009B1FEC">
              <w:rPr>
                <w:vertAlign w:val="subscript"/>
                <w:lang w:val="de-CH"/>
              </w:rPr>
              <w:t>u</w:t>
            </w:r>
          </w:p>
        </w:tc>
        <w:tc>
          <w:tcPr>
            <w:tcW w:w="567" w:type="dxa"/>
            <w:shd w:val="clear" w:color="auto" w:fill="DAEEF3"/>
          </w:tcPr>
          <w:p w14:paraId="402E18B2"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43764279"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2AE105AF"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15A3C95E"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4770D6DE"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4EEFD392"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61946878"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1578BB08"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53ABE9E9"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05397ED8"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09C3C6DD" w14:textId="77777777" w:rsidR="00080C4A" w:rsidRPr="009B1FEC" w:rsidRDefault="00080C4A" w:rsidP="009B1FEC">
            <w:pPr>
              <w:shd w:val="clear" w:color="auto" w:fill="DAEEF3"/>
              <w:tabs>
                <w:tab w:val="center" w:pos="4536"/>
                <w:tab w:val="right" w:pos="9072"/>
              </w:tabs>
              <w:spacing w:line="240" w:lineRule="auto"/>
              <w:rPr>
                <w:lang w:val="de-CH"/>
              </w:rPr>
            </w:pPr>
          </w:p>
        </w:tc>
        <w:tc>
          <w:tcPr>
            <w:tcW w:w="425" w:type="dxa"/>
            <w:shd w:val="clear" w:color="auto" w:fill="DAEEF3"/>
          </w:tcPr>
          <w:p w14:paraId="36B0CE13" w14:textId="77777777" w:rsidR="00080C4A" w:rsidRPr="009B1FEC" w:rsidRDefault="00080C4A" w:rsidP="009B1FEC">
            <w:pPr>
              <w:shd w:val="clear" w:color="auto" w:fill="DAEEF3"/>
              <w:tabs>
                <w:tab w:val="center" w:pos="4536"/>
                <w:tab w:val="right" w:pos="9072"/>
              </w:tabs>
              <w:spacing w:line="240" w:lineRule="auto"/>
              <w:rPr>
                <w:lang w:val="de-CH"/>
              </w:rPr>
            </w:pPr>
          </w:p>
        </w:tc>
        <w:tc>
          <w:tcPr>
            <w:tcW w:w="425" w:type="dxa"/>
            <w:shd w:val="clear" w:color="auto" w:fill="DAEEF3"/>
          </w:tcPr>
          <w:p w14:paraId="37DE74D0" w14:textId="77777777" w:rsidR="00080C4A" w:rsidRPr="009B1FEC" w:rsidRDefault="00080C4A" w:rsidP="009B1FEC">
            <w:pPr>
              <w:shd w:val="clear" w:color="auto" w:fill="DAEEF3"/>
              <w:tabs>
                <w:tab w:val="center" w:pos="4536"/>
                <w:tab w:val="right" w:pos="9072"/>
              </w:tabs>
              <w:spacing w:line="240" w:lineRule="auto"/>
              <w:rPr>
                <w:lang w:val="de-CH"/>
              </w:rPr>
            </w:pPr>
          </w:p>
        </w:tc>
      </w:tr>
      <w:tr w:rsidR="00080C4A" w:rsidRPr="009B1FEC" w14:paraId="13131EF8" w14:textId="77777777" w:rsidTr="009B1FEC">
        <w:tc>
          <w:tcPr>
            <w:tcW w:w="1447" w:type="dxa"/>
            <w:shd w:val="clear" w:color="auto" w:fill="DAEEF3"/>
          </w:tcPr>
          <w:p w14:paraId="251A2924" w14:textId="77777777" w:rsidR="00080C4A" w:rsidRPr="009B1FEC" w:rsidRDefault="00080C4A" w:rsidP="009B1FEC">
            <w:pPr>
              <w:shd w:val="clear" w:color="auto" w:fill="DAEEF3"/>
              <w:spacing w:line="240" w:lineRule="auto"/>
              <w:rPr>
                <w:lang w:val="de-CH"/>
              </w:rPr>
            </w:pPr>
            <w:r w:rsidRPr="009B1FEC">
              <w:rPr>
                <w:lang w:val="de-CH"/>
              </w:rPr>
              <w:t>WDP</w:t>
            </w:r>
          </w:p>
        </w:tc>
        <w:tc>
          <w:tcPr>
            <w:tcW w:w="1530" w:type="dxa"/>
            <w:gridSpan w:val="2"/>
            <w:shd w:val="clear" w:color="auto" w:fill="DAEEF3"/>
          </w:tcPr>
          <w:p w14:paraId="77A90172" w14:textId="77777777" w:rsidR="00080C4A" w:rsidRPr="009B1FEC" w:rsidRDefault="00080C4A" w:rsidP="009B1FEC">
            <w:pPr>
              <w:shd w:val="clear" w:color="auto" w:fill="DAEEF3"/>
              <w:spacing w:line="240" w:lineRule="auto"/>
              <w:rPr>
                <w:lang w:val="de-CH"/>
              </w:rPr>
            </w:pPr>
            <w:r w:rsidRPr="009B1FEC">
              <w:rPr>
                <w:lang w:val="de-CH"/>
              </w:rPr>
              <w:t xml:space="preserve">m3 Welt </w:t>
            </w:r>
            <w:proofErr w:type="spellStart"/>
            <w:r w:rsidRPr="009B1FEC">
              <w:rPr>
                <w:lang w:val="de-CH"/>
              </w:rPr>
              <w:t>äquiv</w:t>
            </w:r>
            <w:proofErr w:type="spellEnd"/>
            <w:r w:rsidRPr="009B1FEC">
              <w:rPr>
                <w:lang w:val="de-CH"/>
              </w:rPr>
              <w:t xml:space="preserve"> </w:t>
            </w:r>
            <w:proofErr w:type="spellStart"/>
            <w:r w:rsidRPr="009B1FEC">
              <w:rPr>
                <w:lang w:val="de-CH"/>
              </w:rPr>
              <w:t>entz</w:t>
            </w:r>
            <w:proofErr w:type="spellEnd"/>
            <w:r w:rsidRPr="009B1FEC">
              <w:rPr>
                <w:lang w:val="de-CH"/>
              </w:rPr>
              <w:t>.</w:t>
            </w:r>
          </w:p>
        </w:tc>
        <w:tc>
          <w:tcPr>
            <w:tcW w:w="567" w:type="dxa"/>
            <w:shd w:val="clear" w:color="auto" w:fill="DAEEF3"/>
          </w:tcPr>
          <w:p w14:paraId="29A97B89"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65F4F9D4"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022129AA"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4D480499"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5EE53102"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1995F8E3"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2979EA2B"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451934F5"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731183D3"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01FB3A48"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1DF77CC1" w14:textId="77777777" w:rsidR="00080C4A" w:rsidRPr="009B1FEC" w:rsidRDefault="00080C4A" w:rsidP="009B1FEC">
            <w:pPr>
              <w:shd w:val="clear" w:color="auto" w:fill="DAEEF3"/>
              <w:tabs>
                <w:tab w:val="center" w:pos="4536"/>
                <w:tab w:val="right" w:pos="9072"/>
              </w:tabs>
              <w:spacing w:line="240" w:lineRule="auto"/>
              <w:rPr>
                <w:lang w:val="de-CH"/>
              </w:rPr>
            </w:pPr>
          </w:p>
        </w:tc>
        <w:tc>
          <w:tcPr>
            <w:tcW w:w="425" w:type="dxa"/>
            <w:shd w:val="clear" w:color="auto" w:fill="DAEEF3"/>
          </w:tcPr>
          <w:p w14:paraId="3A79AC1E" w14:textId="77777777" w:rsidR="00080C4A" w:rsidRPr="009B1FEC" w:rsidRDefault="00080C4A" w:rsidP="009B1FEC">
            <w:pPr>
              <w:shd w:val="clear" w:color="auto" w:fill="DAEEF3"/>
              <w:tabs>
                <w:tab w:val="center" w:pos="4536"/>
                <w:tab w:val="right" w:pos="9072"/>
              </w:tabs>
              <w:spacing w:line="240" w:lineRule="auto"/>
              <w:rPr>
                <w:lang w:val="de-CH"/>
              </w:rPr>
            </w:pPr>
          </w:p>
        </w:tc>
        <w:tc>
          <w:tcPr>
            <w:tcW w:w="425" w:type="dxa"/>
            <w:shd w:val="clear" w:color="auto" w:fill="DAEEF3"/>
          </w:tcPr>
          <w:p w14:paraId="68CCC79F" w14:textId="77777777" w:rsidR="00080C4A" w:rsidRPr="009B1FEC" w:rsidRDefault="00080C4A" w:rsidP="009B1FEC">
            <w:pPr>
              <w:shd w:val="clear" w:color="auto" w:fill="DAEEF3"/>
              <w:tabs>
                <w:tab w:val="center" w:pos="4536"/>
                <w:tab w:val="right" w:pos="9072"/>
              </w:tabs>
              <w:spacing w:line="240" w:lineRule="auto"/>
              <w:rPr>
                <w:lang w:val="de-CH"/>
              </w:rPr>
            </w:pPr>
          </w:p>
        </w:tc>
      </w:tr>
      <w:tr w:rsidR="00080C4A" w:rsidRPr="009B1FEC" w14:paraId="3F52CE6D" w14:textId="77777777" w:rsidTr="009B1FEC">
        <w:tblPrEx>
          <w:tblCellMar>
            <w:top w:w="0" w:type="dxa"/>
            <w:bottom w:w="0" w:type="dxa"/>
          </w:tblCellMar>
        </w:tblPrEx>
        <w:trPr>
          <w:trHeight w:val="850"/>
        </w:trPr>
        <w:tc>
          <w:tcPr>
            <w:tcW w:w="2440" w:type="dxa"/>
            <w:gridSpan w:val="2"/>
            <w:shd w:val="clear" w:color="auto" w:fill="DAEEF3"/>
            <w:vAlign w:val="center"/>
          </w:tcPr>
          <w:p w14:paraId="5F97BB67" w14:textId="77777777" w:rsidR="00080C4A" w:rsidRPr="009B1FEC" w:rsidRDefault="00080C4A" w:rsidP="009B1FEC">
            <w:pPr>
              <w:shd w:val="clear" w:color="auto" w:fill="DAEEF3"/>
              <w:spacing w:line="240" w:lineRule="auto"/>
              <w:rPr>
                <w:sz w:val="16"/>
                <w:lang w:val="de-CH"/>
              </w:rPr>
            </w:pPr>
            <w:r w:rsidRPr="009B1FEC">
              <w:rPr>
                <w:sz w:val="16"/>
                <w:lang w:val="de-CH"/>
              </w:rPr>
              <w:t>Legende</w:t>
            </w:r>
          </w:p>
        </w:tc>
        <w:tc>
          <w:tcPr>
            <w:tcW w:w="7628" w:type="dxa"/>
            <w:gridSpan w:val="14"/>
            <w:shd w:val="clear" w:color="auto" w:fill="DAEEF3"/>
            <w:vAlign w:val="center"/>
          </w:tcPr>
          <w:p w14:paraId="5AFD37CE" w14:textId="77777777" w:rsidR="00080C4A" w:rsidRPr="009B1FEC" w:rsidRDefault="00080C4A" w:rsidP="009B1FEC">
            <w:pPr>
              <w:shd w:val="clear" w:color="auto" w:fill="DAEEF3"/>
              <w:spacing w:line="240" w:lineRule="auto"/>
              <w:jc w:val="left"/>
              <w:rPr>
                <w:sz w:val="16"/>
                <w:lang w:val="de-CH"/>
              </w:rPr>
            </w:pPr>
            <w:r w:rsidRPr="009B1FEC">
              <w:rPr>
                <w:rFonts w:eastAsia="Times New Roman"/>
                <w:sz w:val="16"/>
                <w:lang w:val="de-CH" w:eastAsia="de-AT"/>
              </w:rPr>
              <w:t xml:space="preserve">GWP = Globales Erwärmungspotenzial; </w:t>
            </w:r>
            <w:proofErr w:type="spellStart"/>
            <w:r w:rsidRPr="009B1FEC">
              <w:rPr>
                <w:rFonts w:eastAsia="Times New Roman"/>
                <w:sz w:val="16"/>
                <w:lang w:val="de-CH" w:eastAsia="de-AT"/>
              </w:rPr>
              <w:t>luluc</w:t>
            </w:r>
            <w:proofErr w:type="spellEnd"/>
            <w:r w:rsidRPr="009B1FEC">
              <w:rPr>
                <w:rFonts w:eastAsia="Times New Roman"/>
                <w:sz w:val="16"/>
                <w:lang w:val="de-CH" w:eastAsia="de-AT"/>
              </w:rPr>
              <w:t xml:space="preserve"> = </w:t>
            </w:r>
            <w:proofErr w:type="spellStart"/>
            <w:r w:rsidRPr="009B1FEC">
              <w:rPr>
                <w:rFonts w:eastAsia="Times New Roman"/>
                <w:sz w:val="16"/>
                <w:lang w:val="de-CH" w:eastAsia="de-AT"/>
              </w:rPr>
              <w:t>land</w:t>
            </w:r>
            <w:proofErr w:type="spellEnd"/>
            <w:r w:rsidRPr="009B1FEC">
              <w:rPr>
                <w:rFonts w:eastAsia="Times New Roman"/>
                <w:sz w:val="16"/>
                <w:lang w:val="de-CH" w:eastAsia="de-AT"/>
              </w:rPr>
              <w:t xml:space="preserve"> </w:t>
            </w:r>
            <w:proofErr w:type="spellStart"/>
            <w:r w:rsidRPr="009B1FEC">
              <w:rPr>
                <w:rFonts w:eastAsia="Times New Roman"/>
                <w:sz w:val="16"/>
                <w:lang w:val="de-CH" w:eastAsia="de-AT"/>
              </w:rPr>
              <w:t>use</w:t>
            </w:r>
            <w:proofErr w:type="spellEnd"/>
            <w:r w:rsidRPr="009B1FEC">
              <w:rPr>
                <w:rFonts w:eastAsia="Times New Roman"/>
                <w:sz w:val="16"/>
                <w:lang w:val="de-CH" w:eastAsia="de-AT"/>
              </w:rPr>
              <w:t xml:space="preserve"> and </w:t>
            </w:r>
            <w:proofErr w:type="spellStart"/>
            <w:r w:rsidRPr="009B1FEC">
              <w:rPr>
                <w:rFonts w:eastAsia="Times New Roman"/>
                <w:sz w:val="16"/>
                <w:lang w:val="de-CH" w:eastAsia="de-AT"/>
              </w:rPr>
              <w:t>land</w:t>
            </w:r>
            <w:proofErr w:type="spellEnd"/>
            <w:r w:rsidRPr="009B1FEC">
              <w:rPr>
                <w:rFonts w:eastAsia="Times New Roman"/>
                <w:sz w:val="16"/>
                <w:lang w:val="de-CH" w:eastAsia="de-AT"/>
              </w:rPr>
              <w:t xml:space="preserve"> </w:t>
            </w:r>
            <w:proofErr w:type="spellStart"/>
            <w:r w:rsidRPr="009B1FEC">
              <w:rPr>
                <w:rFonts w:eastAsia="Times New Roman"/>
                <w:sz w:val="16"/>
                <w:lang w:val="de-CH" w:eastAsia="de-AT"/>
              </w:rPr>
              <w:t>use</w:t>
            </w:r>
            <w:proofErr w:type="spellEnd"/>
            <w:r w:rsidRPr="009B1FEC">
              <w:rPr>
                <w:rFonts w:eastAsia="Times New Roman"/>
                <w:sz w:val="16"/>
                <w:lang w:val="de-CH" w:eastAsia="de-AT"/>
              </w:rPr>
              <w:t xml:space="preserve"> </w:t>
            </w:r>
            <w:proofErr w:type="spellStart"/>
            <w:r w:rsidRPr="009B1FEC">
              <w:rPr>
                <w:rFonts w:eastAsia="Times New Roman"/>
                <w:sz w:val="16"/>
                <w:lang w:val="de-CH" w:eastAsia="de-AT"/>
              </w:rPr>
              <w:t>change</w:t>
            </w:r>
            <w:proofErr w:type="spellEnd"/>
            <w:r w:rsidRPr="009B1FEC">
              <w:rPr>
                <w:rFonts w:eastAsia="Times New Roman"/>
                <w:sz w:val="16"/>
                <w:lang w:val="de-CH" w:eastAsia="de-AT"/>
              </w:rPr>
              <w:t xml:space="preserve">; </w:t>
            </w:r>
            <w:r w:rsidRPr="009B1FEC">
              <w:rPr>
                <w:rFonts w:eastAsia="Times New Roman"/>
                <w:sz w:val="16"/>
                <w:lang w:val="de-CH" w:eastAsia="de-AT"/>
              </w:rPr>
              <w:br/>
              <w:t>ODP = Abbaupotenzial der stratosphärischen Ozonschicht;</w:t>
            </w:r>
            <w:r w:rsidRPr="009B1FEC">
              <w:rPr>
                <w:rFonts w:eastAsia="Times New Roman"/>
                <w:sz w:val="16"/>
                <w:lang w:val="de-CH" w:eastAsia="de-AT"/>
              </w:rPr>
              <w:br/>
              <w:t>AP = Versauerungspotenzial, kumulierte Überschreitung; EP = Eutrophierungspotenzial;</w:t>
            </w:r>
            <w:r w:rsidRPr="009B1FEC">
              <w:rPr>
                <w:rFonts w:eastAsia="Times New Roman"/>
                <w:sz w:val="16"/>
                <w:lang w:val="de-CH" w:eastAsia="de-AT"/>
              </w:rPr>
              <w:br/>
              <w:t xml:space="preserve">POCP = Bildungspotenzial für troposphärisches Ozon; ADPE = Potenzial für den abiotischen Abbau nicht fossiler Ressourcen; ADPF = Potenzial für den abiotischen Abbau fossiler Brennstoffe; WDP = Wasser-Entzugspotenzial (Benutzer) </w:t>
            </w:r>
          </w:p>
        </w:tc>
      </w:tr>
    </w:tbl>
    <w:p w14:paraId="66C5F759" w14:textId="77777777" w:rsidR="00080C4A" w:rsidRDefault="00080C4A" w:rsidP="00080C4A">
      <w:pPr>
        <w:pStyle w:val="Beschriftung"/>
        <w:rPr>
          <w:lang w:val="de-CH"/>
        </w:rPr>
      </w:pPr>
    </w:p>
    <w:p w14:paraId="53AF03AC" w14:textId="5B3CCF8D" w:rsidR="00080C4A" w:rsidRDefault="00080C4A" w:rsidP="00080C4A">
      <w:pPr>
        <w:pStyle w:val="Beschriftung"/>
        <w:rPr>
          <w:lang w:val="de-CH"/>
        </w:rPr>
      </w:pPr>
      <w:bookmarkStart w:id="99" w:name="_Toc55468900"/>
      <w:bookmarkStart w:id="100" w:name="_Toc55474486"/>
      <w:r>
        <w:t xml:space="preserve">Tabelle </w:t>
      </w:r>
      <w:r>
        <w:fldChar w:fldCharType="begin"/>
      </w:r>
      <w:r>
        <w:instrText xml:space="preserve"> SEQ Tabelle \* ARABIC </w:instrText>
      </w:r>
      <w:r>
        <w:fldChar w:fldCharType="separate"/>
      </w:r>
      <w:r w:rsidR="00597216">
        <w:rPr>
          <w:noProof/>
        </w:rPr>
        <w:t>17</w:t>
      </w:r>
      <w:r>
        <w:fldChar w:fldCharType="end"/>
      </w:r>
      <w:r w:rsidRPr="004B5AD6">
        <w:rPr>
          <w:lang w:val="de-CH"/>
        </w:rPr>
        <w:t xml:space="preserve">: </w:t>
      </w:r>
      <w:r>
        <w:rPr>
          <w:lang w:val="de-CH"/>
        </w:rPr>
        <w:t>Zusätzliche Umweltindikatoren</w:t>
      </w:r>
      <w:bookmarkEnd w:id="99"/>
      <w:bookmarkEnd w:id="100"/>
    </w:p>
    <w:p w14:paraId="7C2CBE5D" w14:textId="77777777" w:rsidR="00080C4A" w:rsidRPr="001717C7" w:rsidRDefault="00080C4A" w:rsidP="00080C4A">
      <w:pPr>
        <w:rPr>
          <w:lang w:val="de-CH"/>
        </w:rPr>
      </w:pPr>
    </w:p>
    <w:tbl>
      <w:tblPr>
        <w:tblW w:w="101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1560"/>
        <w:gridCol w:w="825"/>
        <w:gridCol w:w="450"/>
        <w:gridCol w:w="567"/>
        <w:gridCol w:w="567"/>
        <w:gridCol w:w="567"/>
        <w:gridCol w:w="567"/>
        <w:gridCol w:w="567"/>
        <w:gridCol w:w="567"/>
        <w:gridCol w:w="567"/>
        <w:gridCol w:w="567"/>
        <w:gridCol w:w="567"/>
        <w:gridCol w:w="567"/>
        <w:gridCol w:w="567"/>
        <w:gridCol w:w="567"/>
        <w:gridCol w:w="499"/>
      </w:tblGrid>
      <w:tr w:rsidR="00080C4A" w:rsidRPr="009B1FEC" w14:paraId="3B8853D1" w14:textId="77777777" w:rsidTr="009B1FEC">
        <w:tc>
          <w:tcPr>
            <w:tcW w:w="1560" w:type="dxa"/>
            <w:shd w:val="clear" w:color="auto" w:fill="DAEEF3"/>
          </w:tcPr>
          <w:p w14:paraId="5B8FF0AB" w14:textId="77777777" w:rsidR="00080C4A" w:rsidRPr="009B1FEC" w:rsidRDefault="00080C4A" w:rsidP="009B1FEC">
            <w:pPr>
              <w:shd w:val="clear" w:color="auto" w:fill="DAEEF3"/>
              <w:spacing w:line="240" w:lineRule="auto"/>
              <w:rPr>
                <w:b/>
                <w:color w:val="0F243E"/>
                <w:lang w:val="de-CH"/>
              </w:rPr>
            </w:pPr>
            <w:r w:rsidRPr="009B1FEC">
              <w:rPr>
                <w:b/>
                <w:color w:val="0F243E"/>
                <w:lang w:val="de-CH"/>
              </w:rPr>
              <w:t>Parameter</w:t>
            </w:r>
          </w:p>
        </w:tc>
        <w:tc>
          <w:tcPr>
            <w:tcW w:w="1275" w:type="dxa"/>
            <w:gridSpan w:val="2"/>
            <w:shd w:val="clear" w:color="auto" w:fill="DAEEF3"/>
          </w:tcPr>
          <w:p w14:paraId="3C10A5C4" w14:textId="77777777" w:rsidR="00080C4A" w:rsidRPr="009B1FEC" w:rsidRDefault="00080C4A" w:rsidP="009B1FEC">
            <w:pPr>
              <w:shd w:val="clear" w:color="auto" w:fill="DAEEF3"/>
              <w:spacing w:line="240" w:lineRule="auto"/>
              <w:rPr>
                <w:b/>
                <w:color w:val="0F243E"/>
                <w:lang w:val="de-CH"/>
              </w:rPr>
            </w:pPr>
            <w:r w:rsidRPr="009B1FEC">
              <w:rPr>
                <w:b/>
                <w:color w:val="0F243E"/>
                <w:lang w:val="de-CH"/>
              </w:rPr>
              <w:t>Einheit</w:t>
            </w:r>
          </w:p>
        </w:tc>
        <w:tc>
          <w:tcPr>
            <w:tcW w:w="567" w:type="dxa"/>
            <w:shd w:val="clear" w:color="auto" w:fill="DAEEF3"/>
          </w:tcPr>
          <w:p w14:paraId="65B41B48" w14:textId="77777777" w:rsidR="00080C4A" w:rsidRPr="009B1FEC" w:rsidRDefault="00080C4A" w:rsidP="009B1FEC">
            <w:pPr>
              <w:shd w:val="clear" w:color="auto" w:fill="DAEEF3"/>
              <w:spacing w:line="240" w:lineRule="auto"/>
              <w:rPr>
                <w:b/>
                <w:color w:val="0F243E"/>
                <w:lang w:val="de-CH"/>
              </w:rPr>
            </w:pPr>
            <w:r w:rsidRPr="009B1FEC">
              <w:rPr>
                <w:b/>
                <w:color w:val="0F243E"/>
                <w:lang w:val="de-CH"/>
              </w:rPr>
              <w:t>A1-A3</w:t>
            </w:r>
          </w:p>
        </w:tc>
        <w:tc>
          <w:tcPr>
            <w:tcW w:w="567" w:type="dxa"/>
            <w:shd w:val="clear" w:color="auto" w:fill="DAEEF3"/>
          </w:tcPr>
          <w:p w14:paraId="49877325" w14:textId="77777777" w:rsidR="00080C4A" w:rsidRPr="009B1FEC" w:rsidRDefault="00080C4A" w:rsidP="009B1FEC">
            <w:pPr>
              <w:shd w:val="clear" w:color="auto" w:fill="DAEEF3"/>
              <w:spacing w:line="240" w:lineRule="auto"/>
              <w:rPr>
                <w:b/>
                <w:color w:val="0F243E"/>
                <w:lang w:val="de-CH"/>
              </w:rPr>
            </w:pPr>
            <w:r w:rsidRPr="009B1FEC">
              <w:rPr>
                <w:b/>
                <w:color w:val="0F243E"/>
                <w:lang w:val="de-CH"/>
              </w:rPr>
              <w:t>A4</w:t>
            </w:r>
          </w:p>
        </w:tc>
        <w:tc>
          <w:tcPr>
            <w:tcW w:w="567" w:type="dxa"/>
            <w:shd w:val="clear" w:color="auto" w:fill="DAEEF3"/>
          </w:tcPr>
          <w:p w14:paraId="6C59320C" w14:textId="77777777" w:rsidR="00080C4A" w:rsidRPr="009B1FEC" w:rsidRDefault="00080C4A" w:rsidP="009B1FEC">
            <w:pPr>
              <w:shd w:val="clear" w:color="auto" w:fill="DAEEF3"/>
              <w:spacing w:line="240" w:lineRule="auto"/>
              <w:rPr>
                <w:b/>
                <w:color w:val="0F243E"/>
                <w:lang w:val="de-CH"/>
              </w:rPr>
            </w:pPr>
            <w:r w:rsidRPr="009B1FEC">
              <w:rPr>
                <w:b/>
                <w:color w:val="0F243E"/>
                <w:lang w:val="de-CH"/>
              </w:rPr>
              <w:t>A5</w:t>
            </w:r>
          </w:p>
        </w:tc>
        <w:tc>
          <w:tcPr>
            <w:tcW w:w="567" w:type="dxa"/>
            <w:shd w:val="clear" w:color="auto" w:fill="DAEEF3"/>
          </w:tcPr>
          <w:p w14:paraId="34E1EDDF" w14:textId="77777777" w:rsidR="00080C4A" w:rsidRPr="009B1FEC" w:rsidRDefault="00080C4A" w:rsidP="009B1FEC">
            <w:pPr>
              <w:shd w:val="clear" w:color="auto" w:fill="DAEEF3"/>
              <w:spacing w:line="240" w:lineRule="auto"/>
              <w:rPr>
                <w:b/>
                <w:color w:val="0F243E"/>
                <w:lang w:val="de-CH"/>
              </w:rPr>
            </w:pPr>
            <w:r w:rsidRPr="009B1FEC">
              <w:rPr>
                <w:b/>
                <w:color w:val="0F243E"/>
                <w:lang w:val="de-CH"/>
              </w:rPr>
              <w:t>B1</w:t>
            </w:r>
          </w:p>
        </w:tc>
        <w:tc>
          <w:tcPr>
            <w:tcW w:w="567" w:type="dxa"/>
            <w:shd w:val="clear" w:color="auto" w:fill="DAEEF3"/>
          </w:tcPr>
          <w:p w14:paraId="5A6F530F" w14:textId="77777777" w:rsidR="00080C4A" w:rsidRPr="009B1FEC" w:rsidRDefault="00080C4A" w:rsidP="009B1FEC">
            <w:pPr>
              <w:shd w:val="clear" w:color="auto" w:fill="DAEEF3"/>
              <w:spacing w:line="240" w:lineRule="auto"/>
              <w:rPr>
                <w:b/>
                <w:color w:val="0F243E"/>
                <w:lang w:val="de-CH"/>
              </w:rPr>
            </w:pPr>
            <w:r w:rsidRPr="009B1FEC">
              <w:rPr>
                <w:b/>
                <w:color w:val="0F243E"/>
                <w:lang w:val="de-CH"/>
              </w:rPr>
              <w:t>B2</w:t>
            </w:r>
          </w:p>
        </w:tc>
        <w:tc>
          <w:tcPr>
            <w:tcW w:w="567" w:type="dxa"/>
            <w:shd w:val="clear" w:color="auto" w:fill="DAEEF3"/>
          </w:tcPr>
          <w:p w14:paraId="7BD2587D" w14:textId="77777777" w:rsidR="00080C4A" w:rsidRPr="009B1FEC" w:rsidRDefault="00080C4A" w:rsidP="009B1FEC">
            <w:pPr>
              <w:shd w:val="clear" w:color="auto" w:fill="DAEEF3"/>
              <w:spacing w:line="240" w:lineRule="auto"/>
              <w:rPr>
                <w:b/>
                <w:color w:val="0F243E"/>
                <w:lang w:val="de-CH"/>
              </w:rPr>
            </w:pPr>
            <w:r w:rsidRPr="009B1FEC">
              <w:rPr>
                <w:b/>
                <w:color w:val="0F243E"/>
                <w:lang w:val="de-CH"/>
              </w:rPr>
              <w:t>B5</w:t>
            </w:r>
          </w:p>
        </w:tc>
        <w:tc>
          <w:tcPr>
            <w:tcW w:w="567" w:type="dxa"/>
            <w:shd w:val="clear" w:color="auto" w:fill="DAEEF3"/>
          </w:tcPr>
          <w:p w14:paraId="4F999EC8" w14:textId="77777777" w:rsidR="00080C4A" w:rsidRPr="009B1FEC" w:rsidRDefault="00080C4A" w:rsidP="009B1FEC">
            <w:pPr>
              <w:shd w:val="clear" w:color="auto" w:fill="DAEEF3"/>
              <w:spacing w:line="240" w:lineRule="auto"/>
              <w:rPr>
                <w:b/>
                <w:color w:val="0F243E"/>
                <w:lang w:val="de-CH"/>
              </w:rPr>
            </w:pPr>
            <w:r w:rsidRPr="009B1FEC">
              <w:rPr>
                <w:b/>
                <w:color w:val="0F243E"/>
                <w:lang w:val="de-CH"/>
              </w:rPr>
              <w:t>B6</w:t>
            </w:r>
          </w:p>
        </w:tc>
        <w:tc>
          <w:tcPr>
            <w:tcW w:w="567" w:type="dxa"/>
            <w:shd w:val="clear" w:color="auto" w:fill="DAEEF3"/>
          </w:tcPr>
          <w:p w14:paraId="536D43BC" w14:textId="77777777" w:rsidR="00080C4A" w:rsidRPr="009B1FEC" w:rsidRDefault="00080C4A" w:rsidP="009B1FEC">
            <w:pPr>
              <w:shd w:val="clear" w:color="auto" w:fill="DAEEF3"/>
              <w:spacing w:line="240" w:lineRule="auto"/>
              <w:rPr>
                <w:b/>
                <w:color w:val="0F243E"/>
                <w:lang w:val="de-CH"/>
              </w:rPr>
            </w:pPr>
            <w:r w:rsidRPr="009B1FEC">
              <w:rPr>
                <w:b/>
                <w:color w:val="0F243E"/>
                <w:lang w:val="de-CH"/>
              </w:rPr>
              <w:t>B7</w:t>
            </w:r>
          </w:p>
        </w:tc>
        <w:tc>
          <w:tcPr>
            <w:tcW w:w="567" w:type="dxa"/>
            <w:shd w:val="clear" w:color="auto" w:fill="DAEEF3"/>
          </w:tcPr>
          <w:p w14:paraId="21CC5E69" w14:textId="77777777" w:rsidR="00080C4A" w:rsidRPr="009B1FEC" w:rsidRDefault="00080C4A" w:rsidP="009B1FEC">
            <w:pPr>
              <w:shd w:val="clear" w:color="auto" w:fill="DAEEF3"/>
              <w:spacing w:line="240" w:lineRule="auto"/>
              <w:rPr>
                <w:b/>
                <w:color w:val="0F243E"/>
                <w:lang w:val="de-CH"/>
              </w:rPr>
            </w:pPr>
            <w:r w:rsidRPr="009B1FEC">
              <w:rPr>
                <w:b/>
                <w:color w:val="0F243E"/>
                <w:lang w:val="de-CH"/>
              </w:rPr>
              <w:t>C1</w:t>
            </w:r>
          </w:p>
        </w:tc>
        <w:tc>
          <w:tcPr>
            <w:tcW w:w="567" w:type="dxa"/>
            <w:shd w:val="clear" w:color="auto" w:fill="DAEEF3"/>
          </w:tcPr>
          <w:p w14:paraId="384EB730" w14:textId="77777777" w:rsidR="00080C4A" w:rsidRPr="009B1FEC" w:rsidRDefault="00080C4A" w:rsidP="009B1FEC">
            <w:pPr>
              <w:shd w:val="clear" w:color="auto" w:fill="DAEEF3"/>
              <w:spacing w:line="240" w:lineRule="auto"/>
              <w:rPr>
                <w:b/>
                <w:color w:val="0F243E"/>
                <w:lang w:val="de-CH"/>
              </w:rPr>
            </w:pPr>
            <w:r w:rsidRPr="009B1FEC">
              <w:rPr>
                <w:b/>
                <w:color w:val="0F243E"/>
                <w:lang w:val="de-CH"/>
              </w:rPr>
              <w:t>C2</w:t>
            </w:r>
          </w:p>
        </w:tc>
        <w:tc>
          <w:tcPr>
            <w:tcW w:w="567" w:type="dxa"/>
            <w:shd w:val="clear" w:color="auto" w:fill="DAEEF3"/>
          </w:tcPr>
          <w:p w14:paraId="3ED68C7F" w14:textId="77777777" w:rsidR="00080C4A" w:rsidRPr="009B1FEC" w:rsidRDefault="00080C4A" w:rsidP="009B1FEC">
            <w:pPr>
              <w:shd w:val="clear" w:color="auto" w:fill="DAEEF3"/>
              <w:spacing w:line="240" w:lineRule="auto"/>
              <w:rPr>
                <w:b/>
                <w:color w:val="0F243E"/>
                <w:lang w:val="de-CH"/>
              </w:rPr>
            </w:pPr>
            <w:r w:rsidRPr="009B1FEC">
              <w:rPr>
                <w:b/>
                <w:color w:val="0F243E"/>
                <w:lang w:val="de-CH"/>
              </w:rPr>
              <w:t>C3</w:t>
            </w:r>
          </w:p>
        </w:tc>
        <w:tc>
          <w:tcPr>
            <w:tcW w:w="567" w:type="dxa"/>
            <w:shd w:val="clear" w:color="auto" w:fill="DAEEF3"/>
          </w:tcPr>
          <w:p w14:paraId="47D8B8BB" w14:textId="77777777" w:rsidR="00080C4A" w:rsidRPr="009B1FEC" w:rsidRDefault="00080C4A" w:rsidP="009B1FEC">
            <w:pPr>
              <w:shd w:val="clear" w:color="auto" w:fill="DAEEF3"/>
              <w:spacing w:line="240" w:lineRule="auto"/>
              <w:rPr>
                <w:b/>
                <w:color w:val="0F243E"/>
                <w:lang w:val="de-CH"/>
              </w:rPr>
            </w:pPr>
            <w:r w:rsidRPr="009B1FEC">
              <w:rPr>
                <w:b/>
                <w:color w:val="0F243E"/>
                <w:lang w:val="de-CH"/>
              </w:rPr>
              <w:t>C4</w:t>
            </w:r>
          </w:p>
        </w:tc>
        <w:tc>
          <w:tcPr>
            <w:tcW w:w="497" w:type="dxa"/>
            <w:shd w:val="clear" w:color="auto" w:fill="DAEEF3"/>
          </w:tcPr>
          <w:p w14:paraId="6033BA8B" w14:textId="77777777" w:rsidR="00080C4A" w:rsidRPr="009B1FEC" w:rsidRDefault="00080C4A" w:rsidP="009B1FEC">
            <w:pPr>
              <w:shd w:val="clear" w:color="auto" w:fill="DAEEF3"/>
              <w:spacing w:line="240" w:lineRule="auto"/>
              <w:rPr>
                <w:b/>
                <w:color w:val="0F243E"/>
                <w:lang w:val="de-CH"/>
              </w:rPr>
            </w:pPr>
            <w:r w:rsidRPr="009B1FEC">
              <w:rPr>
                <w:b/>
                <w:color w:val="0F243E"/>
                <w:lang w:val="de-CH"/>
              </w:rPr>
              <w:t>D</w:t>
            </w:r>
          </w:p>
        </w:tc>
      </w:tr>
      <w:tr w:rsidR="00080C4A" w:rsidRPr="009B1FEC" w14:paraId="06B1F09D" w14:textId="77777777" w:rsidTr="009B1FEC">
        <w:tc>
          <w:tcPr>
            <w:tcW w:w="1560" w:type="dxa"/>
            <w:shd w:val="clear" w:color="auto" w:fill="DAEEF3"/>
          </w:tcPr>
          <w:p w14:paraId="78045349" w14:textId="77777777" w:rsidR="00080C4A" w:rsidRPr="009B1FEC" w:rsidRDefault="00080C4A" w:rsidP="009B1FEC">
            <w:pPr>
              <w:shd w:val="clear" w:color="auto" w:fill="DAEEF3"/>
              <w:spacing w:line="240" w:lineRule="auto"/>
              <w:rPr>
                <w:lang w:val="de-CH"/>
              </w:rPr>
            </w:pPr>
            <w:r w:rsidRPr="009B1FEC">
              <w:rPr>
                <w:lang w:val="de-CH"/>
              </w:rPr>
              <w:t>PM</w:t>
            </w:r>
          </w:p>
        </w:tc>
        <w:tc>
          <w:tcPr>
            <w:tcW w:w="1275" w:type="dxa"/>
            <w:gridSpan w:val="2"/>
            <w:shd w:val="clear" w:color="auto" w:fill="DAEEF3"/>
          </w:tcPr>
          <w:p w14:paraId="58FC19F8" w14:textId="77777777" w:rsidR="00080C4A" w:rsidRPr="009B1FEC" w:rsidRDefault="00080C4A" w:rsidP="009B1FEC">
            <w:pPr>
              <w:shd w:val="clear" w:color="auto" w:fill="DAEEF3"/>
              <w:spacing w:line="240" w:lineRule="auto"/>
              <w:rPr>
                <w:lang w:val="de-CH"/>
              </w:rPr>
            </w:pPr>
            <w:r w:rsidRPr="009B1FEC">
              <w:rPr>
                <w:lang w:val="de-CH"/>
              </w:rPr>
              <w:t>Auftreten von Krankheiten</w:t>
            </w:r>
          </w:p>
        </w:tc>
        <w:tc>
          <w:tcPr>
            <w:tcW w:w="567" w:type="dxa"/>
            <w:shd w:val="clear" w:color="auto" w:fill="DAEEF3"/>
          </w:tcPr>
          <w:p w14:paraId="5A7D2213"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0D910AB9"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10550A31"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2974A902"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7B8475D5"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23A970DB"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365B3A6E"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64DD62A1"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1C1D9E12"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3745DB60"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0DFDCC9E"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5C9F7B99" w14:textId="77777777" w:rsidR="00080C4A" w:rsidRPr="009B1FEC" w:rsidRDefault="00080C4A" w:rsidP="009B1FEC">
            <w:pPr>
              <w:shd w:val="clear" w:color="auto" w:fill="DAEEF3"/>
              <w:tabs>
                <w:tab w:val="center" w:pos="4536"/>
                <w:tab w:val="right" w:pos="9072"/>
              </w:tabs>
              <w:spacing w:line="240" w:lineRule="auto"/>
              <w:rPr>
                <w:lang w:val="de-CH"/>
              </w:rPr>
            </w:pPr>
          </w:p>
        </w:tc>
        <w:tc>
          <w:tcPr>
            <w:tcW w:w="497" w:type="dxa"/>
            <w:shd w:val="clear" w:color="auto" w:fill="DAEEF3"/>
          </w:tcPr>
          <w:p w14:paraId="6D55913E" w14:textId="77777777" w:rsidR="00080C4A" w:rsidRPr="009B1FEC" w:rsidRDefault="00080C4A" w:rsidP="009B1FEC">
            <w:pPr>
              <w:shd w:val="clear" w:color="auto" w:fill="DAEEF3"/>
              <w:tabs>
                <w:tab w:val="center" w:pos="4536"/>
                <w:tab w:val="right" w:pos="9072"/>
              </w:tabs>
              <w:spacing w:line="240" w:lineRule="auto"/>
              <w:rPr>
                <w:lang w:val="de-CH"/>
              </w:rPr>
            </w:pPr>
          </w:p>
        </w:tc>
      </w:tr>
      <w:tr w:rsidR="00080C4A" w:rsidRPr="009B1FEC" w14:paraId="18063E25" w14:textId="77777777" w:rsidTr="009B1FEC">
        <w:tc>
          <w:tcPr>
            <w:tcW w:w="1560" w:type="dxa"/>
            <w:shd w:val="clear" w:color="auto" w:fill="DAEEF3"/>
          </w:tcPr>
          <w:p w14:paraId="73685886" w14:textId="77777777" w:rsidR="00080C4A" w:rsidRPr="009B1FEC" w:rsidRDefault="00080C4A" w:rsidP="009B1FEC">
            <w:pPr>
              <w:shd w:val="clear" w:color="auto" w:fill="DAEEF3"/>
              <w:spacing w:line="240" w:lineRule="auto"/>
              <w:rPr>
                <w:lang w:val="de-CH"/>
              </w:rPr>
            </w:pPr>
            <w:r w:rsidRPr="009B1FEC">
              <w:rPr>
                <w:lang w:val="de-CH"/>
              </w:rPr>
              <w:t>IRP</w:t>
            </w:r>
          </w:p>
        </w:tc>
        <w:tc>
          <w:tcPr>
            <w:tcW w:w="1275" w:type="dxa"/>
            <w:gridSpan w:val="2"/>
            <w:shd w:val="clear" w:color="auto" w:fill="DAEEF3"/>
          </w:tcPr>
          <w:p w14:paraId="0519144E" w14:textId="77777777" w:rsidR="00080C4A" w:rsidRPr="009B1FEC" w:rsidRDefault="00080C4A" w:rsidP="009B1FEC">
            <w:pPr>
              <w:shd w:val="clear" w:color="auto" w:fill="DAEEF3"/>
              <w:spacing w:line="240" w:lineRule="auto"/>
              <w:rPr>
                <w:lang w:val="de-CH"/>
              </w:rPr>
            </w:pPr>
            <w:proofErr w:type="spellStart"/>
            <w:r w:rsidRPr="009B1FEC">
              <w:rPr>
                <w:lang w:val="de-CH"/>
              </w:rPr>
              <w:t>kBq</w:t>
            </w:r>
            <w:proofErr w:type="spellEnd"/>
            <w:r w:rsidRPr="009B1FEC">
              <w:rPr>
                <w:lang w:val="de-CH"/>
              </w:rPr>
              <w:t xml:space="preserve"> U235 </w:t>
            </w:r>
            <w:proofErr w:type="spellStart"/>
            <w:r w:rsidRPr="009B1FEC">
              <w:rPr>
                <w:lang w:val="de-CH"/>
              </w:rPr>
              <w:t>äquiv</w:t>
            </w:r>
            <w:proofErr w:type="spellEnd"/>
          </w:p>
        </w:tc>
        <w:tc>
          <w:tcPr>
            <w:tcW w:w="567" w:type="dxa"/>
            <w:shd w:val="clear" w:color="auto" w:fill="DAEEF3"/>
          </w:tcPr>
          <w:p w14:paraId="2E2C9F1F"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00E1373E"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5B10E3DE"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3202AB25"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2B6C742C"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7AB18BA1"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0846A2EB"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18E4B590"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191624E4"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0191EE90"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5679B279"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15C0B396" w14:textId="77777777" w:rsidR="00080C4A" w:rsidRPr="009B1FEC" w:rsidRDefault="00080C4A" w:rsidP="009B1FEC">
            <w:pPr>
              <w:shd w:val="clear" w:color="auto" w:fill="DAEEF3"/>
              <w:tabs>
                <w:tab w:val="center" w:pos="4536"/>
                <w:tab w:val="right" w:pos="9072"/>
              </w:tabs>
              <w:spacing w:line="240" w:lineRule="auto"/>
              <w:rPr>
                <w:lang w:val="de-CH"/>
              </w:rPr>
            </w:pPr>
          </w:p>
        </w:tc>
        <w:tc>
          <w:tcPr>
            <w:tcW w:w="497" w:type="dxa"/>
            <w:shd w:val="clear" w:color="auto" w:fill="DAEEF3"/>
          </w:tcPr>
          <w:p w14:paraId="1CB64874" w14:textId="77777777" w:rsidR="00080C4A" w:rsidRPr="009B1FEC" w:rsidRDefault="00080C4A" w:rsidP="009B1FEC">
            <w:pPr>
              <w:shd w:val="clear" w:color="auto" w:fill="DAEEF3"/>
              <w:tabs>
                <w:tab w:val="center" w:pos="4536"/>
                <w:tab w:val="right" w:pos="9072"/>
              </w:tabs>
              <w:spacing w:line="240" w:lineRule="auto"/>
              <w:rPr>
                <w:lang w:val="de-CH"/>
              </w:rPr>
            </w:pPr>
          </w:p>
        </w:tc>
      </w:tr>
      <w:tr w:rsidR="00080C4A" w:rsidRPr="009B1FEC" w14:paraId="3B65224A" w14:textId="77777777" w:rsidTr="009B1FEC">
        <w:tc>
          <w:tcPr>
            <w:tcW w:w="1560" w:type="dxa"/>
            <w:shd w:val="clear" w:color="auto" w:fill="DAEEF3"/>
          </w:tcPr>
          <w:p w14:paraId="428AC72A" w14:textId="77777777" w:rsidR="00080C4A" w:rsidRPr="009B1FEC" w:rsidRDefault="00080C4A" w:rsidP="009B1FEC">
            <w:pPr>
              <w:shd w:val="clear" w:color="auto" w:fill="DAEEF3"/>
              <w:spacing w:line="240" w:lineRule="auto"/>
              <w:rPr>
                <w:lang w:val="de-CH"/>
              </w:rPr>
            </w:pPr>
            <w:r w:rsidRPr="009B1FEC">
              <w:rPr>
                <w:lang w:val="de-CH"/>
              </w:rPr>
              <w:t>ETP-</w:t>
            </w:r>
            <w:proofErr w:type="spellStart"/>
            <w:r w:rsidRPr="009B1FEC">
              <w:rPr>
                <w:lang w:val="de-CH"/>
              </w:rPr>
              <w:t>fw</w:t>
            </w:r>
            <w:proofErr w:type="spellEnd"/>
            <w:r w:rsidRPr="009B1FEC">
              <w:rPr>
                <w:lang w:val="de-CH"/>
              </w:rPr>
              <w:t xml:space="preserve"> </w:t>
            </w:r>
          </w:p>
        </w:tc>
        <w:tc>
          <w:tcPr>
            <w:tcW w:w="1275" w:type="dxa"/>
            <w:gridSpan w:val="2"/>
            <w:shd w:val="clear" w:color="auto" w:fill="DAEEF3"/>
          </w:tcPr>
          <w:p w14:paraId="61077929" w14:textId="77777777" w:rsidR="00080C4A" w:rsidRPr="009B1FEC" w:rsidRDefault="00080C4A" w:rsidP="009B1FEC">
            <w:pPr>
              <w:shd w:val="clear" w:color="auto" w:fill="DAEEF3"/>
              <w:spacing w:line="240" w:lineRule="auto"/>
              <w:rPr>
                <w:lang w:val="de-CH"/>
              </w:rPr>
            </w:pPr>
            <w:proofErr w:type="spellStart"/>
            <w:r w:rsidRPr="009B1FEC">
              <w:rPr>
                <w:lang w:val="de-CH"/>
              </w:rPr>
              <w:t>CTUe</w:t>
            </w:r>
            <w:proofErr w:type="spellEnd"/>
          </w:p>
        </w:tc>
        <w:tc>
          <w:tcPr>
            <w:tcW w:w="567" w:type="dxa"/>
            <w:shd w:val="clear" w:color="auto" w:fill="DAEEF3"/>
          </w:tcPr>
          <w:p w14:paraId="76C0111A"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415D1246"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2A92DCC6"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5F2C6D7F"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46718B9C"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0D05BDC9"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304E80E4"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4EB37F7F"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572F0EB7"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43546BAE"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18B3CCF4"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44CA5ED8" w14:textId="77777777" w:rsidR="00080C4A" w:rsidRPr="009B1FEC" w:rsidRDefault="00080C4A" w:rsidP="009B1FEC">
            <w:pPr>
              <w:shd w:val="clear" w:color="auto" w:fill="DAEEF3"/>
              <w:tabs>
                <w:tab w:val="center" w:pos="4536"/>
                <w:tab w:val="right" w:pos="9072"/>
              </w:tabs>
              <w:spacing w:line="240" w:lineRule="auto"/>
              <w:rPr>
                <w:lang w:val="de-CH"/>
              </w:rPr>
            </w:pPr>
          </w:p>
        </w:tc>
        <w:tc>
          <w:tcPr>
            <w:tcW w:w="497" w:type="dxa"/>
            <w:shd w:val="clear" w:color="auto" w:fill="DAEEF3"/>
          </w:tcPr>
          <w:p w14:paraId="22A552C5" w14:textId="77777777" w:rsidR="00080C4A" w:rsidRPr="009B1FEC" w:rsidRDefault="00080C4A" w:rsidP="009B1FEC">
            <w:pPr>
              <w:shd w:val="clear" w:color="auto" w:fill="DAEEF3"/>
              <w:tabs>
                <w:tab w:val="center" w:pos="4536"/>
                <w:tab w:val="right" w:pos="9072"/>
              </w:tabs>
              <w:spacing w:line="240" w:lineRule="auto"/>
              <w:rPr>
                <w:lang w:val="de-CH"/>
              </w:rPr>
            </w:pPr>
          </w:p>
        </w:tc>
      </w:tr>
      <w:tr w:rsidR="00080C4A" w:rsidRPr="009B1FEC" w14:paraId="3BD8A1EA" w14:textId="77777777" w:rsidTr="009B1FEC">
        <w:tc>
          <w:tcPr>
            <w:tcW w:w="1560" w:type="dxa"/>
            <w:shd w:val="clear" w:color="auto" w:fill="DAEEF3"/>
          </w:tcPr>
          <w:p w14:paraId="31E138BD" w14:textId="77777777" w:rsidR="00080C4A" w:rsidRPr="009B1FEC" w:rsidRDefault="00080C4A" w:rsidP="009B1FEC">
            <w:pPr>
              <w:shd w:val="clear" w:color="auto" w:fill="DAEEF3"/>
              <w:spacing w:line="240" w:lineRule="auto"/>
              <w:rPr>
                <w:lang w:val="de-CH"/>
              </w:rPr>
            </w:pPr>
            <w:r w:rsidRPr="009B1FEC">
              <w:rPr>
                <w:lang w:val="de-CH"/>
              </w:rPr>
              <w:t>HTP-c</w:t>
            </w:r>
          </w:p>
        </w:tc>
        <w:tc>
          <w:tcPr>
            <w:tcW w:w="1275" w:type="dxa"/>
            <w:gridSpan w:val="2"/>
            <w:shd w:val="clear" w:color="auto" w:fill="DAEEF3"/>
          </w:tcPr>
          <w:p w14:paraId="284A8BEB" w14:textId="77777777" w:rsidR="00080C4A" w:rsidRPr="009B1FEC" w:rsidRDefault="00080C4A" w:rsidP="009B1FEC">
            <w:pPr>
              <w:shd w:val="clear" w:color="auto" w:fill="DAEEF3"/>
              <w:spacing w:line="240" w:lineRule="auto"/>
              <w:rPr>
                <w:lang w:val="de-CH"/>
              </w:rPr>
            </w:pPr>
            <w:proofErr w:type="spellStart"/>
            <w:r w:rsidRPr="009B1FEC">
              <w:rPr>
                <w:lang w:val="de-CH"/>
              </w:rPr>
              <w:t>CTUh</w:t>
            </w:r>
            <w:proofErr w:type="spellEnd"/>
          </w:p>
        </w:tc>
        <w:tc>
          <w:tcPr>
            <w:tcW w:w="567" w:type="dxa"/>
            <w:shd w:val="clear" w:color="auto" w:fill="DAEEF3"/>
          </w:tcPr>
          <w:p w14:paraId="4EE6875E"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7CE4088C"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5328D62C"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60AD44CD"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72355F1C"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048EB1EE"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714CBB91"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27C4AE27"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3F59C70A"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72359F4D"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0E2D308E"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76AC7A7E" w14:textId="77777777" w:rsidR="00080C4A" w:rsidRPr="009B1FEC" w:rsidRDefault="00080C4A" w:rsidP="009B1FEC">
            <w:pPr>
              <w:shd w:val="clear" w:color="auto" w:fill="DAEEF3"/>
              <w:tabs>
                <w:tab w:val="center" w:pos="4536"/>
                <w:tab w:val="right" w:pos="9072"/>
              </w:tabs>
              <w:spacing w:line="240" w:lineRule="auto"/>
              <w:rPr>
                <w:lang w:val="de-CH"/>
              </w:rPr>
            </w:pPr>
          </w:p>
        </w:tc>
        <w:tc>
          <w:tcPr>
            <w:tcW w:w="497" w:type="dxa"/>
            <w:shd w:val="clear" w:color="auto" w:fill="DAEEF3"/>
          </w:tcPr>
          <w:p w14:paraId="51E43BD8" w14:textId="77777777" w:rsidR="00080C4A" w:rsidRPr="009B1FEC" w:rsidRDefault="00080C4A" w:rsidP="009B1FEC">
            <w:pPr>
              <w:shd w:val="clear" w:color="auto" w:fill="DAEEF3"/>
              <w:tabs>
                <w:tab w:val="center" w:pos="4536"/>
                <w:tab w:val="right" w:pos="9072"/>
              </w:tabs>
              <w:spacing w:line="240" w:lineRule="auto"/>
              <w:rPr>
                <w:lang w:val="de-CH"/>
              </w:rPr>
            </w:pPr>
          </w:p>
        </w:tc>
      </w:tr>
      <w:tr w:rsidR="00080C4A" w:rsidRPr="009B1FEC" w14:paraId="02C7B453" w14:textId="77777777" w:rsidTr="009B1FEC">
        <w:tc>
          <w:tcPr>
            <w:tcW w:w="1560" w:type="dxa"/>
            <w:shd w:val="clear" w:color="auto" w:fill="DAEEF3"/>
          </w:tcPr>
          <w:p w14:paraId="00C85CB0" w14:textId="77777777" w:rsidR="00080C4A" w:rsidRPr="009B1FEC" w:rsidRDefault="00080C4A" w:rsidP="009B1FEC">
            <w:pPr>
              <w:shd w:val="clear" w:color="auto" w:fill="DAEEF3"/>
              <w:spacing w:line="240" w:lineRule="auto"/>
              <w:rPr>
                <w:lang w:val="de-CH"/>
              </w:rPr>
            </w:pPr>
            <w:r w:rsidRPr="009B1FEC">
              <w:rPr>
                <w:szCs w:val="24"/>
                <w:lang w:val="de-CH"/>
              </w:rPr>
              <w:t>HTP-</w:t>
            </w:r>
            <w:proofErr w:type="spellStart"/>
            <w:r w:rsidRPr="009B1FEC">
              <w:rPr>
                <w:szCs w:val="24"/>
                <w:lang w:val="de-CH"/>
              </w:rPr>
              <w:t>nc</w:t>
            </w:r>
            <w:proofErr w:type="spellEnd"/>
          </w:p>
        </w:tc>
        <w:tc>
          <w:tcPr>
            <w:tcW w:w="1275" w:type="dxa"/>
            <w:gridSpan w:val="2"/>
            <w:shd w:val="clear" w:color="auto" w:fill="DAEEF3"/>
          </w:tcPr>
          <w:p w14:paraId="219874C7" w14:textId="77777777" w:rsidR="00080C4A" w:rsidRPr="009B1FEC" w:rsidRDefault="00080C4A" w:rsidP="009B1FEC">
            <w:pPr>
              <w:shd w:val="clear" w:color="auto" w:fill="DAEEF3"/>
              <w:spacing w:line="240" w:lineRule="auto"/>
              <w:jc w:val="left"/>
              <w:rPr>
                <w:lang w:val="de-CH"/>
              </w:rPr>
            </w:pPr>
            <w:proofErr w:type="spellStart"/>
            <w:r w:rsidRPr="009B1FEC">
              <w:rPr>
                <w:lang w:val="de-CH"/>
              </w:rPr>
              <w:t>CTUh</w:t>
            </w:r>
            <w:proofErr w:type="spellEnd"/>
          </w:p>
        </w:tc>
        <w:tc>
          <w:tcPr>
            <w:tcW w:w="567" w:type="dxa"/>
            <w:shd w:val="clear" w:color="auto" w:fill="DAEEF3"/>
          </w:tcPr>
          <w:p w14:paraId="70C4A98B"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43A92821"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4B754823"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6D5D51DC"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301A5B63"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7E309F2E"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2A57AD16"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0097E4C3"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5E2FB00E"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6681F129"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220DA2AA"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00261566" w14:textId="77777777" w:rsidR="00080C4A" w:rsidRPr="009B1FEC" w:rsidRDefault="00080C4A" w:rsidP="009B1FEC">
            <w:pPr>
              <w:shd w:val="clear" w:color="auto" w:fill="DAEEF3"/>
              <w:tabs>
                <w:tab w:val="center" w:pos="4536"/>
                <w:tab w:val="right" w:pos="9072"/>
              </w:tabs>
              <w:spacing w:line="240" w:lineRule="auto"/>
              <w:rPr>
                <w:lang w:val="de-CH"/>
              </w:rPr>
            </w:pPr>
          </w:p>
        </w:tc>
        <w:tc>
          <w:tcPr>
            <w:tcW w:w="497" w:type="dxa"/>
            <w:shd w:val="clear" w:color="auto" w:fill="DAEEF3"/>
          </w:tcPr>
          <w:p w14:paraId="500FA207" w14:textId="77777777" w:rsidR="00080C4A" w:rsidRPr="009B1FEC" w:rsidRDefault="00080C4A" w:rsidP="009B1FEC">
            <w:pPr>
              <w:shd w:val="clear" w:color="auto" w:fill="DAEEF3"/>
              <w:tabs>
                <w:tab w:val="center" w:pos="4536"/>
                <w:tab w:val="right" w:pos="9072"/>
              </w:tabs>
              <w:spacing w:line="240" w:lineRule="auto"/>
              <w:rPr>
                <w:lang w:val="de-CH"/>
              </w:rPr>
            </w:pPr>
          </w:p>
        </w:tc>
      </w:tr>
      <w:tr w:rsidR="00080C4A" w:rsidRPr="009B1FEC" w14:paraId="13342256" w14:textId="77777777" w:rsidTr="009B1FEC">
        <w:tc>
          <w:tcPr>
            <w:tcW w:w="1560" w:type="dxa"/>
            <w:shd w:val="clear" w:color="auto" w:fill="DAEEF3"/>
          </w:tcPr>
          <w:p w14:paraId="425D847B" w14:textId="77777777" w:rsidR="00080C4A" w:rsidRPr="009B1FEC" w:rsidRDefault="00080C4A" w:rsidP="009B1FEC">
            <w:pPr>
              <w:shd w:val="clear" w:color="auto" w:fill="DAEEF3"/>
              <w:spacing w:line="240" w:lineRule="auto"/>
              <w:rPr>
                <w:lang w:val="de-CH"/>
              </w:rPr>
            </w:pPr>
            <w:r w:rsidRPr="009B1FEC">
              <w:rPr>
                <w:lang w:val="de-CH"/>
              </w:rPr>
              <w:t>SQP</w:t>
            </w:r>
          </w:p>
        </w:tc>
        <w:tc>
          <w:tcPr>
            <w:tcW w:w="1275" w:type="dxa"/>
            <w:gridSpan w:val="2"/>
            <w:shd w:val="clear" w:color="auto" w:fill="DAEEF3"/>
          </w:tcPr>
          <w:p w14:paraId="18B04299" w14:textId="77777777" w:rsidR="00080C4A" w:rsidRPr="009B1FEC" w:rsidRDefault="00080C4A" w:rsidP="009B1FEC">
            <w:pPr>
              <w:shd w:val="clear" w:color="auto" w:fill="DAEEF3"/>
              <w:spacing w:line="240" w:lineRule="auto"/>
              <w:rPr>
                <w:lang w:val="de-CH"/>
              </w:rPr>
            </w:pPr>
            <w:r w:rsidRPr="009B1FEC">
              <w:rPr>
                <w:lang w:val="de-CH"/>
              </w:rPr>
              <w:t>dimensionslos</w:t>
            </w:r>
          </w:p>
        </w:tc>
        <w:tc>
          <w:tcPr>
            <w:tcW w:w="567" w:type="dxa"/>
            <w:shd w:val="clear" w:color="auto" w:fill="DAEEF3"/>
          </w:tcPr>
          <w:p w14:paraId="3CF79EE1"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0296F988"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74EF7712"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21B7F53D"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2947EDC4"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4779526B"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145BA106"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1A3D27F7"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3732FED4"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3A66EB86"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19664BB9" w14:textId="77777777" w:rsidR="00080C4A" w:rsidRPr="009B1FEC" w:rsidRDefault="00080C4A" w:rsidP="009B1FEC">
            <w:pPr>
              <w:shd w:val="clear" w:color="auto" w:fill="DAEEF3"/>
              <w:tabs>
                <w:tab w:val="center" w:pos="4536"/>
                <w:tab w:val="right" w:pos="9072"/>
              </w:tabs>
              <w:spacing w:line="240" w:lineRule="auto"/>
              <w:rPr>
                <w:lang w:val="de-CH"/>
              </w:rPr>
            </w:pPr>
          </w:p>
        </w:tc>
        <w:tc>
          <w:tcPr>
            <w:tcW w:w="567" w:type="dxa"/>
            <w:shd w:val="clear" w:color="auto" w:fill="DAEEF3"/>
          </w:tcPr>
          <w:p w14:paraId="0473BC19" w14:textId="77777777" w:rsidR="00080C4A" w:rsidRPr="009B1FEC" w:rsidRDefault="00080C4A" w:rsidP="009B1FEC">
            <w:pPr>
              <w:shd w:val="clear" w:color="auto" w:fill="DAEEF3"/>
              <w:tabs>
                <w:tab w:val="center" w:pos="4536"/>
                <w:tab w:val="right" w:pos="9072"/>
              </w:tabs>
              <w:spacing w:line="240" w:lineRule="auto"/>
              <w:rPr>
                <w:lang w:val="de-CH"/>
              </w:rPr>
            </w:pPr>
          </w:p>
        </w:tc>
        <w:tc>
          <w:tcPr>
            <w:tcW w:w="497" w:type="dxa"/>
            <w:shd w:val="clear" w:color="auto" w:fill="DAEEF3"/>
          </w:tcPr>
          <w:p w14:paraId="6703ADEC" w14:textId="77777777" w:rsidR="00080C4A" w:rsidRPr="009B1FEC" w:rsidRDefault="00080C4A" w:rsidP="009B1FEC">
            <w:pPr>
              <w:shd w:val="clear" w:color="auto" w:fill="DAEEF3"/>
              <w:tabs>
                <w:tab w:val="center" w:pos="4536"/>
                <w:tab w:val="right" w:pos="9072"/>
              </w:tabs>
              <w:spacing w:line="240" w:lineRule="auto"/>
              <w:rPr>
                <w:lang w:val="de-CH"/>
              </w:rPr>
            </w:pPr>
          </w:p>
        </w:tc>
      </w:tr>
      <w:tr w:rsidR="00080C4A" w:rsidRPr="009B1FEC" w14:paraId="7DF3A686" w14:textId="77777777" w:rsidTr="009B1FEC">
        <w:trPr>
          <w:trHeight w:val="850"/>
        </w:trPr>
        <w:tc>
          <w:tcPr>
            <w:tcW w:w="2385" w:type="dxa"/>
            <w:gridSpan w:val="2"/>
            <w:shd w:val="clear" w:color="auto" w:fill="DAEEF3"/>
            <w:vAlign w:val="center"/>
          </w:tcPr>
          <w:p w14:paraId="5215EA6C" w14:textId="77777777" w:rsidR="00080C4A" w:rsidRPr="009B1FEC" w:rsidRDefault="00080C4A" w:rsidP="009B1FEC">
            <w:pPr>
              <w:shd w:val="clear" w:color="auto" w:fill="DAEEF3"/>
              <w:spacing w:line="240" w:lineRule="auto"/>
              <w:rPr>
                <w:sz w:val="16"/>
                <w:lang w:val="de-CH"/>
              </w:rPr>
            </w:pPr>
            <w:r w:rsidRPr="009B1FEC">
              <w:rPr>
                <w:sz w:val="16"/>
                <w:lang w:val="de-CH"/>
              </w:rPr>
              <w:t>Legende</w:t>
            </w:r>
          </w:p>
        </w:tc>
        <w:tc>
          <w:tcPr>
            <w:tcW w:w="7753" w:type="dxa"/>
            <w:gridSpan w:val="14"/>
            <w:shd w:val="clear" w:color="auto" w:fill="DAEEF3"/>
            <w:vAlign w:val="center"/>
          </w:tcPr>
          <w:p w14:paraId="2DCF1F61" w14:textId="77777777" w:rsidR="00080C4A" w:rsidRPr="009B1FEC" w:rsidRDefault="00080C4A" w:rsidP="009B1FEC">
            <w:pPr>
              <w:shd w:val="clear" w:color="auto" w:fill="DAEEF3"/>
              <w:spacing w:line="240" w:lineRule="auto"/>
              <w:jc w:val="left"/>
              <w:rPr>
                <w:sz w:val="16"/>
                <w:lang w:val="de-CH"/>
              </w:rPr>
            </w:pPr>
            <w:r w:rsidRPr="009B1FEC">
              <w:rPr>
                <w:sz w:val="16"/>
                <w:lang w:val="de-CH"/>
              </w:rPr>
              <w:t>PM = Potenzielles Auftreten von Krankheiten aufgrund von Feinstaubemissionen; IRP = Potenzielle Wirkung durch Exposition des Menschen mit U235; ETP-</w:t>
            </w:r>
            <w:proofErr w:type="spellStart"/>
            <w:r w:rsidRPr="009B1FEC">
              <w:rPr>
                <w:sz w:val="16"/>
                <w:lang w:val="de-CH"/>
              </w:rPr>
              <w:t>fw</w:t>
            </w:r>
            <w:proofErr w:type="spellEnd"/>
            <w:r w:rsidRPr="009B1FEC">
              <w:rPr>
                <w:sz w:val="16"/>
                <w:lang w:val="de-CH"/>
              </w:rPr>
              <w:t xml:space="preserve"> = Potenzielle Toxizitätsvergleichseinheit für Ökosysteme; HTP-c = Potenzielle Toxizitätsvergleichseinheit für den Menschen - kanzerogene Wirkung; HTP-</w:t>
            </w:r>
            <w:proofErr w:type="spellStart"/>
            <w:r w:rsidRPr="009B1FEC">
              <w:rPr>
                <w:sz w:val="16"/>
                <w:lang w:val="de-CH"/>
              </w:rPr>
              <w:t>nc</w:t>
            </w:r>
            <w:proofErr w:type="spellEnd"/>
            <w:r w:rsidRPr="009B1FEC">
              <w:rPr>
                <w:sz w:val="16"/>
                <w:lang w:val="de-CH"/>
              </w:rPr>
              <w:t xml:space="preserve"> = Potenzielle Toxizitätsvergleichseinheit für den Menschen - nicht kanzerogene Wirkung; SQP = Potenzieller Bodenqualitätsindex</w:t>
            </w:r>
          </w:p>
        </w:tc>
      </w:tr>
    </w:tbl>
    <w:p w14:paraId="07485E2A" w14:textId="77777777" w:rsidR="00080C4A" w:rsidRDefault="00080C4A" w:rsidP="00080C4A">
      <w:pPr>
        <w:rPr>
          <w:lang w:val="de-CH"/>
        </w:rPr>
      </w:pPr>
    </w:p>
    <w:p w14:paraId="7E5131EB" w14:textId="77777777" w:rsidR="00080C4A" w:rsidRDefault="00080C4A" w:rsidP="00080C4A">
      <w:pPr>
        <w:spacing w:line="240" w:lineRule="auto"/>
        <w:jc w:val="left"/>
        <w:rPr>
          <w:lang w:val="de-CH"/>
        </w:rPr>
      </w:pPr>
      <w:r>
        <w:rPr>
          <w:lang w:val="de-CH"/>
        </w:rPr>
        <w:br w:type="page"/>
      </w:r>
    </w:p>
    <w:p w14:paraId="0BF4FB36" w14:textId="77777777" w:rsidR="00080C4A" w:rsidRPr="000C36A1" w:rsidRDefault="00080C4A" w:rsidP="00080C4A">
      <w:pPr>
        <w:rPr>
          <w:lang w:val="de-CH"/>
        </w:rPr>
      </w:pPr>
    </w:p>
    <w:p w14:paraId="5055FD64" w14:textId="49B2D77B" w:rsidR="00080C4A" w:rsidRPr="004B5AD6" w:rsidRDefault="00080C4A" w:rsidP="009B1FEC">
      <w:pPr>
        <w:pStyle w:val="Beschriftung"/>
        <w:shd w:val="clear" w:color="auto" w:fill="DAEEF3"/>
        <w:rPr>
          <w:lang w:val="de-CH"/>
        </w:rPr>
      </w:pPr>
      <w:bookmarkStart w:id="101" w:name="_Toc55468901"/>
      <w:bookmarkStart w:id="102" w:name="_Toc55474487"/>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597216">
        <w:rPr>
          <w:noProof/>
          <w:lang w:val="de-CH"/>
        </w:rPr>
        <w:t>18</w:t>
      </w:r>
      <w:r>
        <w:rPr>
          <w:lang w:val="de-CH"/>
        </w:rPr>
        <w:fldChar w:fldCharType="end"/>
      </w:r>
      <w:r w:rsidRPr="004B5AD6">
        <w:rPr>
          <w:lang w:val="de-CH"/>
        </w:rPr>
        <w:t>: Ergebnisse der Ökobilanz Ressourceneinsatz</w:t>
      </w:r>
      <w:bookmarkEnd w:id="101"/>
      <w:bookmarkEnd w:id="102"/>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993"/>
        <w:gridCol w:w="992"/>
        <w:gridCol w:w="709"/>
        <w:gridCol w:w="709"/>
        <w:gridCol w:w="709"/>
        <w:gridCol w:w="708"/>
        <w:gridCol w:w="567"/>
        <w:gridCol w:w="567"/>
        <w:gridCol w:w="567"/>
        <w:gridCol w:w="567"/>
        <w:gridCol w:w="567"/>
        <w:gridCol w:w="567"/>
        <w:gridCol w:w="567"/>
        <w:gridCol w:w="567"/>
        <w:gridCol w:w="567"/>
      </w:tblGrid>
      <w:tr w:rsidR="00080C4A" w:rsidRPr="009B1FEC" w14:paraId="7B2725B4" w14:textId="77777777" w:rsidTr="009B1FEC">
        <w:tc>
          <w:tcPr>
            <w:tcW w:w="993" w:type="dxa"/>
            <w:shd w:val="clear" w:color="auto" w:fill="DAEEF3"/>
          </w:tcPr>
          <w:p w14:paraId="0DE6B6B4" w14:textId="77777777" w:rsidR="00080C4A" w:rsidRPr="009B1FEC" w:rsidRDefault="00080C4A" w:rsidP="00EF61B6">
            <w:pPr>
              <w:spacing w:line="240" w:lineRule="auto"/>
              <w:rPr>
                <w:b/>
                <w:color w:val="0F243E"/>
                <w:lang w:val="de-CH"/>
              </w:rPr>
            </w:pPr>
            <w:r w:rsidRPr="009B1FEC">
              <w:rPr>
                <w:b/>
                <w:color w:val="0F243E"/>
                <w:lang w:val="de-CH"/>
              </w:rPr>
              <w:t>Para-meter</w:t>
            </w:r>
          </w:p>
        </w:tc>
        <w:tc>
          <w:tcPr>
            <w:tcW w:w="992" w:type="dxa"/>
            <w:shd w:val="clear" w:color="auto" w:fill="DAEEF3"/>
          </w:tcPr>
          <w:p w14:paraId="66FBD4E8" w14:textId="77777777" w:rsidR="00080C4A" w:rsidRPr="009B1FEC" w:rsidRDefault="00080C4A" w:rsidP="00EF61B6">
            <w:pPr>
              <w:spacing w:line="240" w:lineRule="auto"/>
              <w:rPr>
                <w:b/>
                <w:color w:val="0F243E"/>
                <w:lang w:val="de-CH"/>
              </w:rPr>
            </w:pPr>
            <w:r w:rsidRPr="009B1FEC">
              <w:rPr>
                <w:b/>
                <w:color w:val="0F243E"/>
                <w:lang w:val="de-CH"/>
              </w:rPr>
              <w:t>Einheit</w:t>
            </w:r>
          </w:p>
        </w:tc>
        <w:tc>
          <w:tcPr>
            <w:tcW w:w="709" w:type="dxa"/>
            <w:shd w:val="clear" w:color="auto" w:fill="DAEEF3"/>
          </w:tcPr>
          <w:p w14:paraId="6623A6FD" w14:textId="77777777" w:rsidR="00080C4A" w:rsidRPr="009B1FEC" w:rsidRDefault="00080C4A" w:rsidP="00EF61B6">
            <w:pPr>
              <w:spacing w:line="240" w:lineRule="auto"/>
              <w:rPr>
                <w:b/>
                <w:color w:val="0F243E"/>
                <w:lang w:val="de-CH"/>
              </w:rPr>
            </w:pPr>
            <w:r w:rsidRPr="009B1FEC">
              <w:rPr>
                <w:b/>
                <w:color w:val="0F243E"/>
                <w:lang w:val="de-CH"/>
              </w:rPr>
              <w:t>A1-A3</w:t>
            </w:r>
          </w:p>
        </w:tc>
        <w:tc>
          <w:tcPr>
            <w:tcW w:w="709" w:type="dxa"/>
            <w:shd w:val="clear" w:color="auto" w:fill="DAEEF3"/>
          </w:tcPr>
          <w:p w14:paraId="00CA2888" w14:textId="77777777" w:rsidR="00080C4A" w:rsidRPr="009B1FEC" w:rsidRDefault="00080C4A" w:rsidP="00EF61B6">
            <w:pPr>
              <w:spacing w:line="240" w:lineRule="auto"/>
              <w:rPr>
                <w:b/>
                <w:color w:val="0F243E"/>
                <w:lang w:val="de-CH"/>
              </w:rPr>
            </w:pPr>
            <w:r w:rsidRPr="009B1FEC">
              <w:rPr>
                <w:b/>
                <w:color w:val="0F243E"/>
                <w:lang w:val="de-CH"/>
              </w:rPr>
              <w:t>A4</w:t>
            </w:r>
          </w:p>
        </w:tc>
        <w:tc>
          <w:tcPr>
            <w:tcW w:w="709" w:type="dxa"/>
            <w:shd w:val="clear" w:color="auto" w:fill="DAEEF3"/>
          </w:tcPr>
          <w:p w14:paraId="66819D1B" w14:textId="77777777" w:rsidR="00080C4A" w:rsidRPr="009B1FEC" w:rsidRDefault="00080C4A" w:rsidP="00EF61B6">
            <w:pPr>
              <w:spacing w:line="240" w:lineRule="auto"/>
              <w:rPr>
                <w:b/>
                <w:color w:val="0F243E"/>
                <w:lang w:val="de-CH"/>
              </w:rPr>
            </w:pPr>
            <w:r w:rsidRPr="009B1FEC">
              <w:rPr>
                <w:b/>
                <w:color w:val="0F243E"/>
                <w:lang w:val="de-CH"/>
              </w:rPr>
              <w:t>A5</w:t>
            </w:r>
          </w:p>
        </w:tc>
        <w:tc>
          <w:tcPr>
            <w:tcW w:w="708" w:type="dxa"/>
            <w:shd w:val="clear" w:color="auto" w:fill="DAEEF3"/>
          </w:tcPr>
          <w:p w14:paraId="1574FB64" w14:textId="77777777" w:rsidR="00080C4A" w:rsidRPr="009B1FEC" w:rsidRDefault="00080C4A" w:rsidP="00EF61B6">
            <w:pPr>
              <w:spacing w:line="240" w:lineRule="auto"/>
              <w:rPr>
                <w:b/>
                <w:color w:val="0F243E"/>
                <w:lang w:val="de-CH"/>
              </w:rPr>
            </w:pPr>
            <w:r w:rsidRPr="009B1FEC">
              <w:rPr>
                <w:b/>
                <w:color w:val="0F243E"/>
                <w:lang w:val="de-CH"/>
              </w:rPr>
              <w:t>B1</w:t>
            </w:r>
          </w:p>
        </w:tc>
        <w:tc>
          <w:tcPr>
            <w:tcW w:w="567" w:type="dxa"/>
            <w:shd w:val="clear" w:color="auto" w:fill="DAEEF3"/>
          </w:tcPr>
          <w:p w14:paraId="43DCDD75" w14:textId="77777777" w:rsidR="00080C4A" w:rsidRPr="009B1FEC" w:rsidRDefault="00080C4A" w:rsidP="00EF61B6">
            <w:pPr>
              <w:spacing w:line="240" w:lineRule="auto"/>
              <w:rPr>
                <w:b/>
                <w:color w:val="0F243E"/>
                <w:lang w:val="de-CH"/>
              </w:rPr>
            </w:pPr>
            <w:r w:rsidRPr="009B1FEC">
              <w:rPr>
                <w:b/>
                <w:color w:val="0F243E"/>
                <w:lang w:val="de-CH"/>
              </w:rPr>
              <w:t>B2</w:t>
            </w:r>
          </w:p>
        </w:tc>
        <w:tc>
          <w:tcPr>
            <w:tcW w:w="567" w:type="dxa"/>
            <w:shd w:val="clear" w:color="auto" w:fill="DAEEF3"/>
          </w:tcPr>
          <w:p w14:paraId="0B2898D7" w14:textId="77777777" w:rsidR="00080C4A" w:rsidRPr="009B1FEC" w:rsidRDefault="00080C4A" w:rsidP="00EF61B6">
            <w:pPr>
              <w:spacing w:line="240" w:lineRule="auto"/>
              <w:rPr>
                <w:b/>
                <w:color w:val="0F243E"/>
                <w:lang w:val="de-CH"/>
              </w:rPr>
            </w:pPr>
            <w:r w:rsidRPr="009B1FEC">
              <w:rPr>
                <w:b/>
                <w:color w:val="0F243E"/>
                <w:lang w:val="de-CH"/>
              </w:rPr>
              <w:t>B5</w:t>
            </w:r>
          </w:p>
        </w:tc>
        <w:tc>
          <w:tcPr>
            <w:tcW w:w="567" w:type="dxa"/>
            <w:shd w:val="clear" w:color="auto" w:fill="DAEEF3"/>
          </w:tcPr>
          <w:p w14:paraId="2F7C2096" w14:textId="77777777" w:rsidR="00080C4A" w:rsidRPr="009B1FEC" w:rsidRDefault="00080C4A" w:rsidP="00EF61B6">
            <w:pPr>
              <w:spacing w:line="240" w:lineRule="auto"/>
              <w:rPr>
                <w:b/>
                <w:color w:val="0F243E"/>
                <w:lang w:val="de-CH"/>
              </w:rPr>
            </w:pPr>
            <w:r w:rsidRPr="009B1FEC">
              <w:rPr>
                <w:b/>
                <w:color w:val="0F243E"/>
                <w:lang w:val="de-CH"/>
              </w:rPr>
              <w:t>B6</w:t>
            </w:r>
          </w:p>
        </w:tc>
        <w:tc>
          <w:tcPr>
            <w:tcW w:w="567" w:type="dxa"/>
            <w:shd w:val="clear" w:color="auto" w:fill="DAEEF3"/>
          </w:tcPr>
          <w:p w14:paraId="47FAE1F9" w14:textId="77777777" w:rsidR="00080C4A" w:rsidRPr="009B1FEC" w:rsidRDefault="00080C4A" w:rsidP="00EF61B6">
            <w:pPr>
              <w:spacing w:line="240" w:lineRule="auto"/>
              <w:rPr>
                <w:b/>
                <w:color w:val="0F243E"/>
                <w:lang w:val="de-CH"/>
              </w:rPr>
            </w:pPr>
            <w:r w:rsidRPr="009B1FEC">
              <w:rPr>
                <w:b/>
                <w:color w:val="0F243E"/>
                <w:lang w:val="de-CH"/>
              </w:rPr>
              <w:t>B7</w:t>
            </w:r>
          </w:p>
        </w:tc>
        <w:tc>
          <w:tcPr>
            <w:tcW w:w="567" w:type="dxa"/>
            <w:shd w:val="clear" w:color="auto" w:fill="DAEEF3"/>
          </w:tcPr>
          <w:p w14:paraId="7EBBF23B" w14:textId="77777777" w:rsidR="00080C4A" w:rsidRPr="009B1FEC" w:rsidRDefault="00080C4A" w:rsidP="00EF61B6">
            <w:pPr>
              <w:spacing w:line="240" w:lineRule="auto"/>
              <w:rPr>
                <w:b/>
                <w:color w:val="0F243E"/>
                <w:lang w:val="de-CH"/>
              </w:rPr>
            </w:pPr>
            <w:r w:rsidRPr="009B1FEC">
              <w:rPr>
                <w:b/>
                <w:color w:val="0F243E"/>
                <w:lang w:val="de-CH"/>
              </w:rPr>
              <w:t>C1</w:t>
            </w:r>
          </w:p>
        </w:tc>
        <w:tc>
          <w:tcPr>
            <w:tcW w:w="567" w:type="dxa"/>
            <w:shd w:val="clear" w:color="auto" w:fill="DAEEF3"/>
          </w:tcPr>
          <w:p w14:paraId="0B48CD67" w14:textId="77777777" w:rsidR="00080C4A" w:rsidRPr="009B1FEC" w:rsidRDefault="00080C4A" w:rsidP="00EF61B6">
            <w:pPr>
              <w:spacing w:line="240" w:lineRule="auto"/>
              <w:rPr>
                <w:b/>
                <w:color w:val="0F243E"/>
                <w:lang w:val="de-CH"/>
              </w:rPr>
            </w:pPr>
            <w:r w:rsidRPr="009B1FEC">
              <w:rPr>
                <w:b/>
                <w:color w:val="0F243E"/>
                <w:lang w:val="de-CH"/>
              </w:rPr>
              <w:t>C2</w:t>
            </w:r>
          </w:p>
        </w:tc>
        <w:tc>
          <w:tcPr>
            <w:tcW w:w="567" w:type="dxa"/>
            <w:shd w:val="clear" w:color="auto" w:fill="DAEEF3"/>
          </w:tcPr>
          <w:p w14:paraId="02FCA796" w14:textId="77777777" w:rsidR="00080C4A" w:rsidRPr="009B1FEC" w:rsidRDefault="00080C4A" w:rsidP="00EF61B6">
            <w:pPr>
              <w:spacing w:line="240" w:lineRule="auto"/>
              <w:rPr>
                <w:b/>
                <w:color w:val="0F243E"/>
                <w:lang w:val="de-CH"/>
              </w:rPr>
            </w:pPr>
            <w:r w:rsidRPr="009B1FEC">
              <w:rPr>
                <w:b/>
                <w:color w:val="0F243E"/>
                <w:lang w:val="de-CH"/>
              </w:rPr>
              <w:t>C3</w:t>
            </w:r>
          </w:p>
        </w:tc>
        <w:tc>
          <w:tcPr>
            <w:tcW w:w="567" w:type="dxa"/>
            <w:shd w:val="clear" w:color="auto" w:fill="DAEEF3"/>
          </w:tcPr>
          <w:p w14:paraId="31B5DDB1" w14:textId="77777777" w:rsidR="00080C4A" w:rsidRPr="009B1FEC" w:rsidRDefault="00080C4A" w:rsidP="00EF61B6">
            <w:pPr>
              <w:spacing w:line="240" w:lineRule="auto"/>
              <w:rPr>
                <w:b/>
                <w:color w:val="0F243E"/>
                <w:lang w:val="de-CH"/>
              </w:rPr>
            </w:pPr>
            <w:r w:rsidRPr="009B1FEC">
              <w:rPr>
                <w:b/>
                <w:color w:val="0F243E"/>
                <w:lang w:val="de-CH"/>
              </w:rPr>
              <w:t>C4</w:t>
            </w:r>
          </w:p>
        </w:tc>
        <w:tc>
          <w:tcPr>
            <w:tcW w:w="567" w:type="dxa"/>
            <w:shd w:val="clear" w:color="auto" w:fill="DAEEF3"/>
          </w:tcPr>
          <w:p w14:paraId="29068B9F" w14:textId="77777777" w:rsidR="00080C4A" w:rsidRPr="009B1FEC" w:rsidRDefault="00080C4A" w:rsidP="00EF61B6">
            <w:pPr>
              <w:spacing w:line="240" w:lineRule="auto"/>
              <w:rPr>
                <w:b/>
                <w:color w:val="0F243E"/>
                <w:lang w:val="de-CH"/>
              </w:rPr>
            </w:pPr>
            <w:r w:rsidRPr="009B1FEC">
              <w:rPr>
                <w:b/>
                <w:color w:val="0F243E"/>
                <w:lang w:val="de-CH"/>
              </w:rPr>
              <w:t>D</w:t>
            </w:r>
          </w:p>
        </w:tc>
      </w:tr>
      <w:tr w:rsidR="00080C4A" w:rsidRPr="009B1FEC" w14:paraId="4377BF18" w14:textId="77777777" w:rsidTr="009B1FEC">
        <w:tc>
          <w:tcPr>
            <w:tcW w:w="993" w:type="dxa"/>
            <w:shd w:val="clear" w:color="auto" w:fill="DAEEF3"/>
          </w:tcPr>
          <w:p w14:paraId="27DE6D84" w14:textId="77777777" w:rsidR="00080C4A" w:rsidRPr="009B1FEC" w:rsidRDefault="00080C4A" w:rsidP="00EF61B6">
            <w:pPr>
              <w:spacing w:line="240" w:lineRule="auto"/>
              <w:rPr>
                <w:lang w:val="de-CH"/>
              </w:rPr>
            </w:pPr>
            <w:r w:rsidRPr="009B1FEC">
              <w:rPr>
                <w:lang w:val="de-CH"/>
              </w:rPr>
              <w:t>PERE</w:t>
            </w:r>
          </w:p>
        </w:tc>
        <w:tc>
          <w:tcPr>
            <w:tcW w:w="992" w:type="dxa"/>
            <w:shd w:val="clear" w:color="auto" w:fill="DAEEF3"/>
          </w:tcPr>
          <w:p w14:paraId="1B1C3600" w14:textId="77777777" w:rsidR="00080C4A" w:rsidRPr="009B1FEC" w:rsidRDefault="00080C4A" w:rsidP="00EF61B6">
            <w:pPr>
              <w:spacing w:line="240" w:lineRule="auto"/>
              <w:rPr>
                <w:lang w:val="de-CH"/>
              </w:rPr>
            </w:pPr>
            <w:r w:rsidRPr="009B1FEC">
              <w:rPr>
                <w:lang w:val="de-CH"/>
              </w:rPr>
              <w:t>MJ H</w:t>
            </w:r>
            <w:r w:rsidRPr="009B1FEC">
              <w:rPr>
                <w:vertAlign w:val="subscript"/>
                <w:lang w:val="de-CH"/>
              </w:rPr>
              <w:t>u</w:t>
            </w:r>
          </w:p>
        </w:tc>
        <w:tc>
          <w:tcPr>
            <w:tcW w:w="709" w:type="dxa"/>
            <w:shd w:val="clear" w:color="auto" w:fill="DAEEF3"/>
          </w:tcPr>
          <w:p w14:paraId="245057B2"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39411C42"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11E5EC97" w14:textId="77777777" w:rsidR="00080C4A" w:rsidRPr="009B1FEC" w:rsidRDefault="00080C4A" w:rsidP="00EF61B6">
            <w:pPr>
              <w:tabs>
                <w:tab w:val="center" w:pos="4536"/>
                <w:tab w:val="right" w:pos="9072"/>
              </w:tabs>
              <w:spacing w:line="240" w:lineRule="auto"/>
              <w:rPr>
                <w:lang w:val="de-CH"/>
              </w:rPr>
            </w:pPr>
          </w:p>
        </w:tc>
        <w:tc>
          <w:tcPr>
            <w:tcW w:w="708" w:type="dxa"/>
            <w:shd w:val="clear" w:color="auto" w:fill="DAEEF3"/>
          </w:tcPr>
          <w:p w14:paraId="3CB223D0"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1914BCEE"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4BA0AC2F"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6DFA69FA"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3AC09308"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08D57373"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7FBAB893"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3947C947"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12017599"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5D092906" w14:textId="77777777" w:rsidR="00080C4A" w:rsidRPr="009B1FEC" w:rsidRDefault="00080C4A" w:rsidP="00EF61B6">
            <w:pPr>
              <w:tabs>
                <w:tab w:val="center" w:pos="4536"/>
                <w:tab w:val="right" w:pos="9072"/>
              </w:tabs>
              <w:spacing w:line="240" w:lineRule="auto"/>
              <w:rPr>
                <w:lang w:val="de-CH"/>
              </w:rPr>
            </w:pPr>
          </w:p>
        </w:tc>
      </w:tr>
      <w:tr w:rsidR="00080C4A" w:rsidRPr="009B1FEC" w14:paraId="4F1293AA" w14:textId="77777777" w:rsidTr="009B1FEC">
        <w:tc>
          <w:tcPr>
            <w:tcW w:w="993" w:type="dxa"/>
            <w:shd w:val="clear" w:color="auto" w:fill="DAEEF3"/>
          </w:tcPr>
          <w:p w14:paraId="63EAD57B" w14:textId="77777777" w:rsidR="00080C4A" w:rsidRPr="009B1FEC" w:rsidRDefault="00080C4A" w:rsidP="00EF61B6">
            <w:pPr>
              <w:spacing w:line="240" w:lineRule="auto"/>
              <w:rPr>
                <w:lang w:val="de-CH"/>
              </w:rPr>
            </w:pPr>
            <w:r w:rsidRPr="009B1FEC">
              <w:rPr>
                <w:lang w:val="de-CH"/>
              </w:rPr>
              <w:t>PERM</w:t>
            </w:r>
          </w:p>
        </w:tc>
        <w:tc>
          <w:tcPr>
            <w:tcW w:w="992" w:type="dxa"/>
            <w:shd w:val="clear" w:color="auto" w:fill="DAEEF3"/>
          </w:tcPr>
          <w:p w14:paraId="430CC0C0" w14:textId="77777777" w:rsidR="00080C4A" w:rsidRPr="009B1FEC" w:rsidRDefault="00080C4A" w:rsidP="00EF61B6">
            <w:pPr>
              <w:spacing w:line="240" w:lineRule="auto"/>
              <w:rPr>
                <w:lang w:val="de-CH"/>
              </w:rPr>
            </w:pPr>
            <w:r w:rsidRPr="009B1FEC">
              <w:rPr>
                <w:lang w:val="de-CH"/>
              </w:rPr>
              <w:t>MJ H</w:t>
            </w:r>
            <w:r w:rsidRPr="009B1FEC">
              <w:rPr>
                <w:vertAlign w:val="subscript"/>
                <w:lang w:val="de-CH"/>
              </w:rPr>
              <w:t>u</w:t>
            </w:r>
          </w:p>
        </w:tc>
        <w:tc>
          <w:tcPr>
            <w:tcW w:w="709" w:type="dxa"/>
            <w:shd w:val="clear" w:color="auto" w:fill="DAEEF3"/>
          </w:tcPr>
          <w:p w14:paraId="5B4B6342"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762BCF30"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09B85A14" w14:textId="77777777" w:rsidR="00080C4A" w:rsidRPr="009B1FEC" w:rsidRDefault="00080C4A" w:rsidP="00EF61B6">
            <w:pPr>
              <w:tabs>
                <w:tab w:val="center" w:pos="4536"/>
                <w:tab w:val="right" w:pos="9072"/>
              </w:tabs>
              <w:spacing w:line="240" w:lineRule="auto"/>
              <w:rPr>
                <w:lang w:val="de-CH"/>
              </w:rPr>
            </w:pPr>
          </w:p>
        </w:tc>
        <w:tc>
          <w:tcPr>
            <w:tcW w:w="708" w:type="dxa"/>
            <w:shd w:val="clear" w:color="auto" w:fill="DAEEF3"/>
          </w:tcPr>
          <w:p w14:paraId="00646BA4"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278212CD"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4417F9FF"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66DE845A"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01884CF0"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64FC374D"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3AE273F1"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1C86CA3B"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7A08FF90"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4641381D" w14:textId="77777777" w:rsidR="00080C4A" w:rsidRPr="009B1FEC" w:rsidRDefault="00080C4A" w:rsidP="00EF61B6">
            <w:pPr>
              <w:tabs>
                <w:tab w:val="center" w:pos="4536"/>
                <w:tab w:val="right" w:pos="9072"/>
              </w:tabs>
              <w:spacing w:line="240" w:lineRule="auto"/>
              <w:rPr>
                <w:lang w:val="de-CH"/>
              </w:rPr>
            </w:pPr>
          </w:p>
        </w:tc>
      </w:tr>
      <w:tr w:rsidR="00080C4A" w:rsidRPr="009B1FEC" w14:paraId="7F6C47B1" w14:textId="77777777" w:rsidTr="009B1FEC">
        <w:tc>
          <w:tcPr>
            <w:tcW w:w="993" w:type="dxa"/>
            <w:shd w:val="clear" w:color="auto" w:fill="DAEEF3"/>
          </w:tcPr>
          <w:p w14:paraId="16B7C683" w14:textId="77777777" w:rsidR="00080C4A" w:rsidRPr="009B1FEC" w:rsidRDefault="00080C4A" w:rsidP="00EF61B6">
            <w:pPr>
              <w:spacing w:line="240" w:lineRule="auto"/>
              <w:rPr>
                <w:lang w:val="de-CH"/>
              </w:rPr>
            </w:pPr>
            <w:r w:rsidRPr="009B1FEC">
              <w:rPr>
                <w:lang w:val="de-CH"/>
              </w:rPr>
              <w:t>PERT</w:t>
            </w:r>
          </w:p>
        </w:tc>
        <w:tc>
          <w:tcPr>
            <w:tcW w:w="992" w:type="dxa"/>
            <w:shd w:val="clear" w:color="auto" w:fill="DAEEF3"/>
          </w:tcPr>
          <w:p w14:paraId="23475CB1" w14:textId="77777777" w:rsidR="00080C4A" w:rsidRPr="009B1FEC" w:rsidRDefault="00080C4A" w:rsidP="00EF61B6">
            <w:pPr>
              <w:spacing w:line="240" w:lineRule="auto"/>
              <w:rPr>
                <w:lang w:val="de-CH"/>
              </w:rPr>
            </w:pPr>
            <w:r w:rsidRPr="009B1FEC">
              <w:rPr>
                <w:lang w:val="de-CH"/>
              </w:rPr>
              <w:t>MJ H</w:t>
            </w:r>
            <w:r w:rsidRPr="009B1FEC">
              <w:rPr>
                <w:vertAlign w:val="subscript"/>
                <w:lang w:val="de-CH"/>
              </w:rPr>
              <w:t>u</w:t>
            </w:r>
          </w:p>
        </w:tc>
        <w:tc>
          <w:tcPr>
            <w:tcW w:w="709" w:type="dxa"/>
            <w:shd w:val="clear" w:color="auto" w:fill="DAEEF3"/>
          </w:tcPr>
          <w:p w14:paraId="03BBC89F"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560C38D4"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2DECF848" w14:textId="77777777" w:rsidR="00080C4A" w:rsidRPr="009B1FEC" w:rsidRDefault="00080C4A" w:rsidP="00EF61B6">
            <w:pPr>
              <w:tabs>
                <w:tab w:val="center" w:pos="4536"/>
                <w:tab w:val="right" w:pos="9072"/>
              </w:tabs>
              <w:spacing w:line="240" w:lineRule="auto"/>
              <w:rPr>
                <w:lang w:val="de-CH"/>
              </w:rPr>
            </w:pPr>
          </w:p>
        </w:tc>
        <w:tc>
          <w:tcPr>
            <w:tcW w:w="708" w:type="dxa"/>
            <w:shd w:val="clear" w:color="auto" w:fill="DAEEF3"/>
          </w:tcPr>
          <w:p w14:paraId="76FD9EC5"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7AC0E9BE"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55D419BB"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44EBF094"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2A7928D8"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0520C076"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5484281D"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6D03B1AE"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41C4558D"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2412C715" w14:textId="77777777" w:rsidR="00080C4A" w:rsidRPr="009B1FEC" w:rsidRDefault="00080C4A" w:rsidP="00EF61B6">
            <w:pPr>
              <w:tabs>
                <w:tab w:val="center" w:pos="4536"/>
                <w:tab w:val="right" w:pos="9072"/>
              </w:tabs>
              <w:spacing w:line="240" w:lineRule="auto"/>
              <w:rPr>
                <w:lang w:val="de-CH"/>
              </w:rPr>
            </w:pPr>
          </w:p>
        </w:tc>
      </w:tr>
      <w:tr w:rsidR="00080C4A" w:rsidRPr="009B1FEC" w14:paraId="00F8D67E" w14:textId="77777777" w:rsidTr="009B1FEC">
        <w:tc>
          <w:tcPr>
            <w:tcW w:w="993" w:type="dxa"/>
            <w:shd w:val="clear" w:color="auto" w:fill="DAEEF3"/>
          </w:tcPr>
          <w:p w14:paraId="7807540C" w14:textId="77777777" w:rsidR="00080C4A" w:rsidRPr="009B1FEC" w:rsidRDefault="00080C4A" w:rsidP="00EF61B6">
            <w:pPr>
              <w:spacing w:line="240" w:lineRule="auto"/>
              <w:rPr>
                <w:lang w:val="de-CH"/>
              </w:rPr>
            </w:pPr>
            <w:r w:rsidRPr="009B1FEC">
              <w:rPr>
                <w:lang w:val="de-CH"/>
              </w:rPr>
              <w:t>PENRE</w:t>
            </w:r>
          </w:p>
        </w:tc>
        <w:tc>
          <w:tcPr>
            <w:tcW w:w="992" w:type="dxa"/>
            <w:shd w:val="clear" w:color="auto" w:fill="DAEEF3"/>
          </w:tcPr>
          <w:p w14:paraId="4C304F36" w14:textId="77777777" w:rsidR="00080C4A" w:rsidRPr="009B1FEC" w:rsidRDefault="00080C4A" w:rsidP="00EF61B6">
            <w:pPr>
              <w:spacing w:line="240" w:lineRule="auto"/>
              <w:rPr>
                <w:lang w:val="de-CH"/>
              </w:rPr>
            </w:pPr>
            <w:r w:rsidRPr="009B1FEC">
              <w:rPr>
                <w:lang w:val="de-CH"/>
              </w:rPr>
              <w:t>MJ H</w:t>
            </w:r>
            <w:r w:rsidRPr="009B1FEC">
              <w:rPr>
                <w:vertAlign w:val="subscript"/>
                <w:lang w:val="de-CH"/>
              </w:rPr>
              <w:t>u</w:t>
            </w:r>
          </w:p>
        </w:tc>
        <w:tc>
          <w:tcPr>
            <w:tcW w:w="709" w:type="dxa"/>
            <w:shd w:val="clear" w:color="auto" w:fill="DAEEF3"/>
          </w:tcPr>
          <w:p w14:paraId="745BB862"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7DBD8BC6"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6BA814A7" w14:textId="77777777" w:rsidR="00080C4A" w:rsidRPr="009B1FEC" w:rsidRDefault="00080C4A" w:rsidP="00EF61B6">
            <w:pPr>
              <w:tabs>
                <w:tab w:val="center" w:pos="4536"/>
                <w:tab w:val="right" w:pos="9072"/>
              </w:tabs>
              <w:spacing w:line="240" w:lineRule="auto"/>
              <w:rPr>
                <w:lang w:val="de-CH"/>
              </w:rPr>
            </w:pPr>
          </w:p>
        </w:tc>
        <w:tc>
          <w:tcPr>
            <w:tcW w:w="708" w:type="dxa"/>
            <w:shd w:val="clear" w:color="auto" w:fill="DAEEF3"/>
          </w:tcPr>
          <w:p w14:paraId="2A2D2FE6"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22934D51"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0809F033"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00508ADB"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2CEB9B1F"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65AACA81"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6427A1B6"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5F739DB4"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7175F361"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5506CD25" w14:textId="77777777" w:rsidR="00080C4A" w:rsidRPr="009B1FEC" w:rsidRDefault="00080C4A" w:rsidP="00EF61B6">
            <w:pPr>
              <w:tabs>
                <w:tab w:val="center" w:pos="4536"/>
                <w:tab w:val="right" w:pos="9072"/>
              </w:tabs>
              <w:spacing w:line="240" w:lineRule="auto"/>
              <w:rPr>
                <w:lang w:val="de-CH"/>
              </w:rPr>
            </w:pPr>
          </w:p>
        </w:tc>
      </w:tr>
      <w:tr w:rsidR="00080C4A" w:rsidRPr="009B1FEC" w14:paraId="140A2156" w14:textId="77777777" w:rsidTr="009B1FEC">
        <w:tc>
          <w:tcPr>
            <w:tcW w:w="993" w:type="dxa"/>
            <w:shd w:val="clear" w:color="auto" w:fill="DAEEF3"/>
          </w:tcPr>
          <w:p w14:paraId="65494F47" w14:textId="77777777" w:rsidR="00080C4A" w:rsidRPr="009B1FEC" w:rsidRDefault="00080C4A" w:rsidP="00EF61B6">
            <w:pPr>
              <w:spacing w:line="240" w:lineRule="auto"/>
              <w:rPr>
                <w:lang w:val="de-CH"/>
              </w:rPr>
            </w:pPr>
            <w:r w:rsidRPr="009B1FEC">
              <w:rPr>
                <w:lang w:val="de-CH"/>
              </w:rPr>
              <w:t>PENRM</w:t>
            </w:r>
          </w:p>
        </w:tc>
        <w:tc>
          <w:tcPr>
            <w:tcW w:w="992" w:type="dxa"/>
            <w:shd w:val="clear" w:color="auto" w:fill="DAEEF3"/>
          </w:tcPr>
          <w:p w14:paraId="487336C7" w14:textId="77777777" w:rsidR="00080C4A" w:rsidRPr="009B1FEC" w:rsidRDefault="00080C4A" w:rsidP="00EF61B6">
            <w:pPr>
              <w:spacing w:line="240" w:lineRule="auto"/>
              <w:rPr>
                <w:lang w:val="de-CH"/>
              </w:rPr>
            </w:pPr>
            <w:r w:rsidRPr="009B1FEC">
              <w:rPr>
                <w:lang w:val="de-CH"/>
              </w:rPr>
              <w:t>MJ H</w:t>
            </w:r>
            <w:r w:rsidRPr="009B1FEC">
              <w:rPr>
                <w:vertAlign w:val="subscript"/>
                <w:lang w:val="de-CH"/>
              </w:rPr>
              <w:t>u</w:t>
            </w:r>
          </w:p>
        </w:tc>
        <w:tc>
          <w:tcPr>
            <w:tcW w:w="709" w:type="dxa"/>
            <w:shd w:val="clear" w:color="auto" w:fill="DAEEF3"/>
          </w:tcPr>
          <w:p w14:paraId="07094963"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0A510D52"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6278B8A9" w14:textId="77777777" w:rsidR="00080C4A" w:rsidRPr="009B1FEC" w:rsidRDefault="00080C4A" w:rsidP="00EF61B6">
            <w:pPr>
              <w:tabs>
                <w:tab w:val="center" w:pos="4536"/>
                <w:tab w:val="right" w:pos="9072"/>
              </w:tabs>
              <w:spacing w:line="240" w:lineRule="auto"/>
              <w:rPr>
                <w:lang w:val="de-CH"/>
              </w:rPr>
            </w:pPr>
          </w:p>
        </w:tc>
        <w:tc>
          <w:tcPr>
            <w:tcW w:w="708" w:type="dxa"/>
            <w:shd w:val="clear" w:color="auto" w:fill="DAEEF3"/>
          </w:tcPr>
          <w:p w14:paraId="4C511C3C"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5EB518C4"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6483F16A"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34D16406"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5FF6FEF6"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21A019D5"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160BBA87"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5AFF7EB8"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16AD4318"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0FF3B8ED" w14:textId="77777777" w:rsidR="00080C4A" w:rsidRPr="009B1FEC" w:rsidRDefault="00080C4A" w:rsidP="00EF61B6">
            <w:pPr>
              <w:tabs>
                <w:tab w:val="center" w:pos="4536"/>
                <w:tab w:val="right" w:pos="9072"/>
              </w:tabs>
              <w:spacing w:line="240" w:lineRule="auto"/>
              <w:rPr>
                <w:lang w:val="de-CH"/>
              </w:rPr>
            </w:pPr>
          </w:p>
        </w:tc>
      </w:tr>
      <w:tr w:rsidR="00080C4A" w:rsidRPr="009B1FEC" w14:paraId="655C9015" w14:textId="77777777" w:rsidTr="009B1FEC">
        <w:tc>
          <w:tcPr>
            <w:tcW w:w="993" w:type="dxa"/>
            <w:shd w:val="clear" w:color="auto" w:fill="DAEEF3"/>
          </w:tcPr>
          <w:p w14:paraId="63AD8D6C" w14:textId="77777777" w:rsidR="00080C4A" w:rsidRPr="009B1FEC" w:rsidRDefault="00080C4A" w:rsidP="00EF61B6">
            <w:pPr>
              <w:spacing w:line="240" w:lineRule="auto"/>
              <w:rPr>
                <w:lang w:val="de-CH"/>
              </w:rPr>
            </w:pPr>
            <w:r w:rsidRPr="009B1FEC">
              <w:rPr>
                <w:lang w:val="de-CH"/>
              </w:rPr>
              <w:t>PENRT</w:t>
            </w:r>
          </w:p>
        </w:tc>
        <w:tc>
          <w:tcPr>
            <w:tcW w:w="992" w:type="dxa"/>
            <w:shd w:val="clear" w:color="auto" w:fill="DAEEF3"/>
          </w:tcPr>
          <w:p w14:paraId="14175662" w14:textId="77777777" w:rsidR="00080C4A" w:rsidRPr="009B1FEC" w:rsidRDefault="00080C4A" w:rsidP="00EF61B6">
            <w:pPr>
              <w:spacing w:line="240" w:lineRule="auto"/>
              <w:rPr>
                <w:lang w:val="de-CH"/>
              </w:rPr>
            </w:pPr>
            <w:r w:rsidRPr="009B1FEC">
              <w:rPr>
                <w:lang w:val="de-CH"/>
              </w:rPr>
              <w:t>MJ H</w:t>
            </w:r>
            <w:r w:rsidRPr="009B1FEC">
              <w:rPr>
                <w:vertAlign w:val="subscript"/>
                <w:lang w:val="de-CH"/>
              </w:rPr>
              <w:t>u</w:t>
            </w:r>
          </w:p>
        </w:tc>
        <w:tc>
          <w:tcPr>
            <w:tcW w:w="709" w:type="dxa"/>
            <w:shd w:val="clear" w:color="auto" w:fill="DAEEF3"/>
          </w:tcPr>
          <w:p w14:paraId="5E59A186"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2F968D2A"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3DB244EC" w14:textId="77777777" w:rsidR="00080C4A" w:rsidRPr="009B1FEC" w:rsidRDefault="00080C4A" w:rsidP="00EF61B6">
            <w:pPr>
              <w:tabs>
                <w:tab w:val="center" w:pos="4536"/>
                <w:tab w:val="right" w:pos="9072"/>
              </w:tabs>
              <w:spacing w:line="240" w:lineRule="auto"/>
              <w:rPr>
                <w:lang w:val="de-CH"/>
              </w:rPr>
            </w:pPr>
          </w:p>
        </w:tc>
        <w:tc>
          <w:tcPr>
            <w:tcW w:w="708" w:type="dxa"/>
            <w:shd w:val="clear" w:color="auto" w:fill="DAEEF3"/>
          </w:tcPr>
          <w:p w14:paraId="7B0AE234"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6B94E83D"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4A9E5609"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37576412"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2EA6E759"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54060EE2"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0775CDDF"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4D67885A"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17E6C235"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0AB5391C" w14:textId="77777777" w:rsidR="00080C4A" w:rsidRPr="009B1FEC" w:rsidRDefault="00080C4A" w:rsidP="00EF61B6">
            <w:pPr>
              <w:tabs>
                <w:tab w:val="center" w:pos="4536"/>
                <w:tab w:val="right" w:pos="9072"/>
              </w:tabs>
              <w:spacing w:line="240" w:lineRule="auto"/>
              <w:rPr>
                <w:lang w:val="de-CH"/>
              </w:rPr>
            </w:pPr>
          </w:p>
        </w:tc>
      </w:tr>
      <w:tr w:rsidR="00080C4A" w:rsidRPr="009B1FEC" w14:paraId="726D5155" w14:textId="77777777" w:rsidTr="009B1FEC">
        <w:tc>
          <w:tcPr>
            <w:tcW w:w="993" w:type="dxa"/>
            <w:shd w:val="clear" w:color="auto" w:fill="DAEEF3"/>
          </w:tcPr>
          <w:p w14:paraId="2B105637" w14:textId="77777777" w:rsidR="00080C4A" w:rsidRPr="009B1FEC" w:rsidRDefault="00080C4A" w:rsidP="00EF61B6">
            <w:pPr>
              <w:spacing w:line="240" w:lineRule="auto"/>
              <w:rPr>
                <w:lang w:val="de-CH"/>
              </w:rPr>
            </w:pPr>
            <w:r w:rsidRPr="009B1FEC">
              <w:rPr>
                <w:lang w:val="de-CH"/>
              </w:rPr>
              <w:t>SM</w:t>
            </w:r>
          </w:p>
        </w:tc>
        <w:tc>
          <w:tcPr>
            <w:tcW w:w="992" w:type="dxa"/>
            <w:shd w:val="clear" w:color="auto" w:fill="DAEEF3"/>
          </w:tcPr>
          <w:p w14:paraId="2CC834A1" w14:textId="77777777" w:rsidR="00080C4A" w:rsidRPr="009B1FEC" w:rsidRDefault="00080C4A" w:rsidP="00EF61B6">
            <w:pPr>
              <w:spacing w:line="240" w:lineRule="auto"/>
              <w:rPr>
                <w:lang w:val="de-CH"/>
              </w:rPr>
            </w:pPr>
            <w:r w:rsidRPr="009B1FEC">
              <w:rPr>
                <w:lang w:val="de-CH"/>
              </w:rPr>
              <w:t>kg</w:t>
            </w:r>
          </w:p>
        </w:tc>
        <w:tc>
          <w:tcPr>
            <w:tcW w:w="709" w:type="dxa"/>
            <w:shd w:val="clear" w:color="auto" w:fill="DAEEF3"/>
          </w:tcPr>
          <w:p w14:paraId="1797C441"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3450BB32"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182A2EE1" w14:textId="77777777" w:rsidR="00080C4A" w:rsidRPr="009B1FEC" w:rsidRDefault="00080C4A" w:rsidP="00EF61B6">
            <w:pPr>
              <w:tabs>
                <w:tab w:val="center" w:pos="4536"/>
                <w:tab w:val="right" w:pos="9072"/>
              </w:tabs>
              <w:spacing w:line="240" w:lineRule="auto"/>
              <w:rPr>
                <w:lang w:val="de-CH"/>
              </w:rPr>
            </w:pPr>
          </w:p>
        </w:tc>
        <w:tc>
          <w:tcPr>
            <w:tcW w:w="708" w:type="dxa"/>
            <w:shd w:val="clear" w:color="auto" w:fill="DAEEF3"/>
          </w:tcPr>
          <w:p w14:paraId="25552CAE"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4F9FD8DD"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424F8554"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7FBAC8B2"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3BB2450F"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4110159C"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2119CE40"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760A3926"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013F6716"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78626944" w14:textId="77777777" w:rsidR="00080C4A" w:rsidRPr="009B1FEC" w:rsidRDefault="00080C4A" w:rsidP="00EF61B6">
            <w:pPr>
              <w:tabs>
                <w:tab w:val="center" w:pos="4536"/>
                <w:tab w:val="right" w:pos="9072"/>
              </w:tabs>
              <w:spacing w:line="240" w:lineRule="auto"/>
              <w:rPr>
                <w:lang w:val="de-CH"/>
              </w:rPr>
            </w:pPr>
          </w:p>
        </w:tc>
      </w:tr>
      <w:tr w:rsidR="00080C4A" w:rsidRPr="009B1FEC" w14:paraId="1391A646" w14:textId="77777777" w:rsidTr="009B1FEC">
        <w:tc>
          <w:tcPr>
            <w:tcW w:w="993" w:type="dxa"/>
            <w:shd w:val="clear" w:color="auto" w:fill="DAEEF3"/>
          </w:tcPr>
          <w:p w14:paraId="66D62A61" w14:textId="77777777" w:rsidR="00080C4A" w:rsidRPr="009B1FEC" w:rsidRDefault="00080C4A" w:rsidP="00EF61B6">
            <w:pPr>
              <w:spacing w:line="240" w:lineRule="auto"/>
              <w:rPr>
                <w:lang w:val="de-CH"/>
              </w:rPr>
            </w:pPr>
            <w:r w:rsidRPr="009B1FEC">
              <w:rPr>
                <w:lang w:val="de-CH"/>
              </w:rPr>
              <w:t>RSF</w:t>
            </w:r>
          </w:p>
        </w:tc>
        <w:tc>
          <w:tcPr>
            <w:tcW w:w="992" w:type="dxa"/>
            <w:shd w:val="clear" w:color="auto" w:fill="DAEEF3"/>
          </w:tcPr>
          <w:p w14:paraId="4124B8DC" w14:textId="77777777" w:rsidR="00080C4A" w:rsidRPr="009B1FEC" w:rsidRDefault="00080C4A" w:rsidP="00EF61B6">
            <w:pPr>
              <w:spacing w:line="240" w:lineRule="auto"/>
              <w:rPr>
                <w:lang w:val="de-CH"/>
              </w:rPr>
            </w:pPr>
            <w:r w:rsidRPr="009B1FEC">
              <w:rPr>
                <w:lang w:val="de-CH"/>
              </w:rPr>
              <w:t>MJ H</w:t>
            </w:r>
            <w:r w:rsidRPr="009B1FEC">
              <w:rPr>
                <w:vertAlign w:val="subscript"/>
                <w:lang w:val="de-CH"/>
              </w:rPr>
              <w:t>u</w:t>
            </w:r>
          </w:p>
        </w:tc>
        <w:tc>
          <w:tcPr>
            <w:tcW w:w="709" w:type="dxa"/>
            <w:shd w:val="clear" w:color="auto" w:fill="DAEEF3"/>
          </w:tcPr>
          <w:p w14:paraId="38D49FCC"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500320B6"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230ACA86" w14:textId="77777777" w:rsidR="00080C4A" w:rsidRPr="009B1FEC" w:rsidRDefault="00080C4A" w:rsidP="00EF61B6">
            <w:pPr>
              <w:tabs>
                <w:tab w:val="center" w:pos="4536"/>
                <w:tab w:val="right" w:pos="9072"/>
              </w:tabs>
              <w:spacing w:line="240" w:lineRule="auto"/>
              <w:rPr>
                <w:lang w:val="de-CH"/>
              </w:rPr>
            </w:pPr>
          </w:p>
        </w:tc>
        <w:tc>
          <w:tcPr>
            <w:tcW w:w="708" w:type="dxa"/>
            <w:shd w:val="clear" w:color="auto" w:fill="DAEEF3"/>
          </w:tcPr>
          <w:p w14:paraId="70083970"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069077D3"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6F51901F"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2712F77D"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1DAD4490"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1B2C0D19"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03FF482F"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7380ED37"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34195563"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4AED7AED" w14:textId="77777777" w:rsidR="00080C4A" w:rsidRPr="009B1FEC" w:rsidRDefault="00080C4A" w:rsidP="00EF61B6">
            <w:pPr>
              <w:tabs>
                <w:tab w:val="center" w:pos="4536"/>
                <w:tab w:val="right" w:pos="9072"/>
              </w:tabs>
              <w:spacing w:line="240" w:lineRule="auto"/>
              <w:rPr>
                <w:lang w:val="de-CH"/>
              </w:rPr>
            </w:pPr>
          </w:p>
        </w:tc>
      </w:tr>
      <w:tr w:rsidR="00080C4A" w:rsidRPr="009B1FEC" w14:paraId="6B298517" w14:textId="77777777" w:rsidTr="009B1FEC">
        <w:tc>
          <w:tcPr>
            <w:tcW w:w="993" w:type="dxa"/>
            <w:shd w:val="clear" w:color="auto" w:fill="DAEEF3"/>
          </w:tcPr>
          <w:p w14:paraId="55A48C8B" w14:textId="77777777" w:rsidR="00080C4A" w:rsidRPr="009B1FEC" w:rsidRDefault="00080C4A" w:rsidP="00EF61B6">
            <w:pPr>
              <w:spacing w:line="240" w:lineRule="auto"/>
              <w:rPr>
                <w:lang w:val="de-CH"/>
              </w:rPr>
            </w:pPr>
            <w:r w:rsidRPr="009B1FEC">
              <w:rPr>
                <w:lang w:val="de-CH"/>
              </w:rPr>
              <w:t>NRSF</w:t>
            </w:r>
          </w:p>
        </w:tc>
        <w:tc>
          <w:tcPr>
            <w:tcW w:w="992" w:type="dxa"/>
            <w:shd w:val="clear" w:color="auto" w:fill="DAEEF3"/>
          </w:tcPr>
          <w:p w14:paraId="24B0846B" w14:textId="77777777" w:rsidR="00080C4A" w:rsidRPr="009B1FEC" w:rsidRDefault="00080C4A" w:rsidP="00EF61B6">
            <w:pPr>
              <w:spacing w:line="240" w:lineRule="auto"/>
              <w:rPr>
                <w:lang w:val="de-CH"/>
              </w:rPr>
            </w:pPr>
            <w:r w:rsidRPr="009B1FEC">
              <w:rPr>
                <w:lang w:val="de-CH"/>
              </w:rPr>
              <w:t>MJ H</w:t>
            </w:r>
            <w:r w:rsidRPr="009B1FEC">
              <w:rPr>
                <w:vertAlign w:val="subscript"/>
                <w:lang w:val="de-CH"/>
              </w:rPr>
              <w:t>u</w:t>
            </w:r>
          </w:p>
        </w:tc>
        <w:tc>
          <w:tcPr>
            <w:tcW w:w="709" w:type="dxa"/>
            <w:shd w:val="clear" w:color="auto" w:fill="DAEEF3"/>
          </w:tcPr>
          <w:p w14:paraId="22D4C122"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5701FB09"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02085F44" w14:textId="77777777" w:rsidR="00080C4A" w:rsidRPr="009B1FEC" w:rsidRDefault="00080C4A" w:rsidP="00EF61B6">
            <w:pPr>
              <w:tabs>
                <w:tab w:val="center" w:pos="4536"/>
                <w:tab w:val="right" w:pos="9072"/>
              </w:tabs>
              <w:spacing w:line="240" w:lineRule="auto"/>
              <w:rPr>
                <w:lang w:val="de-CH"/>
              </w:rPr>
            </w:pPr>
          </w:p>
        </w:tc>
        <w:tc>
          <w:tcPr>
            <w:tcW w:w="708" w:type="dxa"/>
            <w:shd w:val="clear" w:color="auto" w:fill="DAEEF3"/>
          </w:tcPr>
          <w:p w14:paraId="163B62C3"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7F488903"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1CBD3573"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21B82BE9"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317946CA"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149D6F41"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76C1C91B"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034D0F5E"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3E5334AF"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1918E583" w14:textId="77777777" w:rsidR="00080C4A" w:rsidRPr="009B1FEC" w:rsidRDefault="00080C4A" w:rsidP="00EF61B6">
            <w:pPr>
              <w:tabs>
                <w:tab w:val="center" w:pos="4536"/>
                <w:tab w:val="right" w:pos="9072"/>
              </w:tabs>
              <w:spacing w:line="240" w:lineRule="auto"/>
              <w:rPr>
                <w:lang w:val="de-CH"/>
              </w:rPr>
            </w:pPr>
          </w:p>
        </w:tc>
      </w:tr>
      <w:tr w:rsidR="00080C4A" w:rsidRPr="009B1FEC" w14:paraId="6AF5A3B3" w14:textId="77777777" w:rsidTr="009B1FEC">
        <w:tc>
          <w:tcPr>
            <w:tcW w:w="993" w:type="dxa"/>
            <w:shd w:val="clear" w:color="auto" w:fill="DAEEF3"/>
          </w:tcPr>
          <w:p w14:paraId="32E3AD88" w14:textId="77777777" w:rsidR="00080C4A" w:rsidRPr="009B1FEC" w:rsidRDefault="00080C4A" w:rsidP="00EF61B6">
            <w:pPr>
              <w:spacing w:line="240" w:lineRule="auto"/>
              <w:rPr>
                <w:lang w:val="de-CH"/>
              </w:rPr>
            </w:pPr>
            <w:r w:rsidRPr="009B1FEC">
              <w:rPr>
                <w:lang w:val="de-CH"/>
              </w:rPr>
              <w:t>FW</w:t>
            </w:r>
          </w:p>
        </w:tc>
        <w:tc>
          <w:tcPr>
            <w:tcW w:w="992" w:type="dxa"/>
            <w:shd w:val="clear" w:color="auto" w:fill="DAEEF3"/>
          </w:tcPr>
          <w:p w14:paraId="6384FCB7" w14:textId="77777777" w:rsidR="00080C4A" w:rsidRPr="009B1FEC" w:rsidRDefault="00080C4A" w:rsidP="00EF61B6">
            <w:pPr>
              <w:spacing w:line="240" w:lineRule="auto"/>
              <w:rPr>
                <w:lang w:val="de-CH"/>
              </w:rPr>
            </w:pPr>
            <w:r w:rsidRPr="009B1FEC">
              <w:rPr>
                <w:lang w:val="de-CH"/>
              </w:rPr>
              <w:t>m</w:t>
            </w:r>
            <w:r w:rsidRPr="009B1FEC">
              <w:rPr>
                <w:vertAlign w:val="superscript"/>
                <w:lang w:val="de-CH"/>
              </w:rPr>
              <w:t>3</w:t>
            </w:r>
          </w:p>
        </w:tc>
        <w:tc>
          <w:tcPr>
            <w:tcW w:w="709" w:type="dxa"/>
            <w:shd w:val="clear" w:color="auto" w:fill="DAEEF3"/>
          </w:tcPr>
          <w:p w14:paraId="7FDFEF2A"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4CE713AC"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57EA793C" w14:textId="77777777" w:rsidR="00080C4A" w:rsidRPr="009B1FEC" w:rsidRDefault="00080C4A" w:rsidP="00EF61B6">
            <w:pPr>
              <w:tabs>
                <w:tab w:val="center" w:pos="4536"/>
                <w:tab w:val="right" w:pos="9072"/>
              </w:tabs>
              <w:spacing w:line="240" w:lineRule="auto"/>
              <w:rPr>
                <w:lang w:val="de-CH"/>
              </w:rPr>
            </w:pPr>
          </w:p>
        </w:tc>
        <w:tc>
          <w:tcPr>
            <w:tcW w:w="708" w:type="dxa"/>
            <w:shd w:val="clear" w:color="auto" w:fill="DAEEF3"/>
          </w:tcPr>
          <w:p w14:paraId="5939E523"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1D185099"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48D8D21A"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41010517"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5F2D0E6F"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5E8F9250"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44ECE6AC"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4F5A25A2"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506286D3"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6EDB37B9" w14:textId="77777777" w:rsidR="00080C4A" w:rsidRPr="009B1FEC" w:rsidRDefault="00080C4A" w:rsidP="00EF61B6">
            <w:pPr>
              <w:tabs>
                <w:tab w:val="center" w:pos="4536"/>
                <w:tab w:val="right" w:pos="9072"/>
              </w:tabs>
              <w:spacing w:line="240" w:lineRule="auto"/>
              <w:rPr>
                <w:lang w:val="de-CH"/>
              </w:rPr>
            </w:pPr>
          </w:p>
        </w:tc>
      </w:tr>
      <w:tr w:rsidR="00080C4A" w:rsidRPr="009B1FEC" w14:paraId="20FFCC62" w14:textId="77777777" w:rsidTr="009B1FEC">
        <w:tblPrEx>
          <w:tblCellMar>
            <w:top w:w="0" w:type="dxa"/>
            <w:bottom w:w="0" w:type="dxa"/>
          </w:tblCellMar>
        </w:tblPrEx>
        <w:trPr>
          <w:trHeight w:val="964"/>
        </w:trPr>
        <w:tc>
          <w:tcPr>
            <w:tcW w:w="1985" w:type="dxa"/>
            <w:gridSpan w:val="2"/>
            <w:shd w:val="clear" w:color="auto" w:fill="DAEEF3"/>
            <w:vAlign w:val="center"/>
          </w:tcPr>
          <w:p w14:paraId="6C95EEA7" w14:textId="77777777" w:rsidR="00080C4A" w:rsidRPr="009B1FEC" w:rsidRDefault="00080C4A" w:rsidP="00EF61B6">
            <w:pPr>
              <w:spacing w:line="240" w:lineRule="auto"/>
              <w:rPr>
                <w:sz w:val="16"/>
                <w:lang w:val="de-CH"/>
              </w:rPr>
            </w:pPr>
            <w:r w:rsidRPr="009B1FEC">
              <w:rPr>
                <w:sz w:val="16"/>
                <w:lang w:val="de-CH"/>
              </w:rPr>
              <w:t>Legende</w:t>
            </w:r>
          </w:p>
        </w:tc>
        <w:tc>
          <w:tcPr>
            <w:tcW w:w="7938" w:type="dxa"/>
            <w:gridSpan w:val="13"/>
            <w:shd w:val="clear" w:color="auto" w:fill="DAEEF3"/>
            <w:vAlign w:val="center"/>
          </w:tcPr>
          <w:p w14:paraId="4EF17AC6" w14:textId="77777777" w:rsidR="00080C4A" w:rsidRPr="009B1FEC" w:rsidRDefault="00080C4A" w:rsidP="00EF61B6">
            <w:pPr>
              <w:spacing w:line="240" w:lineRule="auto"/>
              <w:jc w:val="left"/>
              <w:rPr>
                <w:rFonts w:eastAsia="Times New Roman"/>
                <w:lang w:val="de-CH" w:eastAsia="de-AT"/>
              </w:rPr>
            </w:pPr>
            <w:r w:rsidRPr="009B1FEC">
              <w:rPr>
                <w:rFonts w:eastAsia="Times New Roman"/>
                <w:lang w:val="de-CH" w:eastAsia="de-AT"/>
              </w:rPr>
              <w:t xml:space="preserve">PERE = Erneuerbare Primärenergie als Energieträger; PERM = Erneuerbare Primärenergie zur stofflichen Nutzung; PERT = Total erneuerbare Primärenergie; PENRE = Nicht-erneuerbare Primärenergie als Energieträger; PENRM = Nicht-erneuerbare Primärenergie zur stofflichen Nutzung; PENRT = Total nicht erneuerbare Primärenergie; SM = Einsatz von Sekundärstoffen; RSF = Erneuerbare Sekundärbrennstoffe; NRSF = Nicht erneuerbare Sekundärbrennstoffe; </w:t>
            </w:r>
            <w:r w:rsidRPr="009B1FEC">
              <w:rPr>
                <w:rFonts w:eastAsia="Times New Roman"/>
                <w:lang w:val="de-CH" w:eastAsia="de-AT"/>
              </w:rPr>
              <w:br/>
              <w:t xml:space="preserve">FW = Einsatz von Süßwasserressourcen </w:t>
            </w:r>
          </w:p>
        </w:tc>
      </w:tr>
    </w:tbl>
    <w:p w14:paraId="105085E6" w14:textId="77777777" w:rsidR="00080C4A" w:rsidRPr="009B1FEC" w:rsidRDefault="00080C4A" w:rsidP="00080C4A">
      <w:pPr>
        <w:spacing w:line="240" w:lineRule="auto"/>
        <w:jc w:val="left"/>
        <w:rPr>
          <w:b/>
          <w:bCs/>
          <w:color w:val="17365D"/>
          <w:szCs w:val="18"/>
          <w:lang w:val="de-CH"/>
        </w:rPr>
      </w:pPr>
    </w:p>
    <w:p w14:paraId="7C2D882A" w14:textId="343F8D55" w:rsidR="00080C4A" w:rsidRDefault="00080C4A" w:rsidP="00080C4A">
      <w:pPr>
        <w:spacing w:line="240" w:lineRule="auto"/>
        <w:jc w:val="left"/>
        <w:rPr>
          <w:lang w:val="de-CH"/>
        </w:rPr>
      </w:pPr>
      <w:r w:rsidRPr="009B1FEC">
        <w:rPr>
          <w:b/>
          <w:bCs/>
          <w:color w:val="17365D"/>
          <w:szCs w:val="18"/>
          <w:lang w:val="de-CH"/>
        </w:rPr>
        <w:br w:type="page"/>
      </w:r>
      <w:r>
        <w:rPr>
          <w:lang w:val="de-CH"/>
        </w:rPr>
        <w:lastRenderedPageBreak/>
        <w:fldChar w:fldCharType="begin"/>
      </w:r>
      <w:r>
        <w:rPr>
          <w:lang w:val="de-CH"/>
        </w:rPr>
        <w:instrText xml:space="preserve"> REF _Ref54700357 \h </w:instrText>
      </w:r>
      <w:r>
        <w:rPr>
          <w:lang w:val="de-CH"/>
        </w:rPr>
      </w:r>
      <w:r>
        <w:rPr>
          <w:lang w:val="de-CH"/>
        </w:rPr>
        <w:fldChar w:fldCharType="separate"/>
      </w:r>
      <w:r w:rsidR="00597216" w:rsidRPr="00D6699C">
        <w:rPr>
          <w:lang w:val="de-CH"/>
        </w:rPr>
        <w:t xml:space="preserve">Tabelle </w:t>
      </w:r>
      <w:r w:rsidR="00597216">
        <w:rPr>
          <w:noProof/>
          <w:lang w:val="de-CH"/>
        </w:rPr>
        <w:t>19</w:t>
      </w:r>
      <w:r>
        <w:rPr>
          <w:lang w:val="de-CH"/>
        </w:rPr>
        <w:fldChar w:fldCharType="end"/>
      </w:r>
      <w:r w:rsidRPr="00E66C7B">
        <w:rPr>
          <w:lang w:val="de-CH"/>
        </w:rPr>
        <w:t xml:space="preserve"> enthält Einschränkungshinweise, die entsprechend der folgenden Klassifizierung im Projektbericht und in der EPD hinsichtlich der Deklaration maßgebender Kern- und zusätzlicher Umweltwirkungsindikatoren deklariert werden müssen.</w:t>
      </w:r>
    </w:p>
    <w:p w14:paraId="79CDBBA0" w14:textId="77777777" w:rsidR="00080C4A" w:rsidRPr="00E66C7B" w:rsidRDefault="00080C4A" w:rsidP="00080C4A">
      <w:pPr>
        <w:rPr>
          <w:lang w:val="de-CH"/>
        </w:rPr>
      </w:pPr>
    </w:p>
    <w:p w14:paraId="64A3D971" w14:textId="6D8A65E1" w:rsidR="00080C4A" w:rsidRPr="004B5AD6" w:rsidRDefault="00080C4A" w:rsidP="009B1FEC">
      <w:pPr>
        <w:pStyle w:val="Beschriftung"/>
        <w:shd w:val="clear" w:color="auto" w:fill="DAEEF3"/>
        <w:rPr>
          <w:lang w:val="de-CH"/>
        </w:rPr>
      </w:pPr>
      <w:bookmarkStart w:id="103" w:name="_Ref54700357"/>
      <w:bookmarkStart w:id="104" w:name="_Toc55468902"/>
      <w:bookmarkStart w:id="105" w:name="_Toc55474488"/>
      <w:r w:rsidRPr="00D6699C">
        <w:rPr>
          <w:lang w:val="de-CH"/>
        </w:rPr>
        <w:t xml:space="preserve">Tabelle </w:t>
      </w:r>
      <w:r w:rsidRPr="00D6699C">
        <w:rPr>
          <w:lang w:val="de-CH"/>
        </w:rPr>
        <w:fldChar w:fldCharType="begin"/>
      </w:r>
      <w:r w:rsidRPr="00D6699C">
        <w:rPr>
          <w:lang w:val="de-CH"/>
        </w:rPr>
        <w:instrText xml:space="preserve"> SEQ Tabelle \* ARABIC </w:instrText>
      </w:r>
      <w:r w:rsidRPr="00D6699C">
        <w:rPr>
          <w:lang w:val="de-CH"/>
        </w:rPr>
        <w:fldChar w:fldCharType="separate"/>
      </w:r>
      <w:r w:rsidR="00597216">
        <w:rPr>
          <w:noProof/>
          <w:lang w:val="de-CH"/>
        </w:rPr>
        <w:t>19</w:t>
      </w:r>
      <w:r w:rsidRPr="00D6699C">
        <w:rPr>
          <w:lang w:val="de-CH"/>
        </w:rPr>
        <w:fldChar w:fldCharType="end"/>
      </w:r>
      <w:bookmarkEnd w:id="103"/>
      <w:r w:rsidRPr="004B5AD6">
        <w:rPr>
          <w:lang w:val="de-CH"/>
        </w:rPr>
        <w:t xml:space="preserve">: </w:t>
      </w:r>
      <w:r>
        <w:rPr>
          <w:lang w:val="de-CH"/>
        </w:rPr>
        <w:t>Klassifizierung von Einschränkungshinweisen zur Deklaration von Kern- und zusätzlichen Umweltindikatoren</w:t>
      </w:r>
      <w:bookmarkEnd w:id="104"/>
      <w:bookmarkEnd w:id="105"/>
    </w:p>
    <w:tbl>
      <w:tblPr>
        <w:tblW w:w="8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3"/>
        <w:gridCol w:w="5052"/>
        <w:gridCol w:w="2098"/>
      </w:tblGrid>
      <w:tr w:rsidR="00080C4A" w:rsidRPr="009B1FEC" w14:paraId="77A64DFD" w14:textId="77777777" w:rsidTr="009B1FEC">
        <w:tc>
          <w:tcPr>
            <w:tcW w:w="1763" w:type="dxa"/>
            <w:shd w:val="clear" w:color="auto" w:fill="auto"/>
          </w:tcPr>
          <w:p w14:paraId="7CD9A8AD" w14:textId="77777777" w:rsidR="00080C4A" w:rsidRPr="009B1FEC" w:rsidRDefault="00080C4A" w:rsidP="009B1FEC">
            <w:pPr>
              <w:jc w:val="center"/>
              <w:rPr>
                <w:szCs w:val="18"/>
                <w:lang w:val="de-CH"/>
              </w:rPr>
            </w:pPr>
            <w:r w:rsidRPr="009B1FEC">
              <w:rPr>
                <w:b/>
                <w:bCs/>
                <w:szCs w:val="18"/>
              </w:rPr>
              <w:t>ILCD-Klassifizierung</w:t>
            </w:r>
          </w:p>
        </w:tc>
        <w:tc>
          <w:tcPr>
            <w:tcW w:w="5052" w:type="dxa"/>
            <w:shd w:val="clear" w:color="auto" w:fill="auto"/>
          </w:tcPr>
          <w:p w14:paraId="4528F2E1" w14:textId="77777777" w:rsidR="00080C4A" w:rsidRPr="009B1FEC" w:rsidRDefault="00080C4A" w:rsidP="009B1FEC">
            <w:pPr>
              <w:jc w:val="center"/>
              <w:rPr>
                <w:szCs w:val="18"/>
                <w:lang w:val="de-CH"/>
              </w:rPr>
            </w:pPr>
            <w:r w:rsidRPr="009B1FEC">
              <w:rPr>
                <w:b/>
                <w:bCs/>
                <w:szCs w:val="18"/>
              </w:rPr>
              <w:t>Indikator</w:t>
            </w:r>
          </w:p>
        </w:tc>
        <w:tc>
          <w:tcPr>
            <w:tcW w:w="2098" w:type="dxa"/>
            <w:shd w:val="clear" w:color="auto" w:fill="auto"/>
          </w:tcPr>
          <w:p w14:paraId="4EFA694B" w14:textId="77777777" w:rsidR="00080C4A" w:rsidRPr="009B1FEC" w:rsidRDefault="00080C4A" w:rsidP="009B1FEC">
            <w:pPr>
              <w:jc w:val="center"/>
              <w:rPr>
                <w:szCs w:val="18"/>
                <w:lang w:val="de-CH"/>
              </w:rPr>
            </w:pPr>
            <w:r w:rsidRPr="009B1FEC">
              <w:rPr>
                <w:b/>
                <w:bCs/>
                <w:szCs w:val="18"/>
              </w:rPr>
              <w:t>Einschränkungs-hinweis</w:t>
            </w:r>
          </w:p>
        </w:tc>
      </w:tr>
      <w:tr w:rsidR="00080C4A" w:rsidRPr="009B1FEC" w14:paraId="6D67B1BD" w14:textId="77777777" w:rsidTr="009B1FEC">
        <w:tc>
          <w:tcPr>
            <w:tcW w:w="1763" w:type="dxa"/>
            <w:vMerge w:val="restart"/>
            <w:shd w:val="clear" w:color="auto" w:fill="auto"/>
            <w:vAlign w:val="center"/>
          </w:tcPr>
          <w:p w14:paraId="420AEAC1" w14:textId="77777777" w:rsidR="00080C4A" w:rsidRPr="009B1FEC" w:rsidRDefault="00080C4A" w:rsidP="009B1FEC">
            <w:pPr>
              <w:jc w:val="center"/>
              <w:rPr>
                <w:szCs w:val="18"/>
              </w:rPr>
            </w:pPr>
            <w:r w:rsidRPr="009B1FEC">
              <w:rPr>
                <w:szCs w:val="18"/>
              </w:rPr>
              <w:t>ILCD-Typ 1</w:t>
            </w:r>
          </w:p>
        </w:tc>
        <w:tc>
          <w:tcPr>
            <w:tcW w:w="5052" w:type="dxa"/>
            <w:shd w:val="clear" w:color="auto" w:fill="auto"/>
            <w:vAlign w:val="center"/>
          </w:tcPr>
          <w:p w14:paraId="37DCD417" w14:textId="77777777" w:rsidR="00080C4A" w:rsidRPr="009B1FEC" w:rsidRDefault="00080C4A" w:rsidP="009B1FEC">
            <w:pPr>
              <w:jc w:val="center"/>
              <w:rPr>
                <w:szCs w:val="18"/>
                <w:lang w:val="de-CH"/>
              </w:rPr>
            </w:pPr>
            <w:r w:rsidRPr="009B1FEC">
              <w:rPr>
                <w:szCs w:val="18"/>
              </w:rPr>
              <w:t xml:space="preserve">Treibhauspotenzial (GWP, en: Global </w:t>
            </w:r>
            <w:proofErr w:type="spellStart"/>
            <w:r w:rsidRPr="009B1FEC">
              <w:rPr>
                <w:szCs w:val="18"/>
              </w:rPr>
              <w:t>Warming</w:t>
            </w:r>
            <w:proofErr w:type="spellEnd"/>
            <w:r w:rsidRPr="009B1FEC">
              <w:rPr>
                <w:szCs w:val="18"/>
              </w:rPr>
              <w:t xml:space="preserve"> Potential)</w:t>
            </w:r>
          </w:p>
        </w:tc>
        <w:tc>
          <w:tcPr>
            <w:tcW w:w="2098" w:type="dxa"/>
            <w:shd w:val="clear" w:color="auto" w:fill="auto"/>
            <w:vAlign w:val="center"/>
          </w:tcPr>
          <w:p w14:paraId="2DC1585D" w14:textId="77777777" w:rsidR="00080C4A" w:rsidRPr="009B1FEC" w:rsidRDefault="00080C4A" w:rsidP="009B1FEC">
            <w:pPr>
              <w:jc w:val="center"/>
              <w:rPr>
                <w:szCs w:val="18"/>
                <w:lang w:val="de-CH"/>
              </w:rPr>
            </w:pPr>
            <w:r w:rsidRPr="009B1FEC">
              <w:rPr>
                <w:szCs w:val="18"/>
              </w:rPr>
              <w:t>keine</w:t>
            </w:r>
          </w:p>
        </w:tc>
      </w:tr>
      <w:tr w:rsidR="00080C4A" w:rsidRPr="009B1FEC" w14:paraId="144B3BE1" w14:textId="77777777" w:rsidTr="009B1FEC">
        <w:tc>
          <w:tcPr>
            <w:tcW w:w="1763" w:type="dxa"/>
            <w:vMerge/>
            <w:shd w:val="clear" w:color="auto" w:fill="auto"/>
            <w:vAlign w:val="center"/>
          </w:tcPr>
          <w:p w14:paraId="3E1A8437" w14:textId="77777777" w:rsidR="00080C4A" w:rsidRPr="009B1FEC" w:rsidRDefault="00080C4A" w:rsidP="009B1FEC">
            <w:pPr>
              <w:jc w:val="center"/>
              <w:rPr>
                <w:lang w:val="de-CH"/>
              </w:rPr>
            </w:pPr>
          </w:p>
        </w:tc>
        <w:tc>
          <w:tcPr>
            <w:tcW w:w="5052" w:type="dxa"/>
            <w:shd w:val="clear" w:color="auto" w:fill="auto"/>
            <w:vAlign w:val="center"/>
          </w:tcPr>
          <w:p w14:paraId="1A4F02D5" w14:textId="77777777" w:rsidR="00080C4A" w:rsidRPr="009B1FEC" w:rsidRDefault="00080C4A" w:rsidP="009B1FEC">
            <w:pPr>
              <w:jc w:val="center"/>
              <w:rPr>
                <w:szCs w:val="18"/>
                <w:lang w:val="de-CH"/>
              </w:rPr>
            </w:pPr>
            <w:r w:rsidRPr="009B1FEC">
              <w:rPr>
                <w:szCs w:val="18"/>
              </w:rPr>
              <w:t>Potenzial des Abbaus der stratosphärischen Ozonschicht,</w:t>
            </w:r>
            <w:r w:rsidRPr="009B1FEC">
              <w:rPr>
                <w:szCs w:val="18"/>
              </w:rPr>
              <w:br/>
              <w:t xml:space="preserve">(ODP, en: </w:t>
            </w:r>
            <w:proofErr w:type="spellStart"/>
            <w:r w:rsidRPr="009B1FEC">
              <w:rPr>
                <w:szCs w:val="18"/>
              </w:rPr>
              <w:t>Ozone</w:t>
            </w:r>
            <w:proofErr w:type="spellEnd"/>
            <w:r w:rsidRPr="009B1FEC">
              <w:rPr>
                <w:szCs w:val="18"/>
              </w:rPr>
              <w:t xml:space="preserve"> Depletion Potential)</w:t>
            </w:r>
          </w:p>
        </w:tc>
        <w:tc>
          <w:tcPr>
            <w:tcW w:w="2098" w:type="dxa"/>
            <w:shd w:val="clear" w:color="auto" w:fill="auto"/>
            <w:vAlign w:val="center"/>
          </w:tcPr>
          <w:p w14:paraId="642C587A" w14:textId="77777777" w:rsidR="00080C4A" w:rsidRPr="009B1FEC" w:rsidRDefault="00080C4A" w:rsidP="009B1FEC">
            <w:pPr>
              <w:jc w:val="center"/>
              <w:rPr>
                <w:szCs w:val="18"/>
                <w:lang w:val="de-CH"/>
              </w:rPr>
            </w:pPr>
            <w:r w:rsidRPr="009B1FEC">
              <w:rPr>
                <w:szCs w:val="18"/>
              </w:rPr>
              <w:t>keine</w:t>
            </w:r>
          </w:p>
        </w:tc>
      </w:tr>
      <w:tr w:rsidR="00080C4A" w:rsidRPr="009B1FEC" w14:paraId="4185BD38" w14:textId="77777777" w:rsidTr="009B1FEC">
        <w:tc>
          <w:tcPr>
            <w:tcW w:w="1763" w:type="dxa"/>
            <w:vMerge/>
            <w:shd w:val="clear" w:color="auto" w:fill="auto"/>
            <w:vAlign w:val="center"/>
          </w:tcPr>
          <w:p w14:paraId="2544EE5F" w14:textId="77777777" w:rsidR="00080C4A" w:rsidRPr="009B1FEC" w:rsidRDefault="00080C4A" w:rsidP="009B1FEC">
            <w:pPr>
              <w:jc w:val="center"/>
              <w:rPr>
                <w:lang w:val="de-CH"/>
              </w:rPr>
            </w:pPr>
          </w:p>
        </w:tc>
        <w:tc>
          <w:tcPr>
            <w:tcW w:w="5052" w:type="dxa"/>
            <w:shd w:val="clear" w:color="auto" w:fill="auto"/>
            <w:vAlign w:val="center"/>
          </w:tcPr>
          <w:p w14:paraId="60797EDD" w14:textId="77777777" w:rsidR="00080C4A" w:rsidRPr="009B1FEC" w:rsidRDefault="00080C4A" w:rsidP="009B1FEC">
            <w:pPr>
              <w:jc w:val="center"/>
              <w:rPr>
                <w:szCs w:val="18"/>
                <w:lang w:val="de-CH"/>
              </w:rPr>
            </w:pPr>
            <w:r w:rsidRPr="009B1FEC">
              <w:rPr>
                <w:szCs w:val="18"/>
              </w:rPr>
              <w:t xml:space="preserve">potenzielles Auftreten von Krankheiten aufgrund von Feinstaubemissionen (PM, en: </w:t>
            </w:r>
            <w:proofErr w:type="spellStart"/>
            <w:r w:rsidRPr="009B1FEC">
              <w:rPr>
                <w:szCs w:val="18"/>
              </w:rPr>
              <w:t>particulate</w:t>
            </w:r>
            <w:proofErr w:type="spellEnd"/>
            <w:r w:rsidRPr="009B1FEC">
              <w:rPr>
                <w:szCs w:val="18"/>
              </w:rPr>
              <w:t xml:space="preserve"> Matter)</w:t>
            </w:r>
          </w:p>
        </w:tc>
        <w:tc>
          <w:tcPr>
            <w:tcW w:w="2098" w:type="dxa"/>
            <w:shd w:val="clear" w:color="auto" w:fill="auto"/>
            <w:vAlign w:val="center"/>
          </w:tcPr>
          <w:p w14:paraId="3004C1A6" w14:textId="77777777" w:rsidR="00080C4A" w:rsidRPr="009B1FEC" w:rsidRDefault="00080C4A" w:rsidP="009B1FEC">
            <w:pPr>
              <w:jc w:val="center"/>
              <w:rPr>
                <w:szCs w:val="18"/>
                <w:lang w:val="de-CH"/>
              </w:rPr>
            </w:pPr>
            <w:r w:rsidRPr="009B1FEC">
              <w:rPr>
                <w:szCs w:val="18"/>
              </w:rPr>
              <w:t>keine</w:t>
            </w:r>
          </w:p>
        </w:tc>
      </w:tr>
      <w:tr w:rsidR="00080C4A" w:rsidRPr="009B1FEC" w14:paraId="71E5C13B" w14:textId="77777777" w:rsidTr="009B1FEC">
        <w:tc>
          <w:tcPr>
            <w:tcW w:w="1763" w:type="dxa"/>
            <w:vMerge w:val="restart"/>
            <w:shd w:val="clear" w:color="auto" w:fill="auto"/>
            <w:vAlign w:val="center"/>
          </w:tcPr>
          <w:p w14:paraId="42B8E4DC" w14:textId="77777777" w:rsidR="00080C4A" w:rsidRPr="009B1FEC" w:rsidRDefault="00080C4A" w:rsidP="009B1FEC">
            <w:pPr>
              <w:jc w:val="center"/>
              <w:rPr>
                <w:lang w:val="de-CH"/>
              </w:rPr>
            </w:pPr>
            <w:r w:rsidRPr="009B1FEC">
              <w:rPr>
                <w:szCs w:val="18"/>
              </w:rPr>
              <w:t>ILCD-Typ 2</w:t>
            </w:r>
          </w:p>
        </w:tc>
        <w:tc>
          <w:tcPr>
            <w:tcW w:w="5052" w:type="dxa"/>
            <w:shd w:val="clear" w:color="auto" w:fill="auto"/>
            <w:vAlign w:val="center"/>
          </w:tcPr>
          <w:p w14:paraId="4A30ABC1" w14:textId="77777777" w:rsidR="00080C4A" w:rsidRPr="009B1FEC" w:rsidRDefault="00080C4A" w:rsidP="009B1FEC">
            <w:pPr>
              <w:jc w:val="center"/>
              <w:rPr>
                <w:szCs w:val="18"/>
              </w:rPr>
            </w:pPr>
            <w:r w:rsidRPr="009B1FEC">
              <w:rPr>
                <w:szCs w:val="18"/>
              </w:rPr>
              <w:t>Versauerungspotenzial, kumulierte Überschreitung</w:t>
            </w:r>
            <w:r w:rsidRPr="009B1FEC">
              <w:rPr>
                <w:szCs w:val="18"/>
              </w:rPr>
              <w:br/>
              <w:t xml:space="preserve">(AP, en: </w:t>
            </w:r>
            <w:proofErr w:type="spellStart"/>
            <w:r w:rsidRPr="009B1FEC">
              <w:rPr>
                <w:szCs w:val="18"/>
              </w:rPr>
              <w:t>Acidification</w:t>
            </w:r>
            <w:proofErr w:type="spellEnd"/>
            <w:r w:rsidRPr="009B1FEC">
              <w:rPr>
                <w:szCs w:val="18"/>
              </w:rPr>
              <w:t xml:space="preserve"> Potential)</w:t>
            </w:r>
          </w:p>
        </w:tc>
        <w:tc>
          <w:tcPr>
            <w:tcW w:w="2098" w:type="dxa"/>
            <w:shd w:val="clear" w:color="auto" w:fill="auto"/>
            <w:vAlign w:val="center"/>
          </w:tcPr>
          <w:p w14:paraId="4839F12A" w14:textId="77777777" w:rsidR="00080C4A" w:rsidRPr="009B1FEC" w:rsidRDefault="00080C4A" w:rsidP="009B1FEC">
            <w:pPr>
              <w:jc w:val="center"/>
              <w:rPr>
                <w:szCs w:val="18"/>
              </w:rPr>
            </w:pPr>
            <w:r w:rsidRPr="009B1FEC">
              <w:rPr>
                <w:szCs w:val="18"/>
              </w:rPr>
              <w:t>keine</w:t>
            </w:r>
          </w:p>
        </w:tc>
      </w:tr>
      <w:tr w:rsidR="00080C4A" w:rsidRPr="009B1FEC" w14:paraId="6A0CB4A5" w14:textId="77777777" w:rsidTr="009B1FEC">
        <w:tc>
          <w:tcPr>
            <w:tcW w:w="1763" w:type="dxa"/>
            <w:vMerge/>
            <w:shd w:val="clear" w:color="auto" w:fill="auto"/>
            <w:vAlign w:val="center"/>
          </w:tcPr>
          <w:p w14:paraId="1632E0A2" w14:textId="77777777" w:rsidR="00080C4A" w:rsidRPr="009B1FEC" w:rsidRDefault="00080C4A" w:rsidP="009B1FEC">
            <w:pPr>
              <w:jc w:val="center"/>
              <w:rPr>
                <w:lang w:val="de-CH"/>
              </w:rPr>
            </w:pPr>
          </w:p>
        </w:tc>
        <w:tc>
          <w:tcPr>
            <w:tcW w:w="5052" w:type="dxa"/>
            <w:shd w:val="clear" w:color="auto" w:fill="auto"/>
            <w:vAlign w:val="center"/>
          </w:tcPr>
          <w:p w14:paraId="38E0656B" w14:textId="77777777" w:rsidR="00080C4A" w:rsidRPr="009B1FEC" w:rsidRDefault="00080C4A" w:rsidP="009B1FEC">
            <w:pPr>
              <w:jc w:val="center"/>
              <w:rPr>
                <w:szCs w:val="18"/>
              </w:rPr>
            </w:pPr>
            <w:r w:rsidRPr="009B1FEC">
              <w:rPr>
                <w:szCs w:val="18"/>
              </w:rPr>
              <w:t>Eutrophierungspotenzial, in das Süßwasser gelangende Nährstoffanteile (EP-Süßwasser)</w:t>
            </w:r>
          </w:p>
        </w:tc>
        <w:tc>
          <w:tcPr>
            <w:tcW w:w="2098" w:type="dxa"/>
            <w:shd w:val="clear" w:color="auto" w:fill="auto"/>
            <w:vAlign w:val="center"/>
          </w:tcPr>
          <w:p w14:paraId="139F870D" w14:textId="77777777" w:rsidR="00080C4A" w:rsidRPr="009B1FEC" w:rsidRDefault="00080C4A" w:rsidP="009B1FEC">
            <w:pPr>
              <w:jc w:val="center"/>
              <w:rPr>
                <w:szCs w:val="18"/>
              </w:rPr>
            </w:pPr>
            <w:r w:rsidRPr="009B1FEC">
              <w:rPr>
                <w:szCs w:val="18"/>
              </w:rPr>
              <w:t>keine</w:t>
            </w:r>
          </w:p>
        </w:tc>
      </w:tr>
      <w:tr w:rsidR="00080C4A" w:rsidRPr="009B1FEC" w14:paraId="08C33176" w14:textId="77777777" w:rsidTr="009B1FEC">
        <w:tc>
          <w:tcPr>
            <w:tcW w:w="1763" w:type="dxa"/>
            <w:vMerge/>
            <w:shd w:val="clear" w:color="auto" w:fill="auto"/>
            <w:vAlign w:val="center"/>
          </w:tcPr>
          <w:p w14:paraId="047AFD41" w14:textId="77777777" w:rsidR="00080C4A" w:rsidRPr="009B1FEC" w:rsidRDefault="00080C4A" w:rsidP="009B1FEC">
            <w:pPr>
              <w:jc w:val="center"/>
              <w:rPr>
                <w:lang w:val="de-CH"/>
              </w:rPr>
            </w:pPr>
          </w:p>
        </w:tc>
        <w:tc>
          <w:tcPr>
            <w:tcW w:w="5052" w:type="dxa"/>
            <w:shd w:val="clear" w:color="auto" w:fill="auto"/>
            <w:vAlign w:val="center"/>
          </w:tcPr>
          <w:p w14:paraId="7D525BE2" w14:textId="77777777" w:rsidR="00080C4A" w:rsidRPr="009B1FEC" w:rsidRDefault="00080C4A" w:rsidP="009B1FEC">
            <w:pPr>
              <w:jc w:val="center"/>
              <w:rPr>
                <w:szCs w:val="18"/>
              </w:rPr>
            </w:pPr>
            <w:r w:rsidRPr="009B1FEC">
              <w:rPr>
                <w:szCs w:val="18"/>
              </w:rPr>
              <w:t>Eutrophierungspotenzial, in das Salzwasser gelangende Nährstoffanteile (EP-Salzwasser)</w:t>
            </w:r>
          </w:p>
        </w:tc>
        <w:tc>
          <w:tcPr>
            <w:tcW w:w="2098" w:type="dxa"/>
            <w:shd w:val="clear" w:color="auto" w:fill="auto"/>
            <w:vAlign w:val="center"/>
          </w:tcPr>
          <w:p w14:paraId="5B9BF2EC" w14:textId="77777777" w:rsidR="00080C4A" w:rsidRPr="009B1FEC" w:rsidRDefault="00080C4A" w:rsidP="009B1FEC">
            <w:pPr>
              <w:jc w:val="center"/>
              <w:rPr>
                <w:szCs w:val="18"/>
              </w:rPr>
            </w:pPr>
            <w:r w:rsidRPr="009B1FEC">
              <w:rPr>
                <w:szCs w:val="18"/>
              </w:rPr>
              <w:t>keine</w:t>
            </w:r>
          </w:p>
        </w:tc>
      </w:tr>
      <w:tr w:rsidR="00080C4A" w:rsidRPr="009B1FEC" w14:paraId="0B3736F1" w14:textId="77777777" w:rsidTr="009B1FEC">
        <w:tc>
          <w:tcPr>
            <w:tcW w:w="1763" w:type="dxa"/>
            <w:vMerge/>
            <w:shd w:val="clear" w:color="auto" w:fill="auto"/>
            <w:vAlign w:val="center"/>
          </w:tcPr>
          <w:p w14:paraId="434D3AA8" w14:textId="77777777" w:rsidR="00080C4A" w:rsidRPr="009B1FEC" w:rsidRDefault="00080C4A" w:rsidP="009B1FEC">
            <w:pPr>
              <w:jc w:val="center"/>
              <w:rPr>
                <w:lang w:val="de-CH"/>
              </w:rPr>
            </w:pPr>
          </w:p>
        </w:tc>
        <w:tc>
          <w:tcPr>
            <w:tcW w:w="5052" w:type="dxa"/>
            <w:shd w:val="clear" w:color="auto" w:fill="auto"/>
            <w:vAlign w:val="center"/>
          </w:tcPr>
          <w:p w14:paraId="04D0211E" w14:textId="77777777" w:rsidR="00080C4A" w:rsidRPr="009B1FEC" w:rsidRDefault="00080C4A" w:rsidP="009B1FEC">
            <w:pPr>
              <w:jc w:val="center"/>
              <w:rPr>
                <w:szCs w:val="18"/>
              </w:rPr>
            </w:pPr>
            <w:proofErr w:type="spellStart"/>
            <w:r w:rsidRPr="009B1FEC">
              <w:rPr>
                <w:szCs w:val="18"/>
              </w:rPr>
              <w:t>Eutrophierungsspotenzial</w:t>
            </w:r>
            <w:proofErr w:type="spellEnd"/>
            <w:r w:rsidRPr="009B1FEC">
              <w:rPr>
                <w:szCs w:val="18"/>
              </w:rPr>
              <w:t>, kumulierte Überschreitung (EP-Land)</w:t>
            </w:r>
          </w:p>
        </w:tc>
        <w:tc>
          <w:tcPr>
            <w:tcW w:w="2098" w:type="dxa"/>
            <w:shd w:val="clear" w:color="auto" w:fill="auto"/>
            <w:vAlign w:val="center"/>
          </w:tcPr>
          <w:p w14:paraId="3F932675" w14:textId="77777777" w:rsidR="00080C4A" w:rsidRPr="009B1FEC" w:rsidRDefault="00080C4A" w:rsidP="009B1FEC">
            <w:pPr>
              <w:jc w:val="center"/>
              <w:rPr>
                <w:szCs w:val="18"/>
              </w:rPr>
            </w:pPr>
            <w:r w:rsidRPr="009B1FEC">
              <w:rPr>
                <w:szCs w:val="18"/>
              </w:rPr>
              <w:t>keine</w:t>
            </w:r>
          </w:p>
        </w:tc>
      </w:tr>
      <w:tr w:rsidR="00080C4A" w:rsidRPr="009B1FEC" w14:paraId="3B203704" w14:textId="77777777" w:rsidTr="009B1FEC">
        <w:tc>
          <w:tcPr>
            <w:tcW w:w="1763" w:type="dxa"/>
            <w:vMerge/>
            <w:shd w:val="clear" w:color="auto" w:fill="auto"/>
            <w:vAlign w:val="center"/>
          </w:tcPr>
          <w:p w14:paraId="60436642" w14:textId="77777777" w:rsidR="00080C4A" w:rsidRPr="009B1FEC" w:rsidRDefault="00080C4A" w:rsidP="009B1FEC">
            <w:pPr>
              <w:jc w:val="center"/>
              <w:rPr>
                <w:lang w:val="de-CH"/>
              </w:rPr>
            </w:pPr>
          </w:p>
        </w:tc>
        <w:tc>
          <w:tcPr>
            <w:tcW w:w="5052" w:type="dxa"/>
            <w:shd w:val="clear" w:color="auto" w:fill="auto"/>
            <w:vAlign w:val="center"/>
          </w:tcPr>
          <w:p w14:paraId="14B6E059" w14:textId="77777777" w:rsidR="00080C4A" w:rsidRPr="009B1FEC" w:rsidRDefault="00080C4A" w:rsidP="009B1FEC">
            <w:pPr>
              <w:jc w:val="center"/>
              <w:rPr>
                <w:szCs w:val="18"/>
              </w:rPr>
            </w:pPr>
            <w:r w:rsidRPr="009B1FEC">
              <w:rPr>
                <w:szCs w:val="18"/>
              </w:rPr>
              <w:t>troposphärisches Ozonbildungspotential</w:t>
            </w:r>
            <w:r w:rsidRPr="009B1FEC">
              <w:rPr>
                <w:szCs w:val="18"/>
              </w:rPr>
              <w:br/>
              <w:t xml:space="preserve">(POCP, en: </w:t>
            </w:r>
            <w:proofErr w:type="spellStart"/>
            <w:r w:rsidRPr="009B1FEC">
              <w:rPr>
                <w:szCs w:val="18"/>
              </w:rPr>
              <w:t>Photochemical</w:t>
            </w:r>
            <w:proofErr w:type="spellEnd"/>
            <w:r w:rsidRPr="009B1FEC">
              <w:rPr>
                <w:szCs w:val="18"/>
              </w:rPr>
              <w:t xml:space="preserve"> </w:t>
            </w:r>
            <w:proofErr w:type="spellStart"/>
            <w:r w:rsidRPr="009B1FEC">
              <w:rPr>
                <w:szCs w:val="18"/>
              </w:rPr>
              <w:t>Ozone</w:t>
            </w:r>
            <w:proofErr w:type="spellEnd"/>
            <w:r w:rsidRPr="009B1FEC">
              <w:rPr>
                <w:szCs w:val="18"/>
              </w:rPr>
              <w:t xml:space="preserve"> </w:t>
            </w:r>
            <w:proofErr w:type="spellStart"/>
            <w:r w:rsidRPr="009B1FEC">
              <w:rPr>
                <w:szCs w:val="18"/>
              </w:rPr>
              <w:t>Creation</w:t>
            </w:r>
            <w:proofErr w:type="spellEnd"/>
            <w:r w:rsidRPr="009B1FEC">
              <w:rPr>
                <w:szCs w:val="18"/>
              </w:rPr>
              <w:t xml:space="preserve"> Potential)</w:t>
            </w:r>
          </w:p>
        </w:tc>
        <w:tc>
          <w:tcPr>
            <w:tcW w:w="2098" w:type="dxa"/>
            <w:shd w:val="clear" w:color="auto" w:fill="auto"/>
            <w:vAlign w:val="center"/>
          </w:tcPr>
          <w:p w14:paraId="46C97F2A" w14:textId="77777777" w:rsidR="00080C4A" w:rsidRPr="009B1FEC" w:rsidRDefault="00080C4A" w:rsidP="009B1FEC">
            <w:pPr>
              <w:jc w:val="center"/>
              <w:rPr>
                <w:szCs w:val="18"/>
              </w:rPr>
            </w:pPr>
            <w:r w:rsidRPr="009B1FEC">
              <w:rPr>
                <w:szCs w:val="18"/>
              </w:rPr>
              <w:t>keine</w:t>
            </w:r>
          </w:p>
        </w:tc>
      </w:tr>
      <w:tr w:rsidR="00080C4A" w:rsidRPr="009B1FEC" w14:paraId="631169FA" w14:textId="77777777" w:rsidTr="009B1FEC">
        <w:tc>
          <w:tcPr>
            <w:tcW w:w="1763" w:type="dxa"/>
            <w:vMerge/>
            <w:shd w:val="clear" w:color="auto" w:fill="auto"/>
            <w:vAlign w:val="center"/>
          </w:tcPr>
          <w:p w14:paraId="5DEB563D" w14:textId="77777777" w:rsidR="00080C4A" w:rsidRPr="009B1FEC" w:rsidRDefault="00080C4A" w:rsidP="009B1FEC">
            <w:pPr>
              <w:jc w:val="center"/>
              <w:rPr>
                <w:lang w:val="de-CH"/>
              </w:rPr>
            </w:pPr>
          </w:p>
        </w:tc>
        <w:tc>
          <w:tcPr>
            <w:tcW w:w="5052" w:type="dxa"/>
            <w:shd w:val="clear" w:color="auto" w:fill="auto"/>
            <w:vAlign w:val="center"/>
          </w:tcPr>
          <w:p w14:paraId="28584E6F" w14:textId="77777777" w:rsidR="00080C4A" w:rsidRPr="009B1FEC" w:rsidRDefault="00080C4A" w:rsidP="009B1FEC">
            <w:pPr>
              <w:jc w:val="center"/>
              <w:rPr>
                <w:szCs w:val="18"/>
              </w:rPr>
            </w:pPr>
            <w:r w:rsidRPr="009B1FEC">
              <w:rPr>
                <w:szCs w:val="18"/>
              </w:rPr>
              <w:t xml:space="preserve">potenzielle Wirkung durch Exposition des Menschen mit U235 (IRP, en: potential </w:t>
            </w:r>
            <w:proofErr w:type="spellStart"/>
            <w:r w:rsidRPr="009B1FEC">
              <w:rPr>
                <w:szCs w:val="18"/>
              </w:rPr>
              <w:t>ionizing</w:t>
            </w:r>
            <w:proofErr w:type="spellEnd"/>
            <w:r w:rsidRPr="009B1FEC">
              <w:rPr>
                <w:szCs w:val="18"/>
              </w:rPr>
              <w:t xml:space="preserve"> </w:t>
            </w:r>
            <w:proofErr w:type="spellStart"/>
            <w:r w:rsidRPr="009B1FEC">
              <w:rPr>
                <w:szCs w:val="18"/>
              </w:rPr>
              <w:t>radiation</w:t>
            </w:r>
            <w:proofErr w:type="spellEnd"/>
            <w:r w:rsidRPr="009B1FEC">
              <w:rPr>
                <w:szCs w:val="18"/>
              </w:rPr>
              <w:t>)</w:t>
            </w:r>
          </w:p>
        </w:tc>
        <w:tc>
          <w:tcPr>
            <w:tcW w:w="2098" w:type="dxa"/>
            <w:shd w:val="clear" w:color="auto" w:fill="auto"/>
            <w:vAlign w:val="center"/>
          </w:tcPr>
          <w:p w14:paraId="5EC5BDDB" w14:textId="77777777" w:rsidR="00080C4A" w:rsidRPr="009B1FEC" w:rsidRDefault="00080C4A" w:rsidP="009B1FEC">
            <w:pPr>
              <w:jc w:val="center"/>
              <w:rPr>
                <w:szCs w:val="18"/>
              </w:rPr>
            </w:pPr>
            <w:r w:rsidRPr="009B1FEC">
              <w:rPr>
                <w:szCs w:val="18"/>
              </w:rPr>
              <w:t>1</w:t>
            </w:r>
          </w:p>
        </w:tc>
      </w:tr>
      <w:tr w:rsidR="00080C4A" w:rsidRPr="009B1FEC" w14:paraId="3F218A3E" w14:textId="77777777" w:rsidTr="009B1FEC">
        <w:tc>
          <w:tcPr>
            <w:tcW w:w="1763" w:type="dxa"/>
            <w:vMerge w:val="restart"/>
            <w:shd w:val="clear" w:color="auto" w:fill="auto"/>
            <w:vAlign w:val="center"/>
          </w:tcPr>
          <w:p w14:paraId="2E1B797B" w14:textId="77777777" w:rsidR="00080C4A" w:rsidRPr="009B1FEC" w:rsidRDefault="00080C4A" w:rsidP="009B1FEC">
            <w:pPr>
              <w:jc w:val="center"/>
              <w:rPr>
                <w:lang w:val="de-CH"/>
              </w:rPr>
            </w:pPr>
            <w:r w:rsidRPr="009B1FEC">
              <w:rPr>
                <w:szCs w:val="18"/>
              </w:rPr>
              <w:t>ILCD-Typ 3</w:t>
            </w:r>
          </w:p>
        </w:tc>
        <w:tc>
          <w:tcPr>
            <w:tcW w:w="5052" w:type="dxa"/>
            <w:shd w:val="clear" w:color="auto" w:fill="auto"/>
            <w:vAlign w:val="center"/>
          </w:tcPr>
          <w:p w14:paraId="6F103F78" w14:textId="77777777" w:rsidR="00080C4A" w:rsidRPr="009B1FEC" w:rsidRDefault="00080C4A" w:rsidP="009B1FEC">
            <w:pPr>
              <w:jc w:val="center"/>
              <w:rPr>
                <w:szCs w:val="18"/>
              </w:rPr>
            </w:pPr>
            <w:r w:rsidRPr="009B1FEC">
              <w:rPr>
                <w:szCs w:val="18"/>
              </w:rPr>
              <w:t>Potenzial für die Verknappung von abiotischen Ressourcen für nicht fossile Ressourcen (ADP-Mineralien und Metalle)</w:t>
            </w:r>
          </w:p>
        </w:tc>
        <w:tc>
          <w:tcPr>
            <w:tcW w:w="2098" w:type="dxa"/>
            <w:shd w:val="clear" w:color="auto" w:fill="auto"/>
            <w:vAlign w:val="center"/>
          </w:tcPr>
          <w:p w14:paraId="5D5FCBFD" w14:textId="77777777" w:rsidR="00080C4A" w:rsidRPr="009B1FEC" w:rsidRDefault="00080C4A" w:rsidP="009B1FEC">
            <w:pPr>
              <w:jc w:val="center"/>
              <w:rPr>
                <w:szCs w:val="18"/>
              </w:rPr>
            </w:pPr>
            <w:r w:rsidRPr="009B1FEC">
              <w:rPr>
                <w:szCs w:val="18"/>
              </w:rPr>
              <w:t>2</w:t>
            </w:r>
          </w:p>
        </w:tc>
      </w:tr>
      <w:tr w:rsidR="00080C4A" w:rsidRPr="009B1FEC" w14:paraId="751F6E58" w14:textId="77777777" w:rsidTr="009B1FEC">
        <w:tc>
          <w:tcPr>
            <w:tcW w:w="1763" w:type="dxa"/>
            <w:vMerge/>
            <w:shd w:val="clear" w:color="auto" w:fill="auto"/>
            <w:vAlign w:val="center"/>
          </w:tcPr>
          <w:p w14:paraId="04C1447E" w14:textId="77777777" w:rsidR="00080C4A" w:rsidRPr="009B1FEC" w:rsidRDefault="00080C4A" w:rsidP="009B1FEC">
            <w:pPr>
              <w:jc w:val="center"/>
              <w:rPr>
                <w:lang w:val="de-CH"/>
              </w:rPr>
            </w:pPr>
          </w:p>
        </w:tc>
        <w:tc>
          <w:tcPr>
            <w:tcW w:w="5052" w:type="dxa"/>
            <w:shd w:val="clear" w:color="auto" w:fill="auto"/>
            <w:vAlign w:val="center"/>
          </w:tcPr>
          <w:p w14:paraId="056D52B2" w14:textId="77777777" w:rsidR="00080C4A" w:rsidRPr="009B1FEC" w:rsidRDefault="00080C4A" w:rsidP="009B1FEC">
            <w:pPr>
              <w:jc w:val="center"/>
              <w:rPr>
                <w:szCs w:val="18"/>
              </w:rPr>
            </w:pPr>
            <w:r w:rsidRPr="009B1FEC">
              <w:rPr>
                <w:szCs w:val="18"/>
              </w:rPr>
              <w:t>Potenzial für die Verknappung von abiotischen Ressourcen für fossile Ressourcen (ADP-fossil)</w:t>
            </w:r>
          </w:p>
        </w:tc>
        <w:tc>
          <w:tcPr>
            <w:tcW w:w="2098" w:type="dxa"/>
            <w:shd w:val="clear" w:color="auto" w:fill="auto"/>
            <w:vAlign w:val="center"/>
          </w:tcPr>
          <w:p w14:paraId="4E0A1DA0" w14:textId="77777777" w:rsidR="00080C4A" w:rsidRPr="009B1FEC" w:rsidRDefault="00080C4A" w:rsidP="009B1FEC">
            <w:pPr>
              <w:jc w:val="center"/>
              <w:rPr>
                <w:szCs w:val="18"/>
              </w:rPr>
            </w:pPr>
            <w:r w:rsidRPr="009B1FEC">
              <w:rPr>
                <w:szCs w:val="18"/>
              </w:rPr>
              <w:t>2</w:t>
            </w:r>
          </w:p>
        </w:tc>
      </w:tr>
      <w:tr w:rsidR="00080C4A" w:rsidRPr="009B1FEC" w14:paraId="7E0696BC" w14:textId="77777777" w:rsidTr="009B1FEC">
        <w:tc>
          <w:tcPr>
            <w:tcW w:w="1763" w:type="dxa"/>
            <w:vMerge/>
            <w:shd w:val="clear" w:color="auto" w:fill="auto"/>
            <w:vAlign w:val="center"/>
          </w:tcPr>
          <w:p w14:paraId="51D92366" w14:textId="77777777" w:rsidR="00080C4A" w:rsidRPr="009B1FEC" w:rsidRDefault="00080C4A" w:rsidP="009B1FEC">
            <w:pPr>
              <w:jc w:val="center"/>
              <w:rPr>
                <w:lang w:val="de-CH"/>
              </w:rPr>
            </w:pPr>
          </w:p>
        </w:tc>
        <w:tc>
          <w:tcPr>
            <w:tcW w:w="5052" w:type="dxa"/>
            <w:shd w:val="clear" w:color="auto" w:fill="auto"/>
            <w:vAlign w:val="center"/>
          </w:tcPr>
          <w:p w14:paraId="122FDC98" w14:textId="77777777" w:rsidR="00080C4A" w:rsidRPr="009B1FEC" w:rsidRDefault="00080C4A" w:rsidP="009B1FEC">
            <w:pPr>
              <w:jc w:val="center"/>
              <w:rPr>
                <w:szCs w:val="18"/>
              </w:rPr>
            </w:pPr>
            <w:r w:rsidRPr="009B1FEC">
              <w:rPr>
                <w:szCs w:val="18"/>
              </w:rPr>
              <w:t xml:space="preserve">Wasser-Entzugspotenzial (Benutzer), entzugsgewichteter Wasserverbrauch (WDP, en: </w:t>
            </w:r>
            <w:proofErr w:type="spellStart"/>
            <w:r w:rsidRPr="009B1FEC">
              <w:rPr>
                <w:szCs w:val="18"/>
              </w:rPr>
              <w:t>Water</w:t>
            </w:r>
            <w:proofErr w:type="spellEnd"/>
            <w:r w:rsidRPr="009B1FEC">
              <w:rPr>
                <w:szCs w:val="18"/>
              </w:rPr>
              <w:t xml:space="preserve"> Deprivation Potential)</w:t>
            </w:r>
          </w:p>
        </w:tc>
        <w:tc>
          <w:tcPr>
            <w:tcW w:w="2098" w:type="dxa"/>
            <w:shd w:val="clear" w:color="auto" w:fill="auto"/>
            <w:vAlign w:val="center"/>
          </w:tcPr>
          <w:p w14:paraId="512E7335" w14:textId="77777777" w:rsidR="00080C4A" w:rsidRPr="009B1FEC" w:rsidRDefault="00080C4A" w:rsidP="009B1FEC">
            <w:pPr>
              <w:jc w:val="center"/>
              <w:rPr>
                <w:szCs w:val="18"/>
              </w:rPr>
            </w:pPr>
            <w:r w:rsidRPr="009B1FEC">
              <w:rPr>
                <w:szCs w:val="18"/>
              </w:rPr>
              <w:t>2</w:t>
            </w:r>
          </w:p>
        </w:tc>
      </w:tr>
      <w:tr w:rsidR="00080C4A" w:rsidRPr="009B1FEC" w14:paraId="526D652B" w14:textId="77777777" w:rsidTr="009B1FEC">
        <w:tc>
          <w:tcPr>
            <w:tcW w:w="1763" w:type="dxa"/>
            <w:vMerge/>
            <w:shd w:val="clear" w:color="auto" w:fill="auto"/>
            <w:vAlign w:val="center"/>
          </w:tcPr>
          <w:p w14:paraId="5DD1AC5F" w14:textId="77777777" w:rsidR="00080C4A" w:rsidRPr="009B1FEC" w:rsidRDefault="00080C4A" w:rsidP="009B1FEC">
            <w:pPr>
              <w:jc w:val="center"/>
              <w:rPr>
                <w:lang w:val="de-CH"/>
              </w:rPr>
            </w:pPr>
          </w:p>
        </w:tc>
        <w:tc>
          <w:tcPr>
            <w:tcW w:w="5052" w:type="dxa"/>
            <w:shd w:val="clear" w:color="auto" w:fill="auto"/>
            <w:vAlign w:val="center"/>
          </w:tcPr>
          <w:p w14:paraId="4FCE9EF0" w14:textId="77777777" w:rsidR="00080C4A" w:rsidRPr="009B1FEC" w:rsidRDefault="00080C4A" w:rsidP="009B1FEC">
            <w:pPr>
              <w:jc w:val="center"/>
              <w:rPr>
                <w:szCs w:val="18"/>
              </w:rPr>
            </w:pPr>
            <w:r w:rsidRPr="009B1FEC">
              <w:rPr>
                <w:szCs w:val="18"/>
              </w:rPr>
              <w:t>potenzielle Toxizitätsvergleichseinheit für Ökosysteme (ETP-</w:t>
            </w:r>
            <w:proofErr w:type="spellStart"/>
            <w:r w:rsidRPr="009B1FEC">
              <w:rPr>
                <w:szCs w:val="18"/>
              </w:rPr>
              <w:t>fw</w:t>
            </w:r>
            <w:proofErr w:type="spellEnd"/>
            <w:r w:rsidRPr="009B1FEC">
              <w:rPr>
                <w:szCs w:val="18"/>
              </w:rPr>
              <w:t>)</w:t>
            </w:r>
          </w:p>
        </w:tc>
        <w:tc>
          <w:tcPr>
            <w:tcW w:w="2098" w:type="dxa"/>
            <w:shd w:val="clear" w:color="auto" w:fill="auto"/>
            <w:vAlign w:val="center"/>
          </w:tcPr>
          <w:p w14:paraId="44B442A4" w14:textId="77777777" w:rsidR="00080C4A" w:rsidRPr="009B1FEC" w:rsidRDefault="00080C4A" w:rsidP="009B1FEC">
            <w:pPr>
              <w:jc w:val="center"/>
              <w:rPr>
                <w:szCs w:val="18"/>
              </w:rPr>
            </w:pPr>
            <w:r w:rsidRPr="009B1FEC">
              <w:rPr>
                <w:szCs w:val="18"/>
              </w:rPr>
              <w:t>2</w:t>
            </w:r>
          </w:p>
        </w:tc>
      </w:tr>
      <w:tr w:rsidR="00080C4A" w:rsidRPr="009B1FEC" w14:paraId="54488CFC" w14:textId="77777777" w:rsidTr="009B1FEC">
        <w:tc>
          <w:tcPr>
            <w:tcW w:w="1763" w:type="dxa"/>
            <w:vMerge/>
            <w:shd w:val="clear" w:color="auto" w:fill="auto"/>
            <w:vAlign w:val="center"/>
          </w:tcPr>
          <w:p w14:paraId="49CF096C" w14:textId="77777777" w:rsidR="00080C4A" w:rsidRPr="009B1FEC" w:rsidRDefault="00080C4A" w:rsidP="009B1FEC">
            <w:pPr>
              <w:jc w:val="center"/>
              <w:rPr>
                <w:lang w:val="de-CH"/>
              </w:rPr>
            </w:pPr>
          </w:p>
        </w:tc>
        <w:tc>
          <w:tcPr>
            <w:tcW w:w="5052" w:type="dxa"/>
            <w:shd w:val="clear" w:color="auto" w:fill="auto"/>
            <w:vAlign w:val="center"/>
          </w:tcPr>
          <w:p w14:paraId="26A9562B" w14:textId="77777777" w:rsidR="00080C4A" w:rsidRPr="009B1FEC" w:rsidRDefault="00080C4A" w:rsidP="009B1FEC">
            <w:pPr>
              <w:jc w:val="center"/>
              <w:rPr>
                <w:szCs w:val="18"/>
              </w:rPr>
            </w:pPr>
            <w:r w:rsidRPr="009B1FEC">
              <w:rPr>
                <w:szCs w:val="18"/>
              </w:rPr>
              <w:t>potenzielle Toxizitätsvergleichseinheit für den Menschen (HTP-c)</w:t>
            </w:r>
          </w:p>
        </w:tc>
        <w:tc>
          <w:tcPr>
            <w:tcW w:w="2098" w:type="dxa"/>
            <w:shd w:val="clear" w:color="auto" w:fill="auto"/>
            <w:vAlign w:val="center"/>
          </w:tcPr>
          <w:p w14:paraId="495B729B" w14:textId="77777777" w:rsidR="00080C4A" w:rsidRPr="009B1FEC" w:rsidRDefault="00080C4A" w:rsidP="009B1FEC">
            <w:pPr>
              <w:jc w:val="center"/>
              <w:rPr>
                <w:szCs w:val="18"/>
              </w:rPr>
            </w:pPr>
            <w:r w:rsidRPr="009B1FEC">
              <w:rPr>
                <w:szCs w:val="18"/>
              </w:rPr>
              <w:t>2</w:t>
            </w:r>
          </w:p>
        </w:tc>
      </w:tr>
      <w:tr w:rsidR="00080C4A" w:rsidRPr="009B1FEC" w14:paraId="226E08A8" w14:textId="77777777" w:rsidTr="009B1FEC">
        <w:tc>
          <w:tcPr>
            <w:tcW w:w="1763" w:type="dxa"/>
            <w:vMerge/>
            <w:shd w:val="clear" w:color="auto" w:fill="auto"/>
            <w:vAlign w:val="center"/>
          </w:tcPr>
          <w:p w14:paraId="7E556FDE" w14:textId="77777777" w:rsidR="00080C4A" w:rsidRPr="009B1FEC" w:rsidRDefault="00080C4A" w:rsidP="009B1FEC">
            <w:pPr>
              <w:jc w:val="center"/>
              <w:rPr>
                <w:lang w:val="de-CH"/>
              </w:rPr>
            </w:pPr>
          </w:p>
        </w:tc>
        <w:tc>
          <w:tcPr>
            <w:tcW w:w="5052" w:type="dxa"/>
            <w:shd w:val="clear" w:color="auto" w:fill="auto"/>
            <w:vAlign w:val="center"/>
          </w:tcPr>
          <w:p w14:paraId="2EB18D10" w14:textId="77777777" w:rsidR="00080C4A" w:rsidRPr="009B1FEC" w:rsidRDefault="00080C4A" w:rsidP="009B1FEC">
            <w:pPr>
              <w:jc w:val="center"/>
              <w:rPr>
                <w:szCs w:val="18"/>
              </w:rPr>
            </w:pPr>
            <w:r w:rsidRPr="009B1FEC">
              <w:rPr>
                <w:szCs w:val="18"/>
              </w:rPr>
              <w:t>potenzielle Toxizitätsvergleichseinheit für den Menschen (HTP-</w:t>
            </w:r>
            <w:proofErr w:type="spellStart"/>
            <w:r w:rsidRPr="009B1FEC">
              <w:rPr>
                <w:szCs w:val="18"/>
              </w:rPr>
              <w:t>nc</w:t>
            </w:r>
            <w:proofErr w:type="spellEnd"/>
            <w:r w:rsidRPr="009B1FEC">
              <w:rPr>
                <w:szCs w:val="18"/>
              </w:rPr>
              <w:t>)</w:t>
            </w:r>
          </w:p>
        </w:tc>
        <w:tc>
          <w:tcPr>
            <w:tcW w:w="2098" w:type="dxa"/>
            <w:shd w:val="clear" w:color="auto" w:fill="auto"/>
            <w:vAlign w:val="center"/>
          </w:tcPr>
          <w:p w14:paraId="6C7D6A90" w14:textId="77777777" w:rsidR="00080C4A" w:rsidRPr="009B1FEC" w:rsidRDefault="00080C4A" w:rsidP="009B1FEC">
            <w:pPr>
              <w:jc w:val="center"/>
              <w:rPr>
                <w:szCs w:val="18"/>
              </w:rPr>
            </w:pPr>
            <w:r w:rsidRPr="009B1FEC">
              <w:rPr>
                <w:szCs w:val="18"/>
              </w:rPr>
              <w:t>2</w:t>
            </w:r>
          </w:p>
        </w:tc>
      </w:tr>
      <w:tr w:rsidR="00080C4A" w:rsidRPr="009B1FEC" w14:paraId="36268959" w14:textId="77777777" w:rsidTr="009B1FEC">
        <w:tc>
          <w:tcPr>
            <w:tcW w:w="1763" w:type="dxa"/>
            <w:vMerge/>
            <w:shd w:val="clear" w:color="auto" w:fill="auto"/>
            <w:vAlign w:val="center"/>
          </w:tcPr>
          <w:p w14:paraId="724ECFB3" w14:textId="77777777" w:rsidR="00080C4A" w:rsidRPr="009B1FEC" w:rsidRDefault="00080C4A" w:rsidP="009B1FEC">
            <w:pPr>
              <w:jc w:val="center"/>
              <w:rPr>
                <w:lang w:val="de-CH"/>
              </w:rPr>
            </w:pPr>
          </w:p>
        </w:tc>
        <w:tc>
          <w:tcPr>
            <w:tcW w:w="5052" w:type="dxa"/>
            <w:shd w:val="clear" w:color="auto" w:fill="auto"/>
            <w:vAlign w:val="center"/>
          </w:tcPr>
          <w:p w14:paraId="5482E87B" w14:textId="77777777" w:rsidR="00080C4A" w:rsidRPr="009B1FEC" w:rsidRDefault="00080C4A" w:rsidP="009B1FEC">
            <w:pPr>
              <w:jc w:val="center"/>
              <w:rPr>
                <w:szCs w:val="18"/>
              </w:rPr>
            </w:pPr>
            <w:r w:rsidRPr="009B1FEC">
              <w:rPr>
                <w:szCs w:val="18"/>
              </w:rPr>
              <w:t xml:space="preserve">potenzieller Bodenqualitätsindex (SQP, en: </w:t>
            </w:r>
            <w:proofErr w:type="spellStart"/>
            <w:r w:rsidRPr="009B1FEC">
              <w:rPr>
                <w:szCs w:val="18"/>
              </w:rPr>
              <w:t>Soil</w:t>
            </w:r>
            <w:proofErr w:type="spellEnd"/>
            <w:r w:rsidRPr="009B1FEC">
              <w:rPr>
                <w:szCs w:val="18"/>
              </w:rPr>
              <w:t xml:space="preserve"> Quality Index)</w:t>
            </w:r>
          </w:p>
        </w:tc>
        <w:tc>
          <w:tcPr>
            <w:tcW w:w="2098" w:type="dxa"/>
            <w:shd w:val="clear" w:color="auto" w:fill="auto"/>
            <w:vAlign w:val="center"/>
          </w:tcPr>
          <w:p w14:paraId="3D1DAA99" w14:textId="77777777" w:rsidR="00080C4A" w:rsidRPr="009B1FEC" w:rsidRDefault="00080C4A" w:rsidP="009B1FEC">
            <w:pPr>
              <w:jc w:val="center"/>
              <w:rPr>
                <w:szCs w:val="18"/>
              </w:rPr>
            </w:pPr>
            <w:r w:rsidRPr="009B1FEC">
              <w:rPr>
                <w:szCs w:val="18"/>
              </w:rPr>
              <w:t>2</w:t>
            </w:r>
          </w:p>
        </w:tc>
      </w:tr>
      <w:tr w:rsidR="00080C4A" w:rsidRPr="009B1FEC" w14:paraId="02D8C4C9" w14:textId="77777777" w:rsidTr="009B1FEC">
        <w:tc>
          <w:tcPr>
            <w:tcW w:w="8913" w:type="dxa"/>
            <w:gridSpan w:val="3"/>
            <w:shd w:val="clear" w:color="auto" w:fill="auto"/>
          </w:tcPr>
          <w:p w14:paraId="7F6FE608" w14:textId="77777777" w:rsidR="00080C4A" w:rsidRPr="009B1FEC" w:rsidRDefault="00080C4A" w:rsidP="009B1FEC">
            <w:pPr>
              <w:jc w:val="left"/>
              <w:rPr>
                <w:sz w:val="21"/>
                <w:szCs w:val="21"/>
              </w:rPr>
            </w:pPr>
            <w:r w:rsidRPr="009B1FEC">
              <w:rPr>
                <w:szCs w:val="18"/>
              </w:rPr>
              <w:t>Einschränkungshinweis 1 — Diese Wirkungskategorie behandelt hauptsächlich die mögliche Wirkung einer ionisierenden Strahlung geringer Dosis auf die menschliche Gesundheit im Kernbrennstoffkreislauf. Sie berücksichtigt weder Auswirkungen, die auf mögliche nukleare Unfälle und berufsbedingte Exposition zurückzuführen sind, noch auf die Entsorgung radioaktiver Abfälle in unterirdischen Anlagen. Die potenzielle vom Boden, von Radon und von einigen Baustoffen ausgehende ionisierende Strahlung wird eben-falls nicht von diesem Indikator gemessen.</w:t>
            </w:r>
          </w:p>
        </w:tc>
      </w:tr>
      <w:tr w:rsidR="00080C4A" w:rsidRPr="009B1FEC" w14:paraId="42B7EBEF" w14:textId="77777777" w:rsidTr="009B1FEC">
        <w:tc>
          <w:tcPr>
            <w:tcW w:w="8913" w:type="dxa"/>
            <w:gridSpan w:val="3"/>
            <w:shd w:val="clear" w:color="auto" w:fill="auto"/>
          </w:tcPr>
          <w:p w14:paraId="5101FA82" w14:textId="77777777" w:rsidR="00080C4A" w:rsidRPr="009B1FEC" w:rsidRDefault="00080C4A" w:rsidP="009B1FEC">
            <w:pPr>
              <w:jc w:val="left"/>
              <w:rPr>
                <w:lang w:val="de-CH"/>
              </w:rPr>
            </w:pPr>
            <w:r w:rsidRPr="009B1FEC">
              <w:rPr>
                <w:lang w:val="de-CH"/>
              </w:rPr>
              <w:t xml:space="preserve">Einschränkungshinweis 2 — Die Ergebnisse dieses Umweltwirkungsindikators </w:t>
            </w:r>
            <w:proofErr w:type="spellStart"/>
            <w:r w:rsidRPr="009B1FEC">
              <w:rPr>
                <w:lang w:val="de-CH"/>
              </w:rPr>
              <w:t>müssen</w:t>
            </w:r>
            <w:proofErr w:type="spellEnd"/>
            <w:r w:rsidRPr="009B1FEC">
              <w:rPr>
                <w:lang w:val="de-CH"/>
              </w:rPr>
              <w:t xml:space="preserve"> mit Bedacht angewendet</w:t>
            </w:r>
          </w:p>
          <w:p w14:paraId="53F41C81" w14:textId="77777777" w:rsidR="00080C4A" w:rsidRPr="009B1FEC" w:rsidRDefault="00080C4A" w:rsidP="009B1FEC">
            <w:pPr>
              <w:jc w:val="left"/>
              <w:rPr>
                <w:lang w:val="de-CH"/>
              </w:rPr>
            </w:pPr>
            <w:r w:rsidRPr="009B1FEC">
              <w:rPr>
                <w:lang w:val="de-CH"/>
              </w:rPr>
              <w:t>werden, da die Unsicherheiten bei diesen Ergebnissen hoch sind oder da es mit dem Indikator nur</w:t>
            </w:r>
          </w:p>
          <w:p w14:paraId="56F65216" w14:textId="77777777" w:rsidR="00080C4A" w:rsidRPr="009B1FEC" w:rsidRDefault="00080C4A" w:rsidP="009B1FEC">
            <w:pPr>
              <w:jc w:val="left"/>
              <w:rPr>
                <w:lang w:val="de-CH"/>
              </w:rPr>
            </w:pPr>
            <w:r w:rsidRPr="009B1FEC">
              <w:rPr>
                <w:lang w:val="de-CH"/>
              </w:rPr>
              <w:t>begrenzte Erfahrungen gibt.</w:t>
            </w:r>
          </w:p>
        </w:tc>
      </w:tr>
    </w:tbl>
    <w:p w14:paraId="24E316C7" w14:textId="77777777" w:rsidR="00080C4A" w:rsidRDefault="00080C4A" w:rsidP="00080C4A">
      <w:pPr>
        <w:spacing w:line="240" w:lineRule="auto"/>
        <w:jc w:val="left"/>
        <w:rPr>
          <w:lang w:val="de-CH"/>
        </w:rPr>
      </w:pPr>
      <w:r>
        <w:rPr>
          <w:lang w:val="de-CH"/>
        </w:rPr>
        <w:br w:type="page"/>
      </w:r>
    </w:p>
    <w:p w14:paraId="36ED99CC" w14:textId="4D5BFE0C" w:rsidR="00080C4A" w:rsidRPr="004B5AD6" w:rsidRDefault="00080C4A" w:rsidP="009B1FEC">
      <w:pPr>
        <w:pStyle w:val="Beschriftung"/>
        <w:shd w:val="clear" w:color="auto" w:fill="DAEEF3"/>
        <w:rPr>
          <w:lang w:val="de-CH"/>
        </w:rPr>
      </w:pPr>
      <w:bookmarkStart w:id="106" w:name="_Toc490723949"/>
      <w:bookmarkStart w:id="107" w:name="_Toc55468903"/>
      <w:bookmarkStart w:id="108" w:name="_Toc55474489"/>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597216">
        <w:rPr>
          <w:noProof/>
          <w:lang w:val="de-CH"/>
        </w:rPr>
        <w:t>20</w:t>
      </w:r>
      <w:r>
        <w:rPr>
          <w:lang w:val="de-CH"/>
        </w:rPr>
        <w:fldChar w:fldCharType="end"/>
      </w:r>
      <w:r w:rsidRPr="004B5AD6">
        <w:rPr>
          <w:lang w:val="de-CH"/>
        </w:rPr>
        <w:t>: Ergebnisse der Ökobilanz Ressourceneinsatz</w:t>
      </w:r>
      <w:bookmarkEnd w:id="106"/>
      <w:bookmarkEnd w:id="107"/>
      <w:bookmarkEnd w:id="108"/>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993"/>
        <w:gridCol w:w="992"/>
        <w:gridCol w:w="709"/>
        <w:gridCol w:w="709"/>
        <w:gridCol w:w="709"/>
        <w:gridCol w:w="708"/>
        <w:gridCol w:w="567"/>
        <w:gridCol w:w="567"/>
        <w:gridCol w:w="567"/>
        <w:gridCol w:w="567"/>
        <w:gridCol w:w="567"/>
        <w:gridCol w:w="567"/>
        <w:gridCol w:w="567"/>
        <w:gridCol w:w="567"/>
        <w:gridCol w:w="567"/>
      </w:tblGrid>
      <w:tr w:rsidR="00080C4A" w:rsidRPr="009B1FEC" w14:paraId="28B99BEC" w14:textId="77777777" w:rsidTr="009B1FEC">
        <w:tc>
          <w:tcPr>
            <w:tcW w:w="993" w:type="dxa"/>
            <w:shd w:val="clear" w:color="auto" w:fill="DAEEF3"/>
          </w:tcPr>
          <w:p w14:paraId="54320837" w14:textId="77777777" w:rsidR="00080C4A" w:rsidRPr="009B1FEC" w:rsidRDefault="00080C4A" w:rsidP="00EF61B6">
            <w:pPr>
              <w:spacing w:line="240" w:lineRule="auto"/>
              <w:rPr>
                <w:b/>
                <w:color w:val="0F243E"/>
                <w:lang w:val="de-CH"/>
              </w:rPr>
            </w:pPr>
            <w:r w:rsidRPr="009B1FEC">
              <w:rPr>
                <w:b/>
                <w:color w:val="0F243E"/>
                <w:lang w:val="de-CH"/>
              </w:rPr>
              <w:t>Para-meter</w:t>
            </w:r>
          </w:p>
        </w:tc>
        <w:tc>
          <w:tcPr>
            <w:tcW w:w="992" w:type="dxa"/>
            <w:shd w:val="clear" w:color="auto" w:fill="DAEEF3"/>
          </w:tcPr>
          <w:p w14:paraId="1E720F68" w14:textId="77777777" w:rsidR="00080C4A" w:rsidRPr="009B1FEC" w:rsidRDefault="00080C4A" w:rsidP="00EF61B6">
            <w:pPr>
              <w:spacing w:line="240" w:lineRule="auto"/>
              <w:rPr>
                <w:b/>
                <w:color w:val="0F243E"/>
                <w:lang w:val="de-CH"/>
              </w:rPr>
            </w:pPr>
            <w:r w:rsidRPr="009B1FEC">
              <w:rPr>
                <w:b/>
                <w:color w:val="0F243E"/>
                <w:lang w:val="de-CH"/>
              </w:rPr>
              <w:t>Einheit</w:t>
            </w:r>
          </w:p>
        </w:tc>
        <w:tc>
          <w:tcPr>
            <w:tcW w:w="709" w:type="dxa"/>
            <w:shd w:val="clear" w:color="auto" w:fill="DAEEF3"/>
          </w:tcPr>
          <w:p w14:paraId="18C5D210" w14:textId="77777777" w:rsidR="00080C4A" w:rsidRPr="009B1FEC" w:rsidRDefault="00080C4A" w:rsidP="00EF61B6">
            <w:pPr>
              <w:spacing w:line="240" w:lineRule="auto"/>
              <w:rPr>
                <w:b/>
                <w:color w:val="0F243E"/>
                <w:lang w:val="de-CH"/>
              </w:rPr>
            </w:pPr>
            <w:r w:rsidRPr="009B1FEC">
              <w:rPr>
                <w:b/>
                <w:color w:val="0F243E"/>
                <w:lang w:val="de-CH"/>
              </w:rPr>
              <w:t>A1-A3</w:t>
            </w:r>
          </w:p>
        </w:tc>
        <w:tc>
          <w:tcPr>
            <w:tcW w:w="709" w:type="dxa"/>
            <w:shd w:val="clear" w:color="auto" w:fill="DAEEF3"/>
          </w:tcPr>
          <w:p w14:paraId="78187C03" w14:textId="77777777" w:rsidR="00080C4A" w:rsidRPr="009B1FEC" w:rsidRDefault="00080C4A" w:rsidP="00EF61B6">
            <w:pPr>
              <w:spacing w:line="240" w:lineRule="auto"/>
              <w:rPr>
                <w:b/>
                <w:color w:val="0F243E"/>
                <w:lang w:val="de-CH"/>
              </w:rPr>
            </w:pPr>
            <w:r w:rsidRPr="009B1FEC">
              <w:rPr>
                <w:b/>
                <w:color w:val="0F243E"/>
                <w:lang w:val="de-CH"/>
              </w:rPr>
              <w:t>A4</w:t>
            </w:r>
          </w:p>
        </w:tc>
        <w:tc>
          <w:tcPr>
            <w:tcW w:w="709" w:type="dxa"/>
            <w:shd w:val="clear" w:color="auto" w:fill="DAEEF3"/>
          </w:tcPr>
          <w:p w14:paraId="5E5A74E0" w14:textId="77777777" w:rsidR="00080C4A" w:rsidRPr="009B1FEC" w:rsidRDefault="00080C4A" w:rsidP="00EF61B6">
            <w:pPr>
              <w:spacing w:line="240" w:lineRule="auto"/>
              <w:rPr>
                <w:b/>
                <w:color w:val="0F243E"/>
                <w:lang w:val="de-CH"/>
              </w:rPr>
            </w:pPr>
            <w:r w:rsidRPr="009B1FEC">
              <w:rPr>
                <w:b/>
                <w:color w:val="0F243E"/>
                <w:lang w:val="de-CH"/>
              </w:rPr>
              <w:t>A5</w:t>
            </w:r>
          </w:p>
        </w:tc>
        <w:tc>
          <w:tcPr>
            <w:tcW w:w="708" w:type="dxa"/>
            <w:shd w:val="clear" w:color="auto" w:fill="DAEEF3"/>
          </w:tcPr>
          <w:p w14:paraId="4F42A3E5" w14:textId="77777777" w:rsidR="00080C4A" w:rsidRPr="009B1FEC" w:rsidRDefault="00080C4A" w:rsidP="00EF61B6">
            <w:pPr>
              <w:spacing w:line="240" w:lineRule="auto"/>
              <w:rPr>
                <w:b/>
                <w:color w:val="0F243E"/>
                <w:lang w:val="de-CH"/>
              </w:rPr>
            </w:pPr>
            <w:r w:rsidRPr="009B1FEC">
              <w:rPr>
                <w:b/>
                <w:color w:val="0F243E"/>
                <w:lang w:val="de-CH"/>
              </w:rPr>
              <w:t>B1</w:t>
            </w:r>
          </w:p>
        </w:tc>
        <w:tc>
          <w:tcPr>
            <w:tcW w:w="567" w:type="dxa"/>
            <w:shd w:val="clear" w:color="auto" w:fill="DAEEF3"/>
          </w:tcPr>
          <w:p w14:paraId="4A965EF5" w14:textId="77777777" w:rsidR="00080C4A" w:rsidRPr="009B1FEC" w:rsidRDefault="00080C4A" w:rsidP="00EF61B6">
            <w:pPr>
              <w:spacing w:line="240" w:lineRule="auto"/>
              <w:rPr>
                <w:b/>
                <w:color w:val="0F243E"/>
                <w:lang w:val="de-CH"/>
              </w:rPr>
            </w:pPr>
            <w:r w:rsidRPr="009B1FEC">
              <w:rPr>
                <w:b/>
                <w:color w:val="0F243E"/>
                <w:lang w:val="de-CH"/>
              </w:rPr>
              <w:t>B2</w:t>
            </w:r>
          </w:p>
        </w:tc>
        <w:tc>
          <w:tcPr>
            <w:tcW w:w="567" w:type="dxa"/>
            <w:shd w:val="clear" w:color="auto" w:fill="DAEEF3"/>
          </w:tcPr>
          <w:p w14:paraId="05C5C3E2" w14:textId="77777777" w:rsidR="00080C4A" w:rsidRPr="009B1FEC" w:rsidRDefault="00080C4A" w:rsidP="00EF61B6">
            <w:pPr>
              <w:spacing w:line="240" w:lineRule="auto"/>
              <w:rPr>
                <w:b/>
                <w:color w:val="0F243E"/>
                <w:lang w:val="de-CH"/>
              </w:rPr>
            </w:pPr>
            <w:r w:rsidRPr="009B1FEC">
              <w:rPr>
                <w:b/>
                <w:color w:val="0F243E"/>
                <w:lang w:val="de-CH"/>
              </w:rPr>
              <w:t>B5</w:t>
            </w:r>
          </w:p>
        </w:tc>
        <w:tc>
          <w:tcPr>
            <w:tcW w:w="567" w:type="dxa"/>
            <w:shd w:val="clear" w:color="auto" w:fill="DAEEF3"/>
          </w:tcPr>
          <w:p w14:paraId="0EF877A4" w14:textId="77777777" w:rsidR="00080C4A" w:rsidRPr="009B1FEC" w:rsidRDefault="00080C4A" w:rsidP="00EF61B6">
            <w:pPr>
              <w:spacing w:line="240" w:lineRule="auto"/>
              <w:rPr>
                <w:b/>
                <w:color w:val="0F243E"/>
                <w:lang w:val="de-CH"/>
              </w:rPr>
            </w:pPr>
            <w:r w:rsidRPr="009B1FEC">
              <w:rPr>
                <w:b/>
                <w:color w:val="0F243E"/>
                <w:lang w:val="de-CH"/>
              </w:rPr>
              <w:t>B6</w:t>
            </w:r>
          </w:p>
        </w:tc>
        <w:tc>
          <w:tcPr>
            <w:tcW w:w="567" w:type="dxa"/>
            <w:shd w:val="clear" w:color="auto" w:fill="DAEEF3"/>
          </w:tcPr>
          <w:p w14:paraId="6D128D71" w14:textId="77777777" w:rsidR="00080C4A" w:rsidRPr="009B1FEC" w:rsidRDefault="00080C4A" w:rsidP="00EF61B6">
            <w:pPr>
              <w:spacing w:line="240" w:lineRule="auto"/>
              <w:rPr>
                <w:b/>
                <w:color w:val="0F243E"/>
                <w:lang w:val="de-CH"/>
              </w:rPr>
            </w:pPr>
            <w:r w:rsidRPr="009B1FEC">
              <w:rPr>
                <w:b/>
                <w:color w:val="0F243E"/>
                <w:lang w:val="de-CH"/>
              </w:rPr>
              <w:t>B7</w:t>
            </w:r>
          </w:p>
        </w:tc>
        <w:tc>
          <w:tcPr>
            <w:tcW w:w="567" w:type="dxa"/>
            <w:shd w:val="clear" w:color="auto" w:fill="DAEEF3"/>
          </w:tcPr>
          <w:p w14:paraId="7BC91119" w14:textId="77777777" w:rsidR="00080C4A" w:rsidRPr="009B1FEC" w:rsidRDefault="00080C4A" w:rsidP="00EF61B6">
            <w:pPr>
              <w:spacing w:line="240" w:lineRule="auto"/>
              <w:rPr>
                <w:b/>
                <w:color w:val="0F243E"/>
                <w:lang w:val="de-CH"/>
              </w:rPr>
            </w:pPr>
            <w:r w:rsidRPr="009B1FEC">
              <w:rPr>
                <w:b/>
                <w:color w:val="0F243E"/>
                <w:lang w:val="de-CH"/>
              </w:rPr>
              <w:t>C1</w:t>
            </w:r>
          </w:p>
        </w:tc>
        <w:tc>
          <w:tcPr>
            <w:tcW w:w="567" w:type="dxa"/>
            <w:shd w:val="clear" w:color="auto" w:fill="DAEEF3"/>
          </w:tcPr>
          <w:p w14:paraId="6BA1DF65" w14:textId="77777777" w:rsidR="00080C4A" w:rsidRPr="009B1FEC" w:rsidRDefault="00080C4A" w:rsidP="00EF61B6">
            <w:pPr>
              <w:spacing w:line="240" w:lineRule="auto"/>
              <w:rPr>
                <w:b/>
                <w:color w:val="0F243E"/>
                <w:lang w:val="de-CH"/>
              </w:rPr>
            </w:pPr>
            <w:r w:rsidRPr="009B1FEC">
              <w:rPr>
                <w:b/>
                <w:color w:val="0F243E"/>
                <w:lang w:val="de-CH"/>
              </w:rPr>
              <w:t>C2</w:t>
            </w:r>
          </w:p>
        </w:tc>
        <w:tc>
          <w:tcPr>
            <w:tcW w:w="567" w:type="dxa"/>
            <w:shd w:val="clear" w:color="auto" w:fill="DAEEF3"/>
          </w:tcPr>
          <w:p w14:paraId="3C041483" w14:textId="77777777" w:rsidR="00080C4A" w:rsidRPr="009B1FEC" w:rsidRDefault="00080C4A" w:rsidP="00EF61B6">
            <w:pPr>
              <w:spacing w:line="240" w:lineRule="auto"/>
              <w:rPr>
                <w:b/>
                <w:color w:val="0F243E"/>
                <w:lang w:val="de-CH"/>
              </w:rPr>
            </w:pPr>
            <w:r w:rsidRPr="009B1FEC">
              <w:rPr>
                <w:b/>
                <w:color w:val="0F243E"/>
                <w:lang w:val="de-CH"/>
              </w:rPr>
              <w:t>C3</w:t>
            </w:r>
          </w:p>
        </w:tc>
        <w:tc>
          <w:tcPr>
            <w:tcW w:w="567" w:type="dxa"/>
            <w:shd w:val="clear" w:color="auto" w:fill="DAEEF3"/>
          </w:tcPr>
          <w:p w14:paraId="0393B1F2" w14:textId="77777777" w:rsidR="00080C4A" w:rsidRPr="009B1FEC" w:rsidRDefault="00080C4A" w:rsidP="00EF61B6">
            <w:pPr>
              <w:spacing w:line="240" w:lineRule="auto"/>
              <w:rPr>
                <w:b/>
                <w:color w:val="0F243E"/>
                <w:lang w:val="de-CH"/>
              </w:rPr>
            </w:pPr>
            <w:r w:rsidRPr="009B1FEC">
              <w:rPr>
                <w:b/>
                <w:color w:val="0F243E"/>
                <w:lang w:val="de-CH"/>
              </w:rPr>
              <w:t>C4</w:t>
            </w:r>
          </w:p>
        </w:tc>
        <w:tc>
          <w:tcPr>
            <w:tcW w:w="567" w:type="dxa"/>
            <w:shd w:val="clear" w:color="auto" w:fill="DAEEF3"/>
          </w:tcPr>
          <w:p w14:paraId="541E47E9" w14:textId="77777777" w:rsidR="00080C4A" w:rsidRPr="009B1FEC" w:rsidRDefault="00080C4A" w:rsidP="00EF61B6">
            <w:pPr>
              <w:spacing w:line="240" w:lineRule="auto"/>
              <w:rPr>
                <w:b/>
                <w:color w:val="0F243E"/>
                <w:lang w:val="de-CH"/>
              </w:rPr>
            </w:pPr>
            <w:r w:rsidRPr="009B1FEC">
              <w:rPr>
                <w:b/>
                <w:color w:val="0F243E"/>
                <w:lang w:val="de-CH"/>
              </w:rPr>
              <w:t>D</w:t>
            </w:r>
          </w:p>
        </w:tc>
      </w:tr>
      <w:tr w:rsidR="00080C4A" w:rsidRPr="009B1FEC" w14:paraId="21C18EE3" w14:textId="77777777" w:rsidTr="009B1FEC">
        <w:tc>
          <w:tcPr>
            <w:tcW w:w="993" w:type="dxa"/>
            <w:shd w:val="clear" w:color="auto" w:fill="DAEEF3"/>
          </w:tcPr>
          <w:p w14:paraId="739F843F" w14:textId="77777777" w:rsidR="00080C4A" w:rsidRPr="009B1FEC" w:rsidRDefault="00080C4A" w:rsidP="00EF61B6">
            <w:pPr>
              <w:spacing w:line="240" w:lineRule="auto"/>
              <w:rPr>
                <w:lang w:val="de-CH"/>
              </w:rPr>
            </w:pPr>
            <w:r w:rsidRPr="009B1FEC">
              <w:rPr>
                <w:lang w:val="de-CH"/>
              </w:rPr>
              <w:t>PERE</w:t>
            </w:r>
          </w:p>
        </w:tc>
        <w:tc>
          <w:tcPr>
            <w:tcW w:w="992" w:type="dxa"/>
            <w:shd w:val="clear" w:color="auto" w:fill="DAEEF3"/>
          </w:tcPr>
          <w:p w14:paraId="49A16B15" w14:textId="77777777" w:rsidR="00080C4A" w:rsidRPr="009B1FEC" w:rsidRDefault="00080C4A" w:rsidP="00EF61B6">
            <w:pPr>
              <w:spacing w:line="240" w:lineRule="auto"/>
              <w:rPr>
                <w:lang w:val="de-CH"/>
              </w:rPr>
            </w:pPr>
            <w:r w:rsidRPr="009B1FEC">
              <w:rPr>
                <w:lang w:val="de-CH"/>
              </w:rPr>
              <w:t>MJ H</w:t>
            </w:r>
            <w:r w:rsidRPr="009B1FEC">
              <w:rPr>
                <w:vertAlign w:val="subscript"/>
                <w:lang w:val="de-CH"/>
              </w:rPr>
              <w:t>u</w:t>
            </w:r>
          </w:p>
        </w:tc>
        <w:tc>
          <w:tcPr>
            <w:tcW w:w="709" w:type="dxa"/>
            <w:shd w:val="clear" w:color="auto" w:fill="DAEEF3"/>
          </w:tcPr>
          <w:p w14:paraId="5095EAC1"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225BDE0F"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3962A729" w14:textId="77777777" w:rsidR="00080C4A" w:rsidRPr="009B1FEC" w:rsidRDefault="00080C4A" w:rsidP="00EF61B6">
            <w:pPr>
              <w:tabs>
                <w:tab w:val="center" w:pos="4536"/>
                <w:tab w:val="right" w:pos="9072"/>
              </w:tabs>
              <w:spacing w:line="240" w:lineRule="auto"/>
              <w:rPr>
                <w:lang w:val="de-CH"/>
              </w:rPr>
            </w:pPr>
          </w:p>
        </w:tc>
        <w:tc>
          <w:tcPr>
            <w:tcW w:w="708" w:type="dxa"/>
            <w:shd w:val="clear" w:color="auto" w:fill="DAEEF3"/>
          </w:tcPr>
          <w:p w14:paraId="18B3B533"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413B2F2F"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168DE6C2"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5CDA5B4B"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3FED3CA4"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0B3C24BE"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1D5A333D"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286C7710"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64207AB9"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4D110A36" w14:textId="77777777" w:rsidR="00080C4A" w:rsidRPr="009B1FEC" w:rsidRDefault="00080C4A" w:rsidP="00EF61B6">
            <w:pPr>
              <w:tabs>
                <w:tab w:val="center" w:pos="4536"/>
                <w:tab w:val="right" w:pos="9072"/>
              </w:tabs>
              <w:spacing w:line="240" w:lineRule="auto"/>
              <w:rPr>
                <w:lang w:val="de-CH"/>
              </w:rPr>
            </w:pPr>
          </w:p>
        </w:tc>
      </w:tr>
      <w:tr w:rsidR="00080C4A" w:rsidRPr="009B1FEC" w14:paraId="5990AB43" w14:textId="77777777" w:rsidTr="009B1FEC">
        <w:tc>
          <w:tcPr>
            <w:tcW w:w="993" w:type="dxa"/>
            <w:shd w:val="clear" w:color="auto" w:fill="DAEEF3"/>
          </w:tcPr>
          <w:p w14:paraId="19936911" w14:textId="77777777" w:rsidR="00080C4A" w:rsidRPr="009B1FEC" w:rsidRDefault="00080C4A" w:rsidP="00EF61B6">
            <w:pPr>
              <w:spacing w:line="240" w:lineRule="auto"/>
              <w:rPr>
                <w:lang w:val="de-CH"/>
              </w:rPr>
            </w:pPr>
            <w:r w:rsidRPr="009B1FEC">
              <w:rPr>
                <w:lang w:val="de-CH"/>
              </w:rPr>
              <w:t>PERM</w:t>
            </w:r>
          </w:p>
        </w:tc>
        <w:tc>
          <w:tcPr>
            <w:tcW w:w="992" w:type="dxa"/>
            <w:shd w:val="clear" w:color="auto" w:fill="DAEEF3"/>
          </w:tcPr>
          <w:p w14:paraId="47327968" w14:textId="77777777" w:rsidR="00080C4A" w:rsidRPr="009B1FEC" w:rsidRDefault="00080C4A" w:rsidP="00EF61B6">
            <w:pPr>
              <w:spacing w:line="240" w:lineRule="auto"/>
              <w:rPr>
                <w:lang w:val="de-CH"/>
              </w:rPr>
            </w:pPr>
            <w:r w:rsidRPr="009B1FEC">
              <w:rPr>
                <w:lang w:val="de-CH"/>
              </w:rPr>
              <w:t>MJ H</w:t>
            </w:r>
            <w:r w:rsidRPr="009B1FEC">
              <w:rPr>
                <w:vertAlign w:val="subscript"/>
                <w:lang w:val="de-CH"/>
              </w:rPr>
              <w:t>u</w:t>
            </w:r>
          </w:p>
        </w:tc>
        <w:tc>
          <w:tcPr>
            <w:tcW w:w="709" w:type="dxa"/>
            <w:shd w:val="clear" w:color="auto" w:fill="DAEEF3"/>
          </w:tcPr>
          <w:p w14:paraId="76686883"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1E7E72B6"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7403732D" w14:textId="77777777" w:rsidR="00080C4A" w:rsidRPr="009B1FEC" w:rsidRDefault="00080C4A" w:rsidP="00EF61B6">
            <w:pPr>
              <w:tabs>
                <w:tab w:val="center" w:pos="4536"/>
                <w:tab w:val="right" w:pos="9072"/>
              </w:tabs>
              <w:spacing w:line="240" w:lineRule="auto"/>
              <w:rPr>
                <w:lang w:val="de-CH"/>
              </w:rPr>
            </w:pPr>
          </w:p>
        </w:tc>
        <w:tc>
          <w:tcPr>
            <w:tcW w:w="708" w:type="dxa"/>
            <w:shd w:val="clear" w:color="auto" w:fill="DAEEF3"/>
          </w:tcPr>
          <w:p w14:paraId="436674FE"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4CA300A0"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245BD77D"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72669652"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64A1C5AB"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2D2910F5"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1B7C46B2"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09B0DD47"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6125B2A0"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7E42890D" w14:textId="77777777" w:rsidR="00080C4A" w:rsidRPr="009B1FEC" w:rsidRDefault="00080C4A" w:rsidP="00EF61B6">
            <w:pPr>
              <w:tabs>
                <w:tab w:val="center" w:pos="4536"/>
                <w:tab w:val="right" w:pos="9072"/>
              </w:tabs>
              <w:spacing w:line="240" w:lineRule="auto"/>
              <w:rPr>
                <w:lang w:val="de-CH"/>
              </w:rPr>
            </w:pPr>
          </w:p>
        </w:tc>
      </w:tr>
      <w:tr w:rsidR="00080C4A" w:rsidRPr="009B1FEC" w14:paraId="55E8259D" w14:textId="77777777" w:rsidTr="009B1FEC">
        <w:tc>
          <w:tcPr>
            <w:tcW w:w="993" w:type="dxa"/>
            <w:shd w:val="clear" w:color="auto" w:fill="DAEEF3"/>
          </w:tcPr>
          <w:p w14:paraId="1E0706C7" w14:textId="77777777" w:rsidR="00080C4A" w:rsidRPr="009B1FEC" w:rsidRDefault="00080C4A" w:rsidP="00EF61B6">
            <w:pPr>
              <w:spacing w:line="240" w:lineRule="auto"/>
              <w:rPr>
                <w:lang w:val="de-CH"/>
              </w:rPr>
            </w:pPr>
            <w:r w:rsidRPr="009B1FEC">
              <w:rPr>
                <w:lang w:val="de-CH"/>
              </w:rPr>
              <w:t>PERT</w:t>
            </w:r>
          </w:p>
        </w:tc>
        <w:tc>
          <w:tcPr>
            <w:tcW w:w="992" w:type="dxa"/>
            <w:shd w:val="clear" w:color="auto" w:fill="DAEEF3"/>
          </w:tcPr>
          <w:p w14:paraId="0E9BC72E" w14:textId="77777777" w:rsidR="00080C4A" w:rsidRPr="009B1FEC" w:rsidRDefault="00080C4A" w:rsidP="00EF61B6">
            <w:pPr>
              <w:spacing w:line="240" w:lineRule="auto"/>
              <w:rPr>
                <w:lang w:val="de-CH"/>
              </w:rPr>
            </w:pPr>
            <w:r w:rsidRPr="009B1FEC">
              <w:rPr>
                <w:lang w:val="de-CH"/>
              </w:rPr>
              <w:t>MJ H</w:t>
            </w:r>
            <w:r w:rsidRPr="009B1FEC">
              <w:rPr>
                <w:vertAlign w:val="subscript"/>
                <w:lang w:val="de-CH"/>
              </w:rPr>
              <w:t>u</w:t>
            </w:r>
          </w:p>
        </w:tc>
        <w:tc>
          <w:tcPr>
            <w:tcW w:w="709" w:type="dxa"/>
            <w:shd w:val="clear" w:color="auto" w:fill="DAEEF3"/>
          </w:tcPr>
          <w:p w14:paraId="0934DCBF"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4C05453B"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013DCAF8" w14:textId="77777777" w:rsidR="00080C4A" w:rsidRPr="009B1FEC" w:rsidRDefault="00080C4A" w:rsidP="00EF61B6">
            <w:pPr>
              <w:tabs>
                <w:tab w:val="center" w:pos="4536"/>
                <w:tab w:val="right" w:pos="9072"/>
              </w:tabs>
              <w:spacing w:line="240" w:lineRule="auto"/>
              <w:rPr>
                <w:lang w:val="de-CH"/>
              </w:rPr>
            </w:pPr>
          </w:p>
        </w:tc>
        <w:tc>
          <w:tcPr>
            <w:tcW w:w="708" w:type="dxa"/>
            <w:shd w:val="clear" w:color="auto" w:fill="DAEEF3"/>
          </w:tcPr>
          <w:p w14:paraId="3AA03A1A"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2FE1BF27"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026F19F5"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7B4376DC"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6633D23A"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6D14F906"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58A241FB"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63CA1C1D"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5BA56DE2"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74755FC6" w14:textId="77777777" w:rsidR="00080C4A" w:rsidRPr="009B1FEC" w:rsidRDefault="00080C4A" w:rsidP="00EF61B6">
            <w:pPr>
              <w:tabs>
                <w:tab w:val="center" w:pos="4536"/>
                <w:tab w:val="right" w:pos="9072"/>
              </w:tabs>
              <w:spacing w:line="240" w:lineRule="auto"/>
              <w:rPr>
                <w:lang w:val="de-CH"/>
              </w:rPr>
            </w:pPr>
          </w:p>
        </w:tc>
      </w:tr>
      <w:tr w:rsidR="00080C4A" w:rsidRPr="009B1FEC" w14:paraId="35831226" w14:textId="77777777" w:rsidTr="009B1FEC">
        <w:tc>
          <w:tcPr>
            <w:tcW w:w="993" w:type="dxa"/>
            <w:shd w:val="clear" w:color="auto" w:fill="DAEEF3"/>
          </w:tcPr>
          <w:p w14:paraId="45F7ED73" w14:textId="77777777" w:rsidR="00080C4A" w:rsidRPr="009B1FEC" w:rsidRDefault="00080C4A" w:rsidP="00EF61B6">
            <w:pPr>
              <w:spacing w:line="240" w:lineRule="auto"/>
              <w:rPr>
                <w:lang w:val="de-CH"/>
              </w:rPr>
            </w:pPr>
            <w:r w:rsidRPr="009B1FEC">
              <w:rPr>
                <w:lang w:val="de-CH"/>
              </w:rPr>
              <w:t>PENRE</w:t>
            </w:r>
          </w:p>
        </w:tc>
        <w:tc>
          <w:tcPr>
            <w:tcW w:w="992" w:type="dxa"/>
            <w:shd w:val="clear" w:color="auto" w:fill="DAEEF3"/>
          </w:tcPr>
          <w:p w14:paraId="535D2074" w14:textId="77777777" w:rsidR="00080C4A" w:rsidRPr="009B1FEC" w:rsidRDefault="00080C4A" w:rsidP="00EF61B6">
            <w:pPr>
              <w:spacing w:line="240" w:lineRule="auto"/>
              <w:rPr>
                <w:lang w:val="de-CH"/>
              </w:rPr>
            </w:pPr>
            <w:r w:rsidRPr="009B1FEC">
              <w:rPr>
                <w:lang w:val="de-CH"/>
              </w:rPr>
              <w:t>MJ H</w:t>
            </w:r>
            <w:r w:rsidRPr="009B1FEC">
              <w:rPr>
                <w:vertAlign w:val="subscript"/>
                <w:lang w:val="de-CH"/>
              </w:rPr>
              <w:t>u</w:t>
            </w:r>
          </w:p>
        </w:tc>
        <w:tc>
          <w:tcPr>
            <w:tcW w:w="709" w:type="dxa"/>
            <w:shd w:val="clear" w:color="auto" w:fill="DAEEF3"/>
          </w:tcPr>
          <w:p w14:paraId="36B2ED84"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094E9F99"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284D5E5D" w14:textId="77777777" w:rsidR="00080C4A" w:rsidRPr="009B1FEC" w:rsidRDefault="00080C4A" w:rsidP="00EF61B6">
            <w:pPr>
              <w:tabs>
                <w:tab w:val="center" w:pos="4536"/>
                <w:tab w:val="right" w:pos="9072"/>
              </w:tabs>
              <w:spacing w:line="240" w:lineRule="auto"/>
              <w:rPr>
                <w:lang w:val="de-CH"/>
              </w:rPr>
            </w:pPr>
          </w:p>
        </w:tc>
        <w:tc>
          <w:tcPr>
            <w:tcW w:w="708" w:type="dxa"/>
            <w:shd w:val="clear" w:color="auto" w:fill="DAEEF3"/>
          </w:tcPr>
          <w:p w14:paraId="3B29EEF3"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52C0BFF6"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4791187C"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246517E7"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5552BE00"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624FF1F8"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3002AD7B"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71C62138"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58F563DE"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590525AC" w14:textId="77777777" w:rsidR="00080C4A" w:rsidRPr="009B1FEC" w:rsidRDefault="00080C4A" w:rsidP="00EF61B6">
            <w:pPr>
              <w:tabs>
                <w:tab w:val="center" w:pos="4536"/>
                <w:tab w:val="right" w:pos="9072"/>
              </w:tabs>
              <w:spacing w:line="240" w:lineRule="auto"/>
              <w:rPr>
                <w:lang w:val="de-CH"/>
              </w:rPr>
            </w:pPr>
          </w:p>
        </w:tc>
      </w:tr>
      <w:tr w:rsidR="00080C4A" w:rsidRPr="009B1FEC" w14:paraId="6B5640F3" w14:textId="77777777" w:rsidTr="009B1FEC">
        <w:tc>
          <w:tcPr>
            <w:tcW w:w="993" w:type="dxa"/>
            <w:shd w:val="clear" w:color="auto" w:fill="DAEEF3"/>
          </w:tcPr>
          <w:p w14:paraId="005C0D68" w14:textId="77777777" w:rsidR="00080C4A" w:rsidRPr="009B1FEC" w:rsidRDefault="00080C4A" w:rsidP="00EF61B6">
            <w:pPr>
              <w:spacing w:line="240" w:lineRule="auto"/>
              <w:rPr>
                <w:lang w:val="de-CH"/>
              </w:rPr>
            </w:pPr>
            <w:r w:rsidRPr="009B1FEC">
              <w:rPr>
                <w:lang w:val="de-CH"/>
              </w:rPr>
              <w:t>PENRM</w:t>
            </w:r>
          </w:p>
        </w:tc>
        <w:tc>
          <w:tcPr>
            <w:tcW w:w="992" w:type="dxa"/>
            <w:shd w:val="clear" w:color="auto" w:fill="DAEEF3"/>
          </w:tcPr>
          <w:p w14:paraId="667AFAD6" w14:textId="77777777" w:rsidR="00080C4A" w:rsidRPr="009B1FEC" w:rsidRDefault="00080C4A" w:rsidP="00EF61B6">
            <w:pPr>
              <w:spacing w:line="240" w:lineRule="auto"/>
              <w:rPr>
                <w:lang w:val="de-CH"/>
              </w:rPr>
            </w:pPr>
            <w:r w:rsidRPr="009B1FEC">
              <w:rPr>
                <w:lang w:val="de-CH"/>
              </w:rPr>
              <w:t>MJ H</w:t>
            </w:r>
            <w:r w:rsidRPr="009B1FEC">
              <w:rPr>
                <w:vertAlign w:val="subscript"/>
                <w:lang w:val="de-CH"/>
              </w:rPr>
              <w:t>u</w:t>
            </w:r>
          </w:p>
        </w:tc>
        <w:tc>
          <w:tcPr>
            <w:tcW w:w="709" w:type="dxa"/>
            <w:shd w:val="clear" w:color="auto" w:fill="DAEEF3"/>
          </w:tcPr>
          <w:p w14:paraId="16F5DC75"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711727E7"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2062B9FD" w14:textId="77777777" w:rsidR="00080C4A" w:rsidRPr="009B1FEC" w:rsidRDefault="00080C4A" w:rsidP="00EF61B6">
            <w:pPr>
              <w:tabs>
                <w:tab w:val="center" w:pos="4536"/>
                <w:tab w:val="right" w:pos="9072"/>
              </w:tabs>
              <w:spacing w:line="240" w:lineRule="auto"/>
              <w:rPr>
                <w:lang w:val="de-CH"/>
              </w:rPr>
            </w:pPr>
          </w:p>
        </w:tc>
        <w:tc>
          <w:tcPr>
            <w:tcW w:w="708" w:type="dxa"/>
            <w:shd w:val="clear" w:color="auto" w:fill="DAEEF3"/>
          </w:tcPr>
          <w:p w14:paraId="0685D623"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5774AB2B"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31D78223"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33A859AC"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5C84F6F8"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74037FFA"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45518BA3"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6466C2C1"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554A5E72"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211630AE" w14:textId="77777777" w:rsidR="00080C4A" w:rsidRPr="009B1FEC" w:rsidRDefault="00080C4A" w:rsidP="00EF61B6">
            <w:pPr>
              <w:tabs>
                <w:tab w:val="center" w:pos="4536"/>
                <w:tab w:val="right" w:pos="9072"/>
              </w:tabs>
              <w:spacing w:line="240" w:lineRule="auto"/>
              <w:rPr>
                <w:lang w:val="de-CH"/>
              </w:rPr>
            </w:pPr>
          </w:p>
        </w:tc>
      </w:tr>
      <w:tr w:rsidR="00080C4A" w:rsidRPr="009B1FEC" w14:paraId="280110FC" w14:textId="77777777" w:rsidTr="009B1FEC">
        <w:tc>
          <w:tcPr>
            <w:tcW w:w="993" w:type="dxa"/>
            <w:shd w:val="clear" w:color="auto" w:fill="DAEEF3"/>
          </w:tcPr>
          <w:p w14:paraId="67069DE4" w14:textId="77777777" w:rsidR="00080C4A" w:rsidRPr="009B1FEC" w:rsidRDefault="00080C4A" w:rsidP="00EF61B6">
            <w:pPr>
              <w:spacing w:line="240" w:lineRule="auto"/>
              <w:rPr>
                <w:lang w:val="de-CH"/>
              </w:rPr>
            </w:pPr>
            <w:r w:rsidRPr="009B1FEC">
              <w:rPr>
                <w:lang w:val="de-CH"/>
              </w:rPr>
              <w:t>PENRT</w:t>
            </w:r>
          </w:p>
        </w:tc>
        <w:tc>
          <w:tcPr>
            <w:tcW w:w="992" w:type="dxa"/>
            <w:shd w:val="clear" w:color="auto" w:fill="DAEEF3"/>
          </w:tcPr>
          <w:p w14:paraId="03E41829" w14:textId="77777777" w:rsidR="00080C4A" w:rsidRPr="009B1FEC" w:rsidRDefault="00080C4A" w:rsidP="00EF61B6">
            <w:pPr>
              <w:spacing w:line="240" w:lineRule="auto"/>
              <w:rPr>
                <w:lang w:val="de-CH"/>
              </w:rPr>
            </w:pPr>
            <w:r w:rsidRPr="009B1FEC">
              <w:rPr>
                <w:lang w:val="de-CH"/>
              </w:rPr>
              <w:t>MJ H</w:t>
            </w:r>
            <w:r w:rsidRPr="009B1FEC">
              <w:rPr>
                <w:vertAlign w:val="subscript"/>
                <w:lang w:val="de-CH"/>
              </w:rPr>
              <w:t>u</w:t>
            </w:r>
          </w:p>
        </w:tc>
        <w:tc>
          <w:tcPr>
            <w:tcW w:w="709" w:type="dxa"/>
            <w:shd w:val="clear" w:color="auto" w:fill="DAEEF3"/>
          </w:tcPr>
          <w:p w14:paraId="607F98B0"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1A116FD5"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29FBF454" w14:textId="77777777" w:rsidR="00080C4A" w:rsidRPr="009B1FEC" w:rsidRDefault="00080C4A" w:rsidP="00EF61B6">
            <w:pPr>
              <w:tabs>
                <w:tab w:val="center" w:pos="4536"/>
                <w:tab w:val="right" w:pos="9072"/>
              </w:tabs>
              <w:spacing w:line="240" w:lineRule="auto"/>
              <w:rPr>
                <w:lang w:val="de-CH"/>
              </w:rPr>
            </w:pPr>
          </w:p>
        </w:tc>
        <w:tc>
          <w:tcPr>
            <w:tcW w:w="708" w:type="dxa"/>
            <w:shd w:val="clear" w:color="auto" w:fill="DAEEF3"/>
          </w:tcPr>
          <w:p w14:paraId="41D90BF7"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3EACC737"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05636393"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50EFA2AB"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144050AB"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02635BBC"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38C2E3D5"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27AB467D"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70BBE74C"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73A55028" w14:textId="77777777" w:rsidR="00080C4A" w:rsidRPr="009B1FEC" w:rsidRDefault="00080C4A" w:rsidP="00EF61B6">
            <w:pPr>
              <w:tabs>
                <w:tab w:val="center" w:pos="4536"/>
                <w:tab w:val="right" w:pos="9072"/>
              </w:tabs>
              <w:spacing w:line="240" w:lineRule="auto"/>
              <w:rPr>
                <w:lang w:val="de-CH"/>
              </w:rPr>
            </w:pPr>
          </w:p>
        </w:tc>
      </w:tr>
      <w:tr w:rsidR="00080C4A" w:rsidRPr="009B1FEC" w14:paraId="32036B36" w14:textId="77777777" w:rsidTr="009B1FEC">
        <w:tc>
          <w:tcPr>
            <w:tcW w:w="993" w:type="dxa"/>
            <w:shd w:val="clear" w:color="auto" w:fill="DAEEF3"/>
          </w:tcPr>
          <w:p w14:paraId="4BF5502A" w14:textId="77777777" w:rsidR="00080C4A" w:rsidRPr="009B1FEC" w:rsidRDefault="00080C4A" w:rsidP="00EF61B6">
            <w:pPr>
              <w:spacing w:line="240" w:lineRule="auto"/>
              <w:rPr>
                <w:lang w:val="de-CH"/>
              </w:rPr>
            </w:pPr>
            <w:r w:rsidRPr="009B1FEC">
              <w:rPr>
                <w:lang w:val="de-CH"/>
              </w:rPr>
              <w:t>SM</w:t>
            </w:r>
          </w:p>
        </w:tc>
        <w:tc>
          <w:tcPr>
            <w:tcW w:w="992" w:type="dxa"/>
            <w:shd w:val="clear" w:color="auto" w:fill="DAEEF3"/>
          </w:tcPr>
          <w:p w14:paraId="1D113314" w14:textId="77777777" w:rsidR="00080C4A" w:rsidRPr="009B1FEC" w:rsidRDefault="00080C4A" w:rsidP="00EF61B6">
            <w:pPr>
              <w:spacing w:line="240" w:lineRule="auto"/>
              <w:rPr>
                <w:lang w:val="de-CH"/>
              </w:rPr>
            </w:pPr>
            <w:r w:rsidRPr="009B1FEC">
              <w:rPr>
                <w:lang w:val="de-CH"/>
              </w:rPr>
              <w:t>kg</w:t>
            </w:r>
          </w:p>
        </w:tc>
        <w:tc>
          <w:tcPr>
            <w:tcW w:w="709" w:type="dxa"/>
            <w:shd w:val="clear" w:color="auto" w:fill="DAEEF3"/>
          </w:tcPr>
          <w:p w14:paraId="37E1353F"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55C48774"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6F8D579C" w14:textId="77777777" w:rsidR="00080C4A" w:rsidRPr="009B1FEC" w:rsidRDefault="00080C4A" w:rsidP="00EF61B6">
            <w:pPr>
              <w:tabs>
                <w:tab w:val="center" w:pos="4536"/>
                <w:tab w:val="right" w:pos="9072"/>
              </w:tabs>
              <w:spacing w:line="240" w:lineRule="auto"/>
              <w:rPr>
                <w:lang w:val="de-CH"/>
              </w:rPr>
            </w:pPr>
          </w:p>
        </w:tc>
        <w:tc>
          <w:tcPr>
            <w:tcW w:w="708" w:type="dxa"/>
            <w:shd w:val="clear" w:color="auto" w:fill="DAEEF3"/>
          </w:tcPr>
          <w:p w14:paraId="1C670026"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367D6AAD"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04724385"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2E950289"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258F049C"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7AB0890B"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618669EC"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7C9A778B"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4CE91684"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2511AC15" w14:textId="77777777" w:rsidR="00080C4A" w:rsidRPr="009B1FEC" w:rsidRDefault="00080C4A" w:rsidP="00EF61B6">
            <w:pPr>
              <w:tabs>
                <w:tab w:val="center" w:pos="4536"/>
                <w:tab w:val="right" w:pos="9072"/>
              </w:tabs>
              <w:spacing w:line="240" w:lineRule="auto"/>
              <w:rPr>
                <w:lang w:val="de-CH"/>
              </w:rPr>
            </w:pPr>
          </w:p>
        </w:tc>
      </w:tr>
      <w:tr w:rsidR="00080C4A" w:rsidRPr="009B1FEC" w14:paraId="2DAB7C9D" w14:textId="77777777" w:rsidTr="009B1FEC">
        <w:tc>
          <w:tcPr>
            <w:tcW w:w="993" w:type="dxa"/>
            <w:shd w:val="clear" w:color="auto" w:fill="DAEEF3"/>
          </w:tcPr>
          <w:p w14:paraId="4834B854" w14:textId="77777777" w:rsidR="00080C4A" w:rsidRPr="009B1FEC" w:rsidRDefault="00080C4A" w:rsidP="00EF61B6">
            <w:pPr>
              <w:spacing w:line="240" w:lineRule="auto"/>
              <w:rPr>
                <w:lang w:val="de-CH"/>
              </w:rPr>
            </w:pPr>
            <w:r w:rsidRPr="009B1FEC">
              <w:rPr>
                <w:lang w:val="de-CH"/>
              </w:rPr>
              <w:t>RSF</w:t>
            </w:r>
          </w:p>
        </w:tc>
        <w:tc>
          <w:tcPr>
            <w:tcW w:w="992" w:type="dxa"/>
            <w:shd w:val="clear" w:color="auto" w:fill="DAEEF3"/>
          </w:tcPr>
          <w:p w14:paraId="299053D2" w14:textId="77777777" w:rsidR="00080C4A" w:rsidRPr="009B1FEC" w:rsidRDefault="00080C4A" w:rsidP="00EF61B6">
            <w:pPr>
              <w:spacing w:line="240" w:lineRule="auto"/>
              <w:rPr>
                <w:lang w:val="de-CH"/>
              </w:rPr>
            </w:pPr>
            <w:r w:rsidRPr="009B1FEC">
              <w:rPr>
                <w:lang w:val="de-CH"/>
              </w:rPr>
              <w:t>MJ H</w:t>
            </w:r>
            <w:r w:rsidRPr="009B1FEC">
              <w:rPr>
                <w:vertAlign w:val="subscript"/>
                <w:lang w:val="de-CH"/>
              </w:rPr>
              <w:t>u</w:t>
            </w:r>
          </w:p>
        </w:tc>
        <w:tc>
          <w:tcPr>
            <w:tcW w:w="709" w:type="dxa"/>
            <w:shd w:val="clear" w:color="auto" w:fill="DAEEF3"/>
          </w:tcPr>
          <w:p w14:paraId="20EC68F2"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2882D499"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3E22AC67" w14:textId="77777777" w:rsidR="00080C4A" w:rsidRPr="009B1FEC" w:rsidRDefault="00080C4A" w:rsidP="00EF61B6">
            <w:pPr>
              <w:tabs>
                <w:tab w:val="center" w:pos="4536"/>
                <w:tab w:val="right" w:pos="9072"/>
              </w:tabs>
              <w:spacing w:line="240" w:lineRule="auto"/>
              <w:rPr>
                <w:lang w:val="de-CH"/>
              </w:rPr>
            </w:pPr>
          </w:p>
        </w:tc>
        <w:tc>
          <w:tcPr>
            <w:tcW w:w="708" w:type="dxa"/>
            <w:shd w:val="clear" w:color="auto" w:fill="DAEEF3"/>
          </w:tcPr>
          <w:p w14:paraId="533CB572"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5B09C1EF"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2061E0C4"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65F88B1A"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0AFD64BA"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360DE5D9"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4E378B1A"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43E0330C"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0B131B98"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77164D96" w14:textId="77777777" w:rsidR="00080C4A" w:rsidRPr="009B1FEC" w:rsidRDefault="00080C4A" w:rsidP="00EF61B6">
            <w:pPr>
              <w:tabs>
                <w:tab w:val="center" w:pos="4536"/>
                <w:tab w:val="right" w:pos="9072"/>
              </w:tabs>
              <w:spacing w:line="240" w:lineRule="auto"/>
              <w:rPr>
                <w:lang w:val="de-CH"/>
              </w:rPr>
            </w:pPr>
          </w:p>
        </w:tc>
      </w:tr>
      <w:tr w:rsidR="00080C4A" w:rsidRPr="009B1FEC" w14:paraId="39860685" w14:textId="77777777" w:rsidTr="009B1FEC">
        <w:tc>
          <w:tcPr>
            <w:tcW w:w="993" w:type="dxa"/>
            <w:shd w:val="clear" w:color="auto" w:fill="DAEEF3"/>
          </w:tcPr>
          <w:p w14:paraId="26D85619" w14:textId="77777777" w:rsidR="00080C4A" w:rsidRPr="009B1FEC" w:rsidRDefault="00080C4A" w:rsidP="00EF61B6">
            <w:pPr>
              <w:spacing w:line="240" w:lineRule="auto"/>
              <w:rPr>
                <w:lang w:val="de-CH"/>
              </w:rPr>
            </w:pPr>
            <w:r w:rsidRPr="009B1FEC">
              <w:rPr>
                <w:lang w:val="de-CH"/>
              </w:rPr>
              <w:t>NRSF</w:t>
            </w:r>
          </w:p>
        </w:tc>
        <w:tc>
          <w:tcPr>
            <w:tcW w:w="992" w:type="dxa"/>
            <w:shd w:val="clear" w:color="auto" w:fill="DAEEF3"/>
          </w:tcPr>
          <w:p w14:paraId="546BC65C" w14:textId="77777777" w:rsidR="00080C4A" w:rsidRPr="009B1FEC" w:rsidRDefault="00080C4A" w:rsidP="00EF61B6">
            <w:pPr>
              <w:spacing w:line="240" w:lineRule="auto"/>
              <w:rPr>
                <w:lang w:val="de-CH"/>
              </w:rPr>
            </w:pPr>
            <w:r w:rsidRPr="009B1FEC">
              <w:rPr>
                <w:lang w:val="de-CH"/>
              </w:rPr>
              <w:t>MJ H</w:t>
            </w:r>
            <w:r w:rsidRPr="009B1FEC">
              <w:rPr>
                <w:vertAlign w:val="subscript"/>
                <w:lang w:val="de-CH"/>
              </w:rPr>
              <w:t>u</w:t>
            </w:r>
          </w:p>
        </w:tc>
        <w:tc>
          <w:tcPr>
            <w:tcW w:w="709" w:type="dxa"/>
            <w:shd w:val="clear" w:color="auto" w:fill="DAEEF3"/>
          </w:tcPr>
          <w:p w14:paraId="45A5A9FD"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7F771E55"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17D39167" w14:textId="77777777" w:rsidR="00080C4A" w:rsidRPr="009B1FEC" w:rsidRDefault="00080C4A" w:rsidP="00EF61B6">
            <w:pPr>
              <w:tabs>
                <w:tab w:val="center" w:pos="4536"/>
                <w:tab w:val="right" w:pos="9072"/>
              </w:tabs>
              <w:spacing w:line="240" w:lineRule="auto"/>
              <w:rPr>
                <w:lang w:val="de-CH"/>
              </w:rPr>
            </w:pPr>
          </w:p>
        </w:tc>
        <w:tc>
          <w:tcPr>
            <w:tcW w:w="708" w:type="dxa"/>
            <w:shd w:val="clear" w:color="auto" w:fill="DAEEF3"/>
          </w:tcPr>
          <w:p w14:paraId="2A7DCCE6"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372A5B0A"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6EF34D0C"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06DFAAF7"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4DAE84E5"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3B2D23C0"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4DC15F6E"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0E76E145"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01ACD389"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5E3BDC79" w14:textId="77777777" w:rsidR="00080C4A" w:rsidRPr="009B1FEC" w:rsidRDefault="00080C4A" w:rsidP="00EF61B6">
            <w:pPr>
              <w:tabs>
                <w:tab w:val="center" w:pos="4536"/>
                <w:tab w:val="right" w:pos="9072"/>
              </w:tabs>
              <w:spacing w:line="240" w:lineRule="auto"/>
              <w:rPr>
                <w:lang w:val="de-CH"/>
              </w:rPr>
            </w:pPr>
          </w:p>
        </w:tc>
      </w:tr>
      <w:tr w:rsidR="00080C4A" w:rsidRPr="009B1FEC" w14:paraId="3A976ACA" w14:textId="77777777" w:rsidTr="009B1FEC">
        <w:tc>
          <w:tcPr>
            <w:tcW w:w="993" w:type="dxa"/>
            <w:shd w:val="clear" w:color="auto" w:fill="DAEEF3"/>
          </w:tcPr>
          <w:p w14:paraId="65B4F0C2" w14:textId="77777777" w:rsidR="00080C4A" w:rsidRPr="009B1FEC" w:rsidRDefault="00080C4A" w:rsidP="00EF61B6">
            <w:pPr>
              <w:spacing w:line="240" w:lineRule="auto"/>
              <w:rPr>
                <w:lang w:val="de-CH"/>
              </w:rPr>
            </w:pPr>
            <w:r w:rsidRPr="009B1FEC">
              <w:rPr>
                <w:lang w:val="de-CH"/>
              </w:rPr>
              <w:t>FW</w:t>
            </w:r>
          </w:p>
        </w:tc>
        <w:tc>
          <w:tcPr>
            <w:tcW w:w="992" w:type="dxa"/>
            <w:shd w:val="clear" w:color="auto" w:fill="DAEEF3"/>
          </w:tcPr>
          <w:p w14:paraId="69853783" w14:textId="77777777" w:rsidR="00080C4A" w:rsidRPr="009B1FEC" w:rsidRDefault="00080C4A" w:rsidP="00EF61B6">
            <w:pPr>
              <w:spacing w:line="240" w:lineRule="auto"/>
              <w:rPr>
                <w:lang w:val="de-CH"/>
              </w:rPr>
            </w:pPr>
            <w:r w:rsidRPr="009B1FEC">
              <w:rPr>
                <w:lang w:val="de-CH"/>
              </w:rPr>
              <w:t>m</w:t>
            </w:r>
            <w:r w:rsidRPr="009B1FEC">
              <w:rPr>
                <w:vertAlign w:val="superscript"/>
                <w:lang w:val="de-CH"/>
              </w:rPr>
              <w:t>3</w:t>
            </w:r>
          </w:p>
        </w:tc>
        <w:tc>
          <w:tcPr>
            <w:tcW w:w="709" w:type="dxa"/>
            <w:shd w:val="clear" w:color="auto" w:fill="DAEEF3"/>
          </w:tcPr>
          <w:p w14:paraId="36AF9227"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0886BBC9"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33DECACA" w14:textId="77777777" w:rsidR="00080C4A" w:rsidRPr="009B1FEC" w:rsidRDefault="00080C4A" w:rsidP="00EF61B6">
            <w:pPr>
              <w:tabs>
                <w:tab w:val="center" w:pos="4536"/>
                <w:tab w:val="right" w:pos="9072"/>
              </w:tabs>
              <w:spacing w:line="240" w:lineRule="auto"/>
              <w:rPr>
                <w:lang w:val="de-CH"/>
              </w:rPr>
            </w:pPr>
          </w:p>
        </w:tc>
        <w:tc>
          <w:tcPr>
            <w:tcW w:w="708" w:type="dxa"/>
            <w:shd w:val="clear" w:color="auto" w:fill="DAEEF3"/>
          </w:tcPr>
          <w:p w14:paraId="051666C7"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47718708"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69561439"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2652B224"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4D88C3FA"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12D330CE"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4B04004A"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738BEC39"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59F242A3"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3DF351D7" w14:textId="77777777" w:rsidR="00080C4A" w:rsidRPr="009B1FEC" w:rsidRDefault="00080C4A" w:rsidP="00EF61B6">
            <w:pPr>
              <w:tabs>
                <w:tab w:val="center" w:pos="4536"/>
                <w:tab w:val="right" w:pos="9072"/>
              </w:tabs>
              <w:spacing w:line="240" w:lineRule="auto"/>
              <w:rPr>
                <w:lang w:val="de-CH"/>
              </w:rPr>
            </w:pPr>
          </w:p>
        </w:tc>
      </w:tr>
      <w:tr w:rsidR="00080C4A" w:rsidRPr="009B1FEC" w14:paraId="58957FC8" w14:textId="77777777" w:rsidTr="009B1FEC">
        <w:tblPrEx>
          <w:tblCellMar>
            <w:top w:w="0" w:type="dxa"/>
            <w:bottom w:w="0" w:type="dxa"/>
          </w:tblCellMar>
        </w:tblPrEx>
        <w:trPr>
          <w:trHeight w:val="964"/>
        </w:trPr>
        <w:tc>
          <w:tcPr>
            <w:tcW w:w="1985" w:type="dxa"/>
            <w:gridSpan w:val="2"/>
            <w:shd w:val="clear" w:color="auto" w:fill="DAEEF3"/>
            <w:vAlign w:val="center"/>
          </w:tcPr>
          <w:p w14:paraId="5DE89E60" w14:textId="77777777" w:rsidR="00080C4A" w:rsidRPr="009B1FEC" w:rsidRDefault="00080C4A" w:rsidP="00EF61B6">
            <w:pPr>
              <w:spacing w:line="240" w:lineRule="auto"/>
              <w:rPr>
                <w:sz w:val="16"/>
                <w:lang w:val="de-CH"/>
              </w:rPr>
            </w:pPr>
            <w:r w:rsidRPr="009B1FEC">
              <w:rPr>
                <w:sz w:val="16"/>
                <w:lang w:val="de-CH"/>
              </w:rPr>
              <w:t>Legende</w:t>
            </w:r>
          </w:p>
        </w:tc>
        <w:tc>
          <w:tcPr>
            <w:tcW w:w="7938" w:type="dxa"/>
            <w:gridSpan w:val="13"/>
            <w:shd w:val="clear" w:color="auto" w:fill="DAEEF3"/>
            <w:vAlign w:val="center"/>
          </w:tcPr>
          <w:p w14:paraId="40109E4B" w14:textId="77777777" w:rsidR="00080C4A" w:rsidRPr="009B1FEC" w:rsidRDefault="00080C4A" w:rsidP="00EF61B6">
            <w:pPr>
              <w:spacing w:line="240" w:lineRule="auto"/>
              <w:jc w:val="left"/>
              <w:rPr>
                <w:rFonts w:eastAsia="Times New Roman"/>
                <w:lang w:val="de-CH" w:eastAsia="de-AT"/>
              </w:rPr>
            </w:pPr>
            <w:r w:rsidRPr="009B1FEC">
              <w:rPr>
                <w:rFonts w:eastAsia="Times New Roman"/>
                <w:lang w:val="de-CH" w:eastAsia="de-AT"/>
              </w:rPr>
              <w:t xml:space="preserve">PERE = Erneuerbare Primärenergie als Energieträger; PERM = Erneuerbare Primärenergie zur stofflichen Nutzung; PERT = Total erneuerbare Primärenergie; PENRE = Nicht-erneuerbare Primärenergie als Energieträger; PENRM = Nicht-erneuerbare Primärenergie zur stofflichen Nutzung; PENRT = Total nicht erneuerbare Primärenergie; SM = Einsatz von Sekundärstoffen; RSF = Erneuerbare Sekundärbrennstoffe; NRSF = Nicht erneuerbare Sekundärbrennstoffe; </w:t>
            </w:r>
            <w:r w:rsidRPr="009B1FEC">
              <w:rPr>
                <w:rFonts w:eastAsia="Times New Roman"/>
                <w:lang w:val="de-CH" w:eastAsia="de-AT"/>
              </w:rPr>
              <w:br/>
              <w:t xml:space="preserve">FW = Einsatz von Süßwasserressourcen </w:t>
            </w:r>
          </w:p>
        </w:tc>
      </w:tr>
    </w:tbl>
    <w:p w14:paraId="7A540201" w14:textId="77777777" w:rsidR="00080C4A" w:rsidRPr="0021028B" w:rsidRDefault="00080C4A" w:rsidP="00080C4A">
      <w:pPr>
        <w:rPr>
          <w:lang w:val="de-CH"/>
        </w:rPr>
      </w:pPr>
    </w:p>
    <w:p w14:paraId="03DDE537" w14:textId="5EA5D509" w:rsidR="00080C4A" w:rsidRPr="004B5AD6" w:rsidRDefault="00080C4A" w:rsidP="009B1FEC">
      <w:pPr>
        <w:pStyle w:val="Beschriftung"/>
        <w:shd w:val="clear" w:color="auto" w:fill="DAEEF3"/>
        <w:rPr>
          <w:lang w:val="de-CH"/>
        </w:rPr>
      </w:pPr>
      <w:bookmarkStart w:id="109" w:name="_Toc490723950"/>
      <w:bookmarkStart w:id="110" w:name="_Toc55468904"/>
      <w:bookmarkStart w:id="111" w:name="_Toc55474490"/>
      <w:r w:rsidRPr="009B1FEC">
        <w:rPr>
          <w:shd w:val="clear" w:color="auto" w:fill="DAEEF3"/>
        </w:rPr>
        <w:t xml:space="preserve">Tabelle </w:t>
      </w:r>
      <w:r w:rsidRPr="009B1FEC">
        <w:rPr>
          <w:shd w:val="clear" w:color="auto" w:fill="DAEEF3"/>
        </w:rPr>
        <w:fldChar w:fldCharType="begin"/>
      </w:r>
      <w:r w:rsidRPr="009B1FEC">
        <w:rPr>
          <w:shd w:val="clear" w:color="auto" w:fill="DAEEF3"/>
        </w:rPr>
        <w:instrText xml:space="preserve"> SEQ Tabelle \* ARABIC </w:instrText>
      </w:r>
      <w:r w:rsidRPr="009B1FEC">
        <w:rPr>
          <w:shd w:val="clear" w:color="auto" w:fill="DAEEF3"/>
        </w:rPr>
        <w:fldChar w:fldCharType="separate"/>
      </w:r>
      <w:r w:rsidR="00597216">
        <w:rPr>
          <w:noProof/>
          <w:shd w:val="clear" w:color="auto" w:fill="DAEEF3"/>
        </w:rPr>
        <w:t>21</w:t>
      </w:r>
      <w:r w:rsidRPr="009B1FEC">
        <w:rPr>
          <w:shd w:val="clear" w:color="auto" w:fill="DAEEF3"/>
        </w:rPr>
        <w:fldChar w:fldCharType="end"/>
      </w:r>
      <w:r w:rsidRPr="009B1FEC">
        <w:rPr>
          <w:shd w:val="clear" w:color="auto" w:fill="DAEEF3"/>
          <w:lang w:val="de-CH"/>
        </w:rPr>
        <w:t>: Ergebnisse der Ökobilanz Output-Flüsse und Abfallkategorien</w:t>
      </w:r>
      <w:bookmarkEnd w:id="109"/>
      <w:bookmarkEnd w:id="110"/>
      <w:bookmarkEnd w:id="111"/>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851"/>
        <w:gridCol w:w="1134"/>
        <w:gridCol w:w="709"/>
        <w:gridCol w:w="709"/>
        <w:gridCol w:w="709"/>
        <w:gridCol w:w="708"/>
        <w:gridCol w:w="567"/>
        <w:gridCol w:w="567"/>
        <w:gridCol w:w="567"/>
        <w:gridCol w:w="567"/>
        <w:gridCol w:w="567"/>
        <w:gridCol w:w="567"/>
        <w:gridCol w:w="567"/>
        <w:gridCol w:w="567"/>
        <w:gridCol w:w="567"/>
      </w:tblGrid>
      <w:tr w:rsidR="00080C4A" w:rsidRPr="009B1FEC" w14:paraId="4A19610F" w14:textId="77777777" w:rsidTr="009B1FEC">
        <w:tc>
          <w:tcPr>
            <w:tcW w:w="851" w:type="dxa"/>
            <w:shd w:val="clear" w:color="auto" w:fill="DAEEF3"/>
          </w:tcPr>
          <w:p w14:paraId="72AF2467" w14:textId="77777777" w:rsidR="00080C4A" w:rsidRPr="009B1FEC" w:rsidRDefault="00080C4A" w:rsidP="00EF61B6">
            <w:pPr>
              <w:spacing w:line="240" w:lineRule="auto"/>
              <w:rPr>
                <w:b/>
                <w:color w:val="0F243E"/>
                <w:lang w:val="de-CH"/>
              </w:rPr>
            </w:pPr>
            <w:r w:rsidRPr="009B1FEC">
              <w:rPr>
                <w:b/>
                <w:color w:val="0F243E"/>
                <w:lang w:val="de-CH"/>
              </w:rPr>
              <w:t>Para-meter</w:t>
            </w:r>
          </w:p>
        </w:tc>
        <w:tc>
          <w:tcPr>
            <w:tcW w:w="1134" w:type="dxa"/>
            <w:shd w:val="clear" w:color="auto" w:fill="DAEEF3"/>
          </w:tcPr>
          <w:p w14:paraId="441470D0" w14:textId="77777777" w:rsidR="00080C4A" w:rsidRPr="009B1FEC" w:rsidRDefault="00080C4A" w:rsidP="00EF61B6">
            <w:pPr>
              <w:spacing w:line="240" w:lineRule="auto"/>
              <w:rPr>
                <w:b/>
                <w:color w:val="0F243E"/>
                <w:lang w:val="de-CH"/>
              </w:rPr>
            </w:pPr>
            <w:r w:rsidRPr="009B1FEC">
              <w:rPr>
                <w:b/>
                <w:color w:val="0F243E"/>
                <w:lang w:val="de-CH"/>
              </w:rPr>
              <w:t>Einheit</w:t>
            </w:r>
          </w:p>
        </w:tc>
        <w:tc>
          <w:tcPr>
            <w:tcW w:w="709" w:type="dxa"/>
            <w:shd w:val="clear" w:color="auto" w:fill="DAEEF3"/>
          </w:tcPr>
          <w:p w14:paraId="5F38BCE5" w14:textId="77777777" w:rsidR="00080C4A" w:rsidRPr="009B1FEC" w:rsidRDefault="00080C4A" w:rsidP="00EF61B6">
            <w:pPr>
              <w:spacing w:line="240" w:lineRule="auto"/>
              <w:rPr>
                <w:b/>
                <w:color w:val="0F243E"/>
                <w:lang w:val="de-CH"/>
              </w:rPr>
            </w:pPr>
            <w:r w:rsidRPr="009B1FEC">
              <w:rPr>
                <w:b/>
                <w:color w:val="0F243E"/>
                <w:lang w:val="de-CH"/>
              </w:rPr>
              <w:t>A1-A3</w:t>
            </w:r>
          </w:p>
        </w:tc>
        <w:tc>
          <w:tcPr>
            <w:tcW w:w="709" w:type="dxa"/>
            <w:shd w:val="clear" w:color="auto" w:fill="DAEEF3"/>
          </w:tcPr>
          <w:p w14:paraId="1EB37529" w14:textId="77777777" w:rsidR="00080C4A" w:rsidRPr="009B1FEC" w:rsidRDefault="00080C4A" w:rsidP="00EF61B6">
            <w:pPr>
              <w:spacing w:line="240" w:lineRule="auto"/>
              <w:rPr>
                <w:b/>
                <w:color w:val="0F243E"/>
                <w:lang w:val="de-CH"/>
              </w:rPr>
            </w:pPr>
            <w:r w:rsidRPr="009B1FEC">
              <w:rPr>
                <w:b/>
                <w:color w:val="0F243E"/>
                <w:lang w:val="de-CH"/>
              </w:rPr>
              <w:t>A4</w:t>
            </w:r>
          </w:p>
        </w:tc>
        <w:tc>
          <w:tcPr>
            <w:tcW w:w="709" w:type="dxa"/>
            <w:shd w:val="clear" w:color="auto" w:fill="DAEEF3"/>
          </w:tcPr>
          <w:p w14:paraId="65A262CF" w14:textId="77777777" w:rsidR="00080C4A" w:rsidRPr="009B1FEC" w:rsidRDefault="00080C4A" w:rsidP="00EF61B6">
            <w:pPr>
              <w:spacing w:line="240" w:lineRule="auto"/>
              <w:rPr>
                <w:b/>
                <w:color w:val="0F243E"/>
                <w:lang w:val="de-CH"/>
              </w:rPr>
            </w:pPr>
            <w:r w:rsidRPr="009B1FEC">
              <w:rPr>
                <w:b/>
                <w:color w:val="0F243E"/>
                <w:lang w:val="de-CH"/>
              </w:rPr>
              <w:t>A5</w:t>
            </w:r>
          </w:p>
        </w:tc>
        <w:tc>
          <w:tcPr>
            <w:tcW w:w="708" w:type="dxa"/>
            <w:shd w:val="clear" w:color="auto" w:fill="DAEEF3"/>
          </w:tcPr>
          <w:p w14:paraId="21B592E4" w14:textId="77777777" w:rsidR="00080C4A" w:rsidRPr="009B1FEC" w:rsidRDefault="00080C4A" w:rsidP="00EF61B6">
            <w:pPr>
              <w:spacing w:line="240" w:lineRule="auto"/>
              <w:rPr>
                <w:b/>
                <w:color w:val="0F243E"/>
                <w:lang w:val="de-CH"/>
              </w:rPr>
            </w:pPr>
            <w:r w:rsidRPr="009B1FEC">
              <w:rPr>
                <w:b/>
                <w:color w:val="0F243E"/>
                <w:lang w:val="de-CH"/>
              </w:rPr>
              <w:t>B1</w:t>
            </w:r>
          </w:p>
        </w:tc>
        <w:tc>
          <w:tcPr>
            <w:tcW w:w="567" w:type="dxa"/>
            <w:shd w:val="clear" w:color="auto" w:fill="DAEEF3"/>
          </w:tcPr>
          <w:p w14:paraId="4DD0F9B0" w14:textId="77777777" w:rsidR="00080C4A" w:rsidRPr="009B1FEC" w:rsidRDefault="00080C4A" w:rsidP="00EF61B6">
            <w:pPr>
              <w:spacing w:line="240" w:lineRule="auto"/>
              <w:rPr>
                <w:b/>
                <w:color w:val="0F243E"/>
                <w:lang w:val="de-CH"/>
              </w:rPr>
            </w:pPr>
            <w:r w:rsidRPr="009B1FEC">
              <w:rPr>
                <w:b/>
                <w:color w:val="0F243E"/>
                <w:lang w:val="de-CH"/>
              </w:rPr>
              <w:t>B2</w:t>
            </w:r>
          </w:p>
        </w:tc>
        <w:tc>
          <w:tcPr>
            <w:tcW w:w="567" w:type="dxa"/>
            <w:shd w:val="clear" w:color="auto" w:fill="DAEEF3"/>
          </w:tcPr>
          <w:p w14:paraId="6507AC01" w14:textId="77777777" w:rsidR="00080C4A" w:rsidRPr="009B1FEC" w:rsidRDefault="00080C4A" w:rsidP="00EF61B6">
            <w:pPr>
              <w:spacing w:line="240" w:lineRule="auto"/>
              <w:rPr>
                <w:b/>
                <w:color w:val="0F243E"/>
                <w:lang w:val="de-CH"/>
              </w:rPr>
            </w:pPr>
            <w:r w:rsidRPr="009B1FEC">
              <w:rPr>
                <w:b/>
                <w:color w:val="0F243E"/>
                <w:lang w:val="de-CH"/>
              </w:rPr>
              <w:t>B5</w:t>
            </w:r>
          </w:p>
        </w:tc>
        <w:tc>
          <w:tcPr>
            <w:tcW w:w="567" w:type="dxa"/>
            <w:shd w:val="clear" w:color="auto" w:fill="DAEEF3"/>
          </w:tcPr>
          <w:p w14:paraId="725E7EBF" w14:textId="77777777" w:rsidR="00080C4A" w:rsidRPr="009B1FEC" w:rsidRDefault="00080C4A" w:rsidP="00EF61B6">
            <w:pPr>
              <w:spacing w:line="240" w:lineRule="auto"/>
              <w:rPr>
                <w:b/>
                <w:color w:val="0F243E"/>
                <w:lang w:val="de-CH"/>
              </w:rPr>
            </w:pPr>
            <w:r w:rsidRPr="009B1FEC">
              <w:rPr>
                <w:b/>
                <w:color w:val="0F243E"/>
                <w:lang w:val="de-CH"/>
              </w:rPr>
              <w:t>B6</w:t>
            </w:r>
          </w:p>
        </w:tc>
        <w:tc>
          <w:tcPr>
            <w:tcW w:w="567" w:type="dxa"/>
            <w:shd w:val="clear" w:color="auto" w:fill="DAEEF3"/>
          </w:tcPr>
          <w:p w14:paraId="2E31642B" w14:textId="77777777" w:rsidR="00080C4A" w:rsidRPr="009B1FEC" w:rsidRDefault="00080C4A" w:rsidP="00EF61B6">
            <w:pPr>
              <w:spacing w:line="240" w:lineRule="auto"/>
              <w:rPr>
                <w:b/>
                <w:color w:val="0F243E"/>
                <w:lang w:val="de-CH"/>
              </w:rPr>
            </w:pPr>
            <w:r w:rsidRPr="009B1FEC">
              <w:rPr>
                <w:b/>
                <w:color w:val="0F243E"/>
                <w:lang w:val="de-CH"/>
              </w:rPr>
              <w:t>B7</w:t>
            </w:r>
          </w:p>
        </w:tc>
        <w:tc>
          <w:tcPr>
            <w:tcW w:w="567" w:type="dxa"/>
            <w:shd w:val="clear" w:color="auto" w:fill="DAEEF3"/>
          </w:tcPr>
          <w:p w14:paraId="37DC85FC" w14:textId="77777777" w:rsidR="00080C4A" w:rsidRPr="009B1FEC" w:rsidRDefault="00080C4A" w:rsidP="00EF61B6">
            <w:pPr>
              <w:spacing w:line="240" w:lineRule="auto"/>
              <w:rPr>
                <w:b/>
                <w:color w:val="0F243E"/>
                <w:lang w:val="de-CH"/>
              </w:rPr>
            </w:pPr>
            <w:r w:rsidRPr="009B1FEC">
              <w:rPr>
                <w:b/>
                <w:color w:val="0F243E"/>
                <w:lang w:val="de-CH"/>
              </w:rPr>
              <w:t>C1</w:t>
            </w:r>
          </w:p>
        </w:tc>
        <w:tc>
          <w:tcPr>
            <w:tcW w:w="567" w:type="dxa"/>
            <w:shd w:val="clear" w:color="auto" w:fill="DAEEF3"/>
          </w:tcPr>
          <w:p w14:paraId="220CEF83" w14:textId="77777777" w:rsidR="00080C4A" w:rsidRPr="009B1FEC" w:rsidRDefault="00080C4A" w:rsidP="00EF61B6">
            <w:pPr>
              <w:spacing w:line="240" w:lineRule="auto"/>
              <w:rPr>
                <w:b/>
                <w:color w:val="0F243E"/>
                <w:lang w:val="de-CH"/>
              </w:rPr>
            </w:pPr>
            <w:r w:rsidRPr="009B1FEC">
              <w:rPr>
                <w:b/>
                <w:color w:val="0F243E"/>
                <w:lang w:val="de-CH"/>
              </w:rPr>
              <w:t>C2</w:t>
            </w:r>
          </w:p>
        </w:tc>
        <w:tc>
          <w:tcPr>
            <w:tcW w:w="567" w:type="dxa"/>
            <w:shd w:val="clear" w:color="auto" w:fill="DAEEF3"/>
          </w:tcPr>
          <w:p w14:paraId="654D3BB2" w14:textId="77777777" w:rsidR="00080C4A" w:rsidRPr="009B1FEC" w:rsidRDefault="00080C4A" w:rsidP="00EF61B6">
            <w:pPr>
              <w:spacing w:line="240" w:lineRule="auto"/>
              <w:rPr>
                <w:b/>
                <w:color w:val="0F243E"/>
                <w:lang w:val="de-CH"/>
              </w:rPr>
            </w:pPr>
            <w:r w:rsidRPr="009B1FEC">
              <w:rPr>
                <w:b/>
                <w:color w:val="0F243E"/>
                <w:lang w:val="de-CH"/>
              </w:rPr>
              <w:t>C3</w:t>
            </w:r>
          </w:p>
        </w:tc>
        <w:tc>
          <w:tcPr>
            <w:tcW w:w="567" w:type="dxa"/>
            <w:shd w:val="clear" w:color="auto" w:fill="DAEEF3"/>
          </w:tcPr>
          <w:p w14:paraId="5EF803F6" w14:textId="77777777" w:rsidR="00080C4A" w:rsidRPr="009B1FEC" w:rsidRDefault="00080C4A" w:rsidP="00EF61B6">
            <w:pPr>
              <w:spacing w:line="240" w:lineRule="auto"/>
              <w:rPr>
                <w:b/>
                <w:color w:val="0F243E"/>
                <w:lang w:val="de-CH"/>
              </w:rPr>
            </w:pPr>
            <w:r w:rsidRPr="009B1FEC">
              <w:rPr>
                <w:b/>
                <w:color w:val="0F243E"/>
                <w:lang w:val="de-CH"/>
              </w:rPr>
              <w:t>C4</w:t>
            </w:r>
          </w:p>
        </w:tc>
        <w:tc>
          <w:tcPr>
            <w:tcW w:w="567" w:type="dxa"/>
            <w:shd w:val="clear" w:color="auto" w:fill="DAEEF3"/>
          </w:tcPr>
          <w:p w14:paraId="6BBCEE93" w14:textId="77777777" w:rsidR="00080C4A" w:rsidRPr="009B1FEC" w:rsidRDefault="00080C4A" w:rsidP="00EF61B6">
            <w:pPr>
              <w:spacing w:line="240" w:lineRule="auto"/>
              <w:rPr>
                <w:b/>
                <w:color w:val="0F243E"/>
                <w:lang w:val="de-CH"/>
              </w:rPr>
            </w:pPr>
            <w:r w:rsidRPr="009B1FEC">
              <w:rPr>
                <w:b/>
                <w:color w:val="0F243E"/>
                <w:lang w:val="de-CH"/>
              </w:rPr>
              <w:t>D</w:t>
            </w:r>
          </w:p>
        </w:tc>
      </w:tr>
      <w:tr w:rsidR="00080C4A" w:rsidRPr="009B1FEC" w14:paraId="5A330087" w14:textId="77777777" w:rsidTr="009B1FEC">
        <w:tc>
          <w:tcPr>
            <w:tcW w:w="851" w:type="dxa"/>
            <w:shd w:val="clear" w:color="auto" w:fill="DAEEF3"/>
          </w:tcPr>
          <w:p w14:paraId="4AAD4667" w14:textId="77777777" w:rsidR="00080C4A" w:rsidRPr="009B1FEC" w:rsidRDefault="00080C4A" w:rsidP="00EF61B6">
            <w:pPr>
              <w:spacing w:line="240" w:lineRule="auto"/>
              <w:rPr>
                <w:lang w:val="de-CH" w:eastAsia="de-AT"/>
              </w:rPr>
            </w:pPr>
            <w:r w:rsidRPr="009B1FEC">
              <w:rPr>
                <w:lang w:val="de-CH" w:eastAsia="de-AT"/>
              </w:rPr>
              <w:t>HWD</w:t>
            </w:r>
          </w:p>
        </w:tc>
        <w:tc>
          <w:tcPr>
            <w:tcW w:w="1134" w:type="dxa"/>
            <w:shd w:val="clear" w:color="auto" w:fill="DAEEF3"/>
          </w:tcPr>
          <w:p w14:paraId="7472C1F8" w14:textId="77777777" w:rsidR="00080C4A" w:rsidRPr="009B1FEC" w:rsidRDefault="00080C4A" w:rsidP="00EF61B6">
            <w:pPr>
              <w:spacing w:line="240" w:lineRule="auto"/>
              <w:rPr>
                <w:lang w:val="de-CH"/>
              </w:rPr>
            </w:pPr>
            <w:r w:rsidRPr="009B1FEC">
              <w:rPr>
                <w:lang w:val="de-CH"/>
              </w:rPr>
              <w:t>kg</w:t>
            </w:r>
          </w:p>
        </w:tc>
        <w:tc>
          <w:tcPr>
            <w:tcW w:w="709" w:type="dxa"/>
            <w:shd w:val="clear" w:color="auto" w:fill="DAEEF3"/>
          </w:tcPr>
          <w:p w14:paraId="71883E27"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12C55023"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36A00CD5" w14:textId="77777777" w:rsidR="00080C4A" w:rsidRPr="009B1FEC" w:rsidRDefault="00080C4A" w:rsidP="00EF61B6">
            <w:pPr>
              <w:tabs>
                <w:tab w:val="center" w:pos="4536"/>
                <w:tab w:val="right" w:pos="9072"/>
              </w:tabs>
              <w:spacing w:line="240" w:lineRule="auto"/>
              <w:rPr>
                <w:lang w:val="de-CH"/>
              </w:rPr>
            </w:pPr>
          </w:p>
        </w:tc>
        <w:tc>
          <w:tcPr>
            <w:tcW w:w="708" w:type="dxa"/>
            <w:shd w:val="clear" w:color="auto" w:fill="DAEEF3"/>
          </w:tcPr>
          <w:p w14:paraId="3519111C"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1DB22ED3"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57BB0B59"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3DAF4619"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08211516"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7832A4F6"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49EF6581"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0015F4B0"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6558A9D9"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1578E698" w14:textId="77777777" w:rsidR="00080C4A" w:rsidRPr="009B1FEC" w:rsidRDefault="00080C4A" w:rsidP="00EF61B6">
            <w:pPr>
              <w:tabs>
                <w:tab w:val="center" w:pos="4536"/>
                <w:tab w:val="right" w:pos="9072"/>
              </w:tabs>
              <w:spacing w:line="240" w:lineRule="auto"/>
              <w:rPr>
                <w:lang w:val="de-CH"/>
              </w:rPr>
            </w:pPr>
          </w:p>
        </w:tc>
      </w:tr>
      <w:tr w:rsidR="00080C4A" w:rsidRPr="009B1FEC" w14:paraId="66959473" w14:textId="77777777" w:rsidTr="009B1FEC">
        <w:tc>
          <w:tcPr>
            <w:tcW w:w="851" w:type="dxa"/>
            <w:shd w:val="clear" w:color="auto" w:fill="DAEEF3"/>
          </w:tcPr>
          <w:p w14:paraId="71A8146E" w14:textId="77777777" w:rsidR="00080C4A" w:rsidRPr="009B1FEC" w:rsidRDefault="00080C4A" w:rsidP="00EF61B6">
            <w:pPr>
              <w:spacing w:line="240" w:lineRule="auto"/>
              <w:rPr>
                <w:lang w:val="de-CH" w:eastAsia="de-AT"/>
              </w:rPr>
            </w:pPr>
            <w:r w:rsidRPr="009B1FEC">
              <w:rPr>
                <w:lang w:val="de-CH" w:eastAsia="de-AT"/>
              </w:rPr>
              <w:t>NHWD</w:t>
            </w:r>
          </w:p>
        </w:tc>
        <w:tc>
          <w:tcPr>
            <w:tcW w:w="1134" w:type="dxa"/>
            <w:shd w:val="clear" w:color="auto" w:fill="DAEEF3"/>
          </w:tcPr>
          <w:p w14:paraId="5824B48C" w14:textId="77777777" w:rsidR="00080C4A" w:rsidRPr="009B1FEC" w:rsidRDefault="00080C4A" w:rsidP="00EF61B6">
            <w:pPr>
              <w:spacing w:line="240" w:lineRule="auto"/>
              <w:rPr>
                <w:lang w:val="de-CH"/>
              </w:rPr>
            </w:pPr>
            <w:r w:rsidRPr="009B1FEC">
              <w:rPr>
                <w:lang w:val="de-CH"/>
              </w:rPr>
              <w:t>kg</w:t>
            </w:r>
          </w:p>
        </w:tc>
        <w:tc>
          <w:tcPr>
            <w:tcW w:w="709" w:type="dxa"/>
            <w:shd w:val="clear" w:color="auto" w:fill="DAEEF3"/>
          </w:tcPr>
          <w:p w14:paraId="132F50FA"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194252CD"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206F3CFE" w14:textId="77777777" w:rsidR="00080C4A" w:rsidRPr="009B1FEC" w:rsidRDefault="00080C4A" w:rsidP="00EF61B6">
            <w:pPr>
              <w:tabs>
                <w:tab w:val="center" w:pos="4536"/>
                <w:tab w:val="right" w:pos="9072"/>
              </w:tabs>
              <w:spacing w:line="240" w:lineRule="auto"/>
              <w:rPr>
                <w:lang w:val="de-CH"/>
              </w:rPr>
            </w:pPr>
          </w:p>
        </w:tc>
        <w:tc>
          <w:tcPr>
            <w:tcW w:w="708" w:type="dxa"/>
            <w:shd w:val="clear" w:color="auto" w:fill="DAEEF3"/>
          </w:tcPr>
          <w:p w14:paraId="6683B0CA"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65223163"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6BCD9467"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48C333C5"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03A5EC41"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0F652B5E"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373D8001"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4D646B72"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207AE063"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24FF05FE" w14:textId="77777777" w:rsidR="00080C4A" w:rsidRPr="009B1FEC" w:rsidRDefault="00080C4A" w:rsidP="00EF61B6">
            <w:pPr>
              <w:tabs>
                <w:tab w:val="center" w:pos="4536"/>
                <w:tab w:val="right" w:pos="9072"/>
              </w:tabs>
              <w:spacing w:line="240" w:lineRule="auto"/>
              <w:rPr>
                <w:lang w:val="de-CH"/>
              </w:rPr>
            </w:pPr>
          </w:p>
        </w:tc>
      </w:tr>
      <w:tr w:rsidR="00080C4A" w:rsidRPr="009B1FEC" w14:paraId="62D46680" w14:textId="77777777" w:rsidTr="009B1FEC">
        <w:tc>
          <w:tcPr>
            <w:tcW w:w="851" w:type="dxa"/>
            <w:shd w:val="clear" w:color="auto" w:fill="DAEEF3"/>
          </w:tcPr>
          <w:p w14:paraId="136CDBF1" w14:textId="77777777" w:rsidR="00080C4A" w:rsidRPr="009B1FEC" w:rsidRDefault="00080C4A" w:rsidP="00EF61B6">
            <w:pPr>
              <w:spacing w:line="240" w:lineRule="auto"/>
              <w:rPr>
                <w:lang w:val="de-CH" w:eastAsia="de-AT"/>
              </w:rPr>
            </w:pPr>
            <w:r w:rsidRPr="009B1FEC">
              <w:rPr>
                <w:lang w:val="de-CH" w:eastAsia="de-AT"/>
              </w:rPr>
              <w:t>RWD</w:t>
            </w:r>
          </w:p>
        </w:tc>
        <w:tc>
          <w:tcPr>
            <w:tcW w:w="1134" w:type="dxa"/>
            <w:shd w:val="clear" w:color="auto" w:fill="DAEEF3"/>
          </w:tcPr>
          <w:p w14:paraId="523E700F" w14:textId="77777777" w:rsidR="00080C4A" w:rsidRPr="009B1FEC" w:rsidRDefault="00080C4A" w:rsidP="00EF61B6">
            <w:pPr>
              <w:spacing w:line="240" w:lineRule="auto"/>
              <w:rPr>
                <w:lang w:val="de-CH"/>
              </w:rPr>
            </w:pPr>
            <w:r w:rsidRPr="009B1FEC">
              <w:rPr>
                <w:lang w:val="de-CH"/>
              </w:rPr>
              <w:t>kg</w:t>
            </w:r>
          </w:p>
        </w:tc>
        <w:tc>
          <w:tcPr>
            <w:tcW w:w="709" w:type="dxa"/>
            <w:shd w:val="clear" w:color="auto" w:fill="DAEEF3"/>
          </w:tcPr>
          <w:p w14:paraId="405DE28A"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6CC8A1F8"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67FA9F20" w14:textId="77777777" w:rsidR="00080C4A" w:rsidRPr="009B1FEC" w:rsidRDefault="00080C4A" w:rsidP="00EF61B6">
            <w:pPr>
              <w:tabs>
                <w:tab w:val="center" w:pos="4536"/>
                <w:tab w:val="right" w:pos="9072"/>
              </w:tabs>
              <w:spacing w:line="240" w:lineRule="auto"/>
              <w:rPr>
                <w:lang w:val="de-CH"/>
              </w:rPr>
            </w:pPr>
          </w:p>
        </w:tc>
        <w:tc>
          <w:tcPr>
            <w:tcW w:w="708" w:type="dxa"/>
            <w:shd w:val="clear" w:color="auto" w:fill="DAEEF3"/>
          </w:tcPr>
          <w:p w14:paraId="14B78E88"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60E3AD34"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19788DC4"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40E364EE"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6EA3D84C"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1EADD3A6"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0D9D3A7C"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63D95CD8"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24CBB458"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35D260B2" w14:textId="77777777" w:rsidR="00080C4A" w:rsidRPr="009B1FEC" w:rsidRDefault="00080C4A" w:rsidP="00EF61B6">
            <w:pPr>
              <w:tabs>
                <w:tab w:val="center" w:pos="4536"/>
                <w:tab w:val="right" w:pos="9072"/>
              </w:tabs>
              <w:spacing w:line="240" w:lineRule="auto"/>
              <w:rPr>
                <w:lang w:val="de-CH"/>
              </w:rPr>
            </w:pPr>
          </w:p>
        </w:tc>
      </w:tr>
      <w:tr w:rsidR="00080C4A" w:rsidRPr="009B1FEC" w14:paraId="680D5408" w14:textId="77777777" w:rsidTr="009B1FEC">
        <w:tc>
          <w:tcPr>
            <w:tcW w:w="851" w:type="dxa"/>
            <w:shd w:val="clear" w:color="auto" w:fill="DAEEF3"/>
          </w:tcPr>
          <w:p w14:paraId="096D348A" w14:textId="77777777" w:rsidR="00080C4A" w:rsidRPr="009B1FEC" w:rsidRDefault="00080C4A" w:rsidP="00EF61B6">
            <w:pPr>
              <w:spacing w:line="240" w:lineRule="auto"/>
              <w:rPr>
                <w:lang w:val="de-CH" w:eastAsia="de-AT"/>
              </w:rPr>
            </w:pPr>
            <w:r w:rsidRPr="009B1FEC">
              <w:rPr>
                <w:lang w:val="de-CH" w:eastAsia="de-AT"/>
              </w:rPr>
              <w:t>CRU</w:t>
            </w:r>
          </w:p>
        </w:tc>
        <w:tc>
          <w:tcPr>
            <w:tcW w:w="1134" w:type="dxa"/>
            <w:shd w:val="clear" w:color="auto" w:fill="DAEEF3"/>
          </w:tcPr>
          <w:p w14:paraId="3D854529" w14:textId="77777777" w:rsidR="00080C4A" w:rsidRPr="009B1FEC" w:rsidRDefault="00080C4A" w:rsidP="00EF61B6">
            <w:pPr>
              <w:spacing w:line="240" w:lineRule="auto"/>
              <w:rPr>
                <w:lang w:val="de-CH"/>
              </w:rPr>
            </w:pPr>
            <w:r w:rsidRPr="009B1FEC">
              <w:rPr>
                <w:lang w:val="de-CH"/>
              </w:rPr>
              <w:t>kg</w:t>
            </w:r>
          </w:p>
        </w:tc>
        <w:tc>
          <w:tcPr>
            <w:tcW w:w="709" w:type="dxa"/>
            <w:shd w:val="clear" w:color="auto" w:fill="DAEEF3"/>
          </w:tcPr>
          <w:p w14:paraId="3CBB041F"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6D99E503"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43F3966E" w14:textId="77777777" w:rsidR="00080C4A" w:rsidRPr="009B1FEC" w:rsidRDefault="00080C4A" w:rsidP="00EF61B6">
            <w:pPr>
              <w:tabs>
                <w:tab w:val="center" w:pos="4536"/>
                <w:tab w:val="right" w:pos="9072"/>
              </w:tabs>
              <w:spacing w:line="240" w:lineRule="auto"/>
              <w:rPr>
                <w:lang w:val="de-CH"/>
              </w:rPr>
            </w:pPr>
          </w:p>
        </w:tc>
        <w:tc>
          <w:tcPr>
            <w:tcW w:w="708" w:type="dxa"/>
            <w:shd w:val="clear" w:color="auto" w:fill="DAEEF3"/>
          </w:tcPr>
          <w:p w14:paraId="72DEDAFE"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6A8424BA"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6A81E77B"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149A59D0"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00744B45"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08784D38"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0A3704D6"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7BC13A27"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3EE0D966"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5300FD96" w14:textId="77777777" w:rsidR="00080C4A" w:rsidRPr="009B1FEC" w:rsidRDefault="00080C4A" w:rsidP="00EF61B6">
            <w:pPr>
              <w:tabs>
                <w:tab w:val="center" w:pos="4536"/>
                <w:tab w:val="right" w:pos="9072"/>
              </w:tabs>
              <w:spacing w:line="240" w:lineRule="auto"/>
              <w:rPr>
                <w:lang w:val="de-CH"/>
              </w:rPr>
            </w:pPr>
          </w:p>
        </w:tc>
      </w:tr>
      <w:tr w:rsidR="00080C4A" w:rsidRPr="009B1FEC" w14:paraId="69659AF8" w14:textId="77777777" w:rsidTr="009B1FEC">
        <w:tc>
          <w:tcPr>
            <w:tcW w:w="851" w:type="dxa"/>
            <w:shd w:val="clear" w:color="auto" w:fill="DAEEF3"/>
          </w:tcPr>
          <w:p w14:paraId="625DB05D" w14:textId="77777777" w:rsidR="00080C4A" w:rsidRPr="009B1FEC" w:rsidRDefault="00080C4A" w:rsidP="00EF61B6">
            <w:pPr>
              <w:spacing w:line="240" w:lineRule="auto"/>
              <w:rPr>
                <w:lang w:val="de-CH" w:eastAsia="de-AT"/>
              </w:rPr>
            </w:pPr>
            <w:r w:rsidRPr="009B1FEC">
              <w:rPr>
                <w:lang w:val="de-CH" w:eastAsia="de-AT"/>
              </w:rPr>
              <w:t>MFR</w:t>
            </w:r>
          </w:p>
        </w:tc>
        <w:tc>
          <w:tcPr>
            <w:tcW w:w="1134" w:type="dxa"/>
            <w:shd w:val="clear" w:color="auto" w:fill="DAEEF3"/>
          </w:tcPr>
          <w:p w14:paraId="3F43CA7C" w14:textId="77777777" w:rsidR="00080C4A" w:rsidRPr="009B1FEC" w:rsidRDefault="00080C4A" w:rsidP="00EF61B6">
            <w:pPr>
              <w:spacing w:line="240" w:lineRule="auto"/>
              <w:rPr>
                <w:lang w:val="de-CH"/>
              </w:rPr>
            </w:pPr>
            <w:r w:rsidRPr="009B1FEC">
              <w:rPr>
                <w:lang w:val="de-CH"/>
              </w:rPr>
              <w:t>kg</w:t>
            </w:r>
          </w:p>
        </w:tc>
        <w:tc>
          <w:tcPr>
            <w:tcW w:w="709" w:type="dxa"/>
            <w:shd w:val="clear" w:color="auto" w:fill="DAEEF3"/>
          </w:tcPr>
          <w:p w14:paraId="26BBC3B3"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0C4F7CE7"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60775959" w14:textId="77777777" w:rsidR="00080C4A" w:rsidRPr="009B1FEC" w:rsidRDefault="00080C4A" w:rsidP="00EF61B6">
            <w:pPr>
              <w:tabs>
                <w:tab w:val="center" w:pos="4536"/>
                <w:tab w:val="right" w:pos="9072"/>
              </w:tabs>
              <w:spacing w:line="240" w:lineRule="auto"/>
              <w:rPr>
                <w:lang w:val="de-CH"/>
              </w:rPr>
            </w:pPr>
          </w:p>
        </w:tc>
        <w:tc>
          <w:tcPr>
            <w:tcW w:w="708" w:type="dxa"/>
            <w:shd w:val="clear" w:color="auto" w:fill="DAEEF3"/>
          </w:tcPr>
          <w:p w14:paraId="5DAB8458"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18011C15"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7D9F0B9F"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598DC33A"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2E877AA3"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1E788EA4"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1204F1BD"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62BA9010"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2A359CB1"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65C8F4D6" w14:textId="77777777" w:rsidR="00080C4A" w:rsidRPr="009B1FEC" w:rsidRDefault="00080C4A" w:rsidP="00EF61B6">
            <w:pPr>
              <w:tabs>
                <w:tab w:val="center" w:pos="4536"/>
                <w:tab w:val="right" w:pos="9072"/>
              </w:tabs>
              <w:spacing w:line="240" w:lineRule="auto"/>
              <w:rPr>
                <w:lang w:val="de-CH"/>
              </w:rPr>
            </w:pPr>
          </w:p>
        </w:tc>
      </w:tr>
      <w:tr w:rsidR="00080C4A" w:rsidRPr="009B1FEC" w14:paraId="346880B9" w14:textId="77777777" w:rsidTr="009B1FEC">
        <w:tc>
          <w:tcPr>
            <w:tcW w:w="851" w:type="dxa"/>
            <w:shd w:val="clear" w:color="auto" w:fill="DAEEF3"/>
          </w:tcPr>
          <w:p w14:paraId="79F70524" w14:textId="77777777" w:rsidR="00080C4A" w:rsidRPr="009B1FEC" w:rsidRDefault="00080C4A" w:rsidP="00EF61B6">
            <w:pPr>
              <w:spacing w:line="240" w:lineRule="auto"/>
              <w:rPr>
                <w:lang w:val="de-CH" w:eastAsia="de-AT"/>
              </w:rPr>
            </w:pPr>
            <w:r w:rsidRPr="009B1FEC">
              <w:rPr>
                <w:lang w:val="de-CH" w:eastAsia="de-AT"/>
              </w:rPr>
              <w:t>MER</w:t>
            </w:r>
          </w:p>
        </w:tc>
        <w:tc>
          <w:tcPr>
            <w:tcW w:w="1134" w:type="dxa"/>
            <w:shd w:val="clear" w:color="auto" w:fill="DAEEF3"/>
          </w:tcPr>
          <w:p w14:paraId="148D293F" w14:textId="77777777" w:rsidR="00080C4A" w:rsidRPr="009B1FEC" w:rsidRDefault="00080C4A" w:rsidP="00EF61B6">
            <w:pPr>
              <w:spacing w:line="240" w:lineRule="auto"/>
              <w:rPr>
                <w:lang w:val="de-CH"/>
              </w:rPr>
            </w:pPr>
            <w:r w:rsidRPr="009B1FEC">
              <w:rPr>
                <w:lang w:val="de-CH"/>
              </w:rPr>
              <w:t>kg</w:t>
            </w:r>
          </w:p>
        </w:tc>
        <w:tc>
          <w:tcPr>
            <w:tcW w:w="709" w:type="dxa"/>
            <w:shd w:val="clear" w:color="auto" w:fill="DAEEF3"/>
          </w:tcPr>
          <w:p w14:paraId="06741069"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2DA63A4D"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5D17719D" w14:textId="77777777" w:rsidR="00080C4A" w:rsidRPr="009B1FEC" w:rsidRDefault="00080C4A" w:rsidP="00EF61B6">
            <w:pPr>
              <w:tabs>
                <w:tab w:val="center" w:pos="4536"/>
                <w:tab w:val="right" w:pos="9072"/>
              </w:tabs>
              <w:spacing w:line="240" w:lineRule="auto"/>
              <w:rPr>
                <w:lang w:val="de-CH"/>
              </w:rPr>
            </w:pPr>
          </w:p>
        </w:tc>
        <w:tc>
          <w:tcPr>
            <w:tcW w:w="708" w:type="dxa"/>
            <w:shd w:val="clear" w:color="auto" w:fill="DAEEF3"/>
          </w:tcPr>
          <w:p w14:paraId="676E8579"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16037350"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1D6B7D4F"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3FB310D9"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539A23CE"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5B5C80E8"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06CA33C7"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16311790"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7461A09D"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605B94CE" w14:textId="77777777" w:rsidR="00080C4A" w:rsidRPr="009B1FEC" w:rsidRDefault="00080C4A" w:rsidP="00EF61B6">
            <w:pPr>
              <w:tabs>
                <w:tab w:val="center" w:pos="4536"/>
                <w:tab w:val="right" w:pos="9072"/>
              </w:tabs>
              <w:spacing w:line="240" w:lineRule="auto"/>
              <w:rPr>
                <w:lang w:val="de-CH"/>
              </w:rPr>
            </w:pPr>
          </w:p>
        </w:tc>
      </w:tr>
      <w:tr w:rsidR="00080C4A" w:rsidRPr="009B1FEC" w14:paraId="7377F923" w14:textId="77777777" w:rsidTr="009B1FEC">
        <w:tc>
          <w:tcPr>
            <w:tcW w:w="851" w:type="dxa"/>
            <w:shd w:val="clear" w:color="auto" w:fill="DAEEF3"/>
          </w:tcPr>
          <w:p w14:paraId="281F038A" w14:textId="77777777" w:rsidR="00080C4A" w:rsidRPr="009B1FEC" w:rsidRDefault="00080C4A" w:rsidP="00EF61B6">
            <w:pPr>
              <w:spacing w:line="240" w:lineRule="auto"/>
              <w:rPr>
                <w:lang w:val="de-CH" w:eastAsia="de-AT"/>
              </w:rPr>
            </w:pPr>
            <w:r w:rsidRPr="009B1FEC">
              <w:rPr>
                <w:lang w:val="de-CH" w:eastAsia="de-AT"/>
              </w:rPr>
              <w:t>EEE</w:t>
            </w:r>
          </w:p>
        </w:tc>
        <w:tc>
          <w:tcPr>
            <w:tcW w:w="1134" w:type="dxa"/>
            <w:shd w:val="clear" w:color="auto" w:fill="DAEEF3"/>
          </w:tcPr>
          <w:p w14:paraId="48D77FCD" w14:textId="77777777" w:rsidR="00080C4A" w:rsidRPr="009B1FEC" w:rsidRDefault="00080C4A" w:rsidP="00EF61B6">
            <w:pPr>
              <w:spacing w:line="240" w:lineRule="auto"/>
              <w:rPr>
                <w:lang w:val="de-CH"/>
              </w:rPr>
            </w:pPr>
            <w:r w:rsidRPr="009B1FEC">
              <w:rPr>
                <w:lang w:val="de-CH" w:eastAsia="de-AT"/>
              </w:rPr>
              <w:t>MJ</w:t>
            </w:r>
          </w:p>
        </w:tc>
        <w:tc>
          <w:tcPr>
            <w:tcW w:w="709" w:type="dxa"/>
            <w:shd w:val="clear" w:color="auto" w:fill="DAEEF3"/>
          </w:tcPr>
          <w:p w14:paraId="0E4EBDEF"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7DD920DC"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0DCE8A1E" w14:textId="77777777" w:rsidR="00080C4A" w:rsidRPr="009B1FEC" w:rsidRDefault="00080C4A" w:rsidP="00EF61B6">
            <w:pPr>
              <w:tabs>
                <w:tab w:val="center" w:pos="4536"/>
                <w:tab w:val="right" w:pos="9072"/>
              </w:tabs>
              <w:spacing w:line="240" w:lineRule="auto"/>
              <w:rPr>
                <w:lang w:val="de-CH"/>
              </w:rPr>
            </w:pPr>
          </w:p>
        </w:tc>
        <w:tc>
          <w:tcPr>
            <w:tcW w:w="708" w:type="dxa"/>
            <w:shd w:val="clear" w:color="auto" w:fill="DAEEF3"/>
          </w:tcPr>
          <w:p w14:paraId="47954D7B"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45CA4472"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7BB09E4E"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41B60ED2"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00636B21"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0111867E"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1861376A"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6497A2BA"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284AA817"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531F511F" w14:textId="77777777" w:rsidR="00080C4A" w:rsidRPr="009B1FEC" w:rsidRDefault="00080C4A" w:rsidP="00EF61B6">
            <w:pPr>
              <w:tabs>
                <w:tab w:val="center" w:pos="4536"/>
                <w:tab w:val="right" w:pos="9072"/>
              </w:tabs>
              <w:spacing w:line="240" w:lineRule="auto"/>
              <w:rPr>
                <w:lang w:val="de-CH"/>
              </w:rPr>
            </w:pPr>
          </w:p>
        </w:tc>
      </w:tr>
      <w:tr w:rsidR="00080C4A" w:rsidRPr="009B1FEC" w14:paraId="5855A30A" w14:textId="77777777" w:rsidTr="009B1FEC">
        <w:tc>
          <w:tcPr>
            <w:tcW w:w="851" w:type="dxa"/>
            <w:shd w:val="clear" w:color="auto" w:fill="DAEEF3"/>
          </w:tcPr>
          <w:p w14:paraId="5C9D9C9D" w14:textId="77777777" w:rsidR="00080C4A" w:rsidRPr="009B1FEC" w:rsidRDefault="00080C4A" w:rsidP="00EF61B6">
            <w:pPr>
              <w:spacing w:line="240" w:lineRule="auto"/>
              <w:rPr>
                <w:lang w:val="de-CH" w:eastAsia="de-AT"/>
              </w:rPr>
            </w:pPr>
            <w:r w:rsidRPr="009B1FEC">
              <w:rPr>
                <w:lang w:val="de-CH" w:eastAsia="de-AT"/>
              </w:rPr>
              <w:t>EET</w:t>
            </w:r>
          </w:p>
        </w:tc>
        <w:tc>
          <w:tcPr>
            <w:tcW w:w="1134" w:type="dxa"/>
            <w:shd w:val="clear" w:color="auto" w:fill="DAEEF3"/>
          </w:tcPr>
          <w:p w14:paraId="258E1844" w14:textId="77777777" w:rsidR="00080C4A" w:rsidRPr="009B1FEC" w:rsidRDefault="00080C4A" w:rsidP="00EF61B6">
            <w:pPr>
              <w:spacing w:line="240" w:lineRule="auto"/>
              <w:rPr>
                <w:lang w:val="de-CH"/>
              </w:rPr>
            </w:pPr>
            <w:r w:rsidRPr="009B1FEC">
              <w:rPr>
                <w:lang w:val="de-CH" w:eastAsia="de-AT"/>
              </w:rPr>
              <w:t>MJ</w:t>
            </w:r>
          </w:p>
        </w:tc>
        <w:tc>
          <w:tcPr>
            <w:tcW w:w="709" w:type="dxa"/>
            <w:shd w:val="clear" w:color="auto" w:fill="DAEEF3"/>
          </w:tcPr>
          <w:p w14:paraId="5745AB63"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26CCE822" w14:textId="77777777" w:rsidR="00080C4A" w:rsidRPr="009B1FEC" w:rsidRDefault="00080C4A" w:rsidP="00EF61B6">
            <w:pPr>
              <w:tabs>
                <w:tab w:val="center" w:pos="4536"/>
                <w:tab w:val="right" w:pos="9072"/>
              </w:tabs>
              <w:spacing w:line="240" w:lineRule="auto"/>
              <w:rPr>
                <w:lang w:val="de-CH"/>
              </w:rPr>
            </w:pPr>
          </w:p>
        </w:tc>
        <w:tc>
          <w:tcPr>
            <w:tcW w:w="709" w:type="dxa"/>
            <w:shd w:val="clear" w:color="auto" w:fill="DAEEF3"/>
          </w:tcPr>
          <w:p w14:paraId="1DF21ACC" w14:textId="77777777" w:rsidR="00080C4A" w:rsidRPr="009B1FEC" w:rsidRDefault="00080C4A" w:rsidP="00EF61B6">
            <w:pPr>
              <w:tabs>
                <w:tab w:val="center" w:pos="4536"/>
                <w:tab w:val="right" w:pos="9072"/>
              </w:tabs>
              <w:spacing w:line="240" w:lineRule="auto"/>
              <w:rPr>
                <w:lang w:val="de-CH"/>
              </w:rPr>
            </w:pPr>
          </w:p>
        </w:tc>
        <w:tc>
          <w:tcPr>
            <w:tcW w:w="708" w:type="dxa"/>
            <w:shd w:val="clear" w:color="auto" w:fill="DAEEF3"/>
          </w:tcPr>
          <w:p w14:paraId="6BFAD1A8"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104A1A29"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05DA61C0"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25E4C7D6"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54D3225A"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42D9A6B8"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32DDBA62"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7F441DC3"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7336ABB6" w14:textId="77777777" w:rsidR="00080C4A" w:rsidRPr="009B1FEC" w:rsidRDefault="00080C4A" w:rsidP="00EF61B6">
            <w:pPr>
              <w:tabs>
                <w:tab w:val="center" w:pos="4536"/>
                <w:tab w:val="right" w:pos="9072"/>
              </w:tabs>
              <w:spacing w:line="240" w:lineRule="auto"/>
              <w:rPr>
                <w:lang w:val="de-CH"/>
              </w:rPr>
            </w:pPr>
          </w:p>
        </w:tc>
        <w:tc>
          <w:tcPr>
            <w:tcW w:w="567" w:type="dxa"/>
            <w:shd w:val="clear" w:color="auto" w:fill="DAEEF3"/>
          </w:tcPr>
          <w:p w14:paraId="13665849" w14:textId="77777777" w:rsidR="00080C4A" w:rsidRPr="009B1FEC" w:rsidRDefault="00080C4A" w:rsidP="00EF61B6">
            <w:pPr>
              <w:tabs>
                <w:tab w:val="center" w:pos="4536"/>
                <w:tab w:val="right" w:pos="9072"/>
              </w:tabs>
              <w:spacing w:line="240" w:lineRule="auto"/>
              <w:rPr>
                <w:lang w:val="de-CH"/>
              </w:rPr>
            </w:pPr>
          </w:p>
        </w:tc>
      </w:tr>
      <w:tr w:rsidR="00080C4A" w:rsidRPr="009B1FEC" w14:paraId="066B5792" w14:textId="77777777" w:rsidTr="009B1FEC">
        <w:tblPrEx>
          <w:tblCellMar>
            <w:top w:w="0" w:type="dxa"/>
            <w:bottom w:w="0" w:type="dxa"/>
          </w:tblCellMar>
        </w:tblPrEx>
        <w:trPr>
          <w:trHeight w:val="567"/>
        </w:trPr>
        <w:tc>
          <w:tcPr>
            <w:tcW w:w="1985" w:type="dxa"/>
            <w:gridSpan w:val="2"/>
            <w:shd w:val="clear" w:color="auto" w:fill="DAEEF3"/>
            <w:vAlign w:val="center"/>
          </w:tcPr>
          <w:p w14:paraId="685C8B26" w14:textId="77777777" w:rsidR="00080C4A" w:rsidRPr="009B1FEC" w:rsidRDefault="00080C4A" w:rsidP="00EF61B6">
            <w:pPr>
              <w:spacing w:line="240" w:lineRule="auto"/>
              <w:rPr>
                <w:sz w:val="16"/>
                <w:lang w:val="de-CH"/>
              </w:rPr>
            </w:pPr>
            <w:r w:rsidRPr="009B1FEC">
              <w:rPr>
                <w:sz w:val="16"/>
                <w:lang w:val="de-CH"/>
              </w:rPr>
              <w:t>Legende</w:t>
            </w:r>
          </w:p>
        </w:tc>
        <w:tc>
          <w:tcPr>
            <w:tcW w:w="7938" w:type="dxa"/>
            <w:gridSpan w:val="13"/>
            <w:shd w:val="clear" w:color="auto" w:fill="DAEEF3"/>
            <w:vAlign w:val="center"/>
          </w:tcPr>
          <w:p w14:paraId="41532CD0" w14:textId="77777777" w:rsidR="00080C4A" w:rsidRPr="009B1FEC" w:rsidRDefault="00080C4A" w:rsidP="00EF61B6">
            <w:pPr>
              <w:spacing w:line="240" w:lineRule="auto"/>
              <w:jc w:val="left"/>
              <w:rPr>
                <w:rFonts w:eastAsia="Times New Roman"/>
                <w:lang w:val="de-CH" w:eastAsia="de-AT"/>
              </w:rPr>
            </w:pPr>
            <w:r w:rsidRPr="009B1FEC">
              <w:rPr>
                <w:lang w:val="de-CH"/>
              </w:rPr>
              <w:t xml:space="preserve">HWD = Gefährlicher Abfall zur Deponie; NHWD = Entsorgter nicht gefährlicher Abfall; RWD = Entsorgter radioaktiver Abfall; </w:t>
            </w:r>
            <w:r w:rsidRPr="009B1FEC">
              <w:rPr>
                <w:rFonts w:eastAsia="Times New Roman"/>
                <w:lang w:val="de-CH" w:eastAsia="de-AT"/>
              </w:rPr>
              <w:t xml:space="preserve">CRU =Komponenten für die Wiederverwendung; MFR = Stoffe zum Recycling; </w:t>
            </w:r>
          </w:p>
          <w:p w14:paraId="2EEAF2A4" w14:textId="77777777" w:rsidR="00080C4A" w:rsidRPr="009B1FEC" w:rsidRDefault="00080C4A" w:rsidP="00EF61B6">
            <w:pPr>
              <w:spacing w:line="240" w:lineRule="auto"/>
              <w:rPr>
                <w:rFonts w:eastAsia="Times New Roman"/>
                <w:lang w:val="de-CH" w:eastAsia="de-AT"/>
              </w:rPr>
            </w:pPr>
            <w:r w:rsidRPr="009B1FEC">
              <w:rPr>
                <w:rFonts w:eastAsia="Times New Roman"/>
                <w:lang w:val="de-CH" w:eastAsia="de-AT"/>
              </w:rPr>
              <w:t xml:space="preserve">MER = Stoffe für die Energierückgewinnung; EEE = Exportierte Energie elektrisch; </w:t>
            </w:r>
            <w:r w:rsidRPr="009B1FEC">
              <w:rPr>
                <w:rFonts w:eastAsia="Times New Roman"/>
                <w:lang w:val="de-CH" w:eastAsia="de-AT"/>
              </w:rPr>
              <w:br/>
              <w:t>EET = Exportierte Energie thermisch</w:t>
            </w:r>
          </w:p>
        </w:tc>
      </w:tr>
    </w:tbl>
    <w:p w14:paraId="5F0B3548" w14:textId="77777777" w:rsidR="00080C4A" w:rsidRDefault="00080C4A" w:rsidP="00080C4A">
      <w:pPr>
        <w:rPr>
          <w:lang w:val="de-CH"/>
        </w:rPr>
      </w:pPr>
    </w:p>
    <w:p w14:paraId="4C0802AB" w14:textId="389AC9F9" w:rsidR="00080C4A" w:rsidRPr="004B5AD6" w:rsidRDefault="00080C4A" w:rsidP="00080C4A">
      <w:pPr>
        <w:pStyle w:val="Beschriftung"/>
        <w:rPr>
          <w:lang w:val="de-CH"/>
        </w:rPr>
      </w:pPr>
      <w:bookmarkStart w:id="112" w:name="_Toc55468905"/>
      <w:bookmarkStart w:id="113" w:name="_Toc55474491"/>
      <w:r>
        <w:t xml:space="preserve">Tabelle </w:t>
      </w:r>
      <w:r>
        <w:fldChar w:fldCharType="begin"/>
      </w:r>
      <w:r>
        <w:instrText xml:space="preserve"> SEQ Tabelle \* ARABIC </w:instrText>
      </w:r>
      <w:r>
        <w:fldChar w:fldCharType="separate"/>
      </w:r>
      <w:r w:rsidR="00597216">
        <w:rPr>
          <w:noProof/>
        </w:rPr>
        <w:t>22</w:t>
      </w:r>
      <w:r>
        <w:fldChar w:fldCharType="end"/>
      </w:r>
      <w:r w:rsidRPr="009B1FEC">
        <w:rPr>
          <w:shd w:val="clear" w:color="auto" w:fill="DAEEF3"/>
          <w:lang w:val="de-CH"/>
        </w:rPr>
        <w:t>: Informationen zur Beschreibung des biogenen Kohlenstoffgehalts am Werkstor</w:t>
      </w:r>
      <w:bookmarkEnd w:id="112"/>
      <w:bookmarkEnd w:id="113"/>
    </w:p>
    <w:tbl>
      <w:tblPr>
        <w:tblW w:w="53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4161"/>
        <w:gridCol w:w="1134"/>
        <w:gridCol w:w="21"/>
      </w:tblGrid>
      <w:tr w:rsidR="00080C4A" w:rsidRPr="009B1FEC" w14:paraId="4974FCE0" w14:textId="77777777" w:rsidTr="009B1FEC">
        <w:trPr>
          <w:gridAfter w:val="1"/>
          <w:wAfter w:w="21" w:type="dxa"/>
        </w:trPr>
        <w:tc>
          <w:tcPr>
            <w:tcW w:w="4161" w:type="dxa"/>
            <w:shd w:val="clear" w:color="auto" w:fill="DAEEF3"/>
          </w:tcPr>
          <w:p w14:paraId="6A5B2918" w14:textId="77777777" w:rsidR="00080C4A" w:rsidRPr="009B1FEC" w:rsidRDefault="00080C4A" w:rsidP="00EF61B6">
            <w:pPr>
              <w:spacing w:line="240" w:lineRule="auto"/>
              <w:rPr>
                <w:b/>
                <w:color w:val="0F243E"/>
                <w:lang w:val="de-CH"/>
              </w:rPr>
            </w:pPr>
            <w:r w:rsidRPr="009B1FEC">
              <w:rPr>
                <w:b/>
                <w:color w:val="0F243E"/>
                <w:lang w:val="de-CH"/>
              </w:rPr>
              <w:t>Biogener Kohlenstoffgehalt</w:t>
            </w:r>
          </w:p>
        </w:tc>
        <w:tc>
          <w:tcPr>
            <w:tcW w:w="1134" w:type="dxa"/>
            <w:shd w:val="clear" w:color="auto" w:fill="DAEEF3"/>
          </w:tcPr>
          <w:p w14:paraId="464468CB" w14:textId="77777777" w:rsidR="00080C4A" w:rsidRPr="009B1FEC" w:rsidRDefault="00080C4A" w:rsidP="00EF61B6">
            <w:pPr>
              <w:spacing w:line="240" w:lineRule="auto"/>
              <w:rPr>
                <w:b/>
                <w:color w:val="0F243E"/>
                <w:lang w:val="de-CH"/>
              </w:rPr>
            </w:pPr>
            <w:r w:rsidRPr="009B1FEC">
              <w:rPr>
                <w:b/>
                <w:color w:val="0F243E"/>
                <w:lang w:val="de-CH"/>
              </w:rPr>
              <w:t>Einheit</w:t>
            </w:r>
          </w:p>
        </w:tc>
      </w:tr>
      <w:tr w:rsidR="00080C4A" w:rsidRPr="009B1FEC" w14:paraId="133BD251" w14:textId="77777777" w:rsidTr="009B1FEC">
        <w:trPr>
          <w:gridAfter w:val="1"/>
          <w:wAfter w:w="21" w:type="dxa"/>
        </w:trPr>
        <w:tc>
          <w:tcPr>
            <w:tcW w:w="4161" w:type="dxa"/>
            <w:shd w:val="clear" w:color="auto" w:fill="DAEEF3"/>
          </w:tcPr>
          <w:p w14:paraId="28160201" w14:textId="77777777" w:rsidR="00080C4A" w:rsidRPr="009B1FEC" w:rsidRDefault="00080C4A" w:rsidP="00EF61B6">
            <w:pPr>
              <w:spacing w:line="240" w:lineRule="auto"/>
              <w:rPr>
                <w:lang w:val="de-CH" w:eastAsia="de-AT"/>
              </w:rPr>
            </w:pPr>
            <w:r w:rsidRPr="009B1FEC">
              <w:rPr>
                <w:lang w:val="de-CH" w:eastAsia="de-AT"/>
              </w:rPr>
              <w:t>Biogener Kohlenstoff im Produkt</w:t>
            </w:r>
          </w:p>
        </w:tc>
        <w:tc>
          <w:tcPr>
            <w:tcW w:w="1134" w:type="dxa"/>
            <w:shd w:val="clear" w:color="auto" w:fill="DAEEF3"/>
          </w:tcPr>
          <w:p w14:paraId="6F57B807" w14:textId="77777777" w:rsidR="00080C4A" w:rsidRPr="009B1FEC" w:rsidRDefault="00080C4A" w:rsidP="00EF61B6">
            <w:pPr>
              <w:spacing w:line="240" w:lineRule="auto"/>
              <w:rPr>
                <w:lang w:val="de-CH"/>
              </w:rPr>
            </w:pPr>
            <w:r w:rsidRPr="009B1FEC">
              <w:rPr>
                <w:lang w:val="de-CH"/>
              </w:rPr>
              <w:t>kg C</w:t>
            </w:r>
          </w:p>
        </w:tc>
      </w:tr>
      <w:tr w:rsidR="00080C4A" w:rsidRPr="009B1FEC" w14:paraId="416C4357" w14:textId="77777777" w:rsidTr="009B1FEC">
        <w:trPr>
          <w:gridAfter w:val="1"/>
          <w:wAfter w:w="21" w:type="dxa"/>
        </w:trPr>
        <w:tc>
          <w:tcPr>
            <w:tcW w:w="4161" w:type="dxa"/>
            <w:shd w:val="clear" w:color="auto" w:fill="DAEEF3"/>
          </w:tcPr>
          <w:p w14:paraId="790024F2" w14:textId="77777777" w:rsidR="00080C4A" w:rsidRPr="009B1FEC" w:rsidRDefault="00080C4A" w:rsidP="00EF61B6">
            <w:pPr>
              <w:spacing w:line="240" w:lineRule="auto"/>
              <w:rPr>
                <w:lang w:val="de-CH" w:eastAsia="de-AT"/>
              </w:rPr>
            </w:pPr>
            <w:r w:rsidRPr="009B1FEC">
              <w:rPr>
                <w:lang w:val="de-CH" w:eastAsia="de-AT"/>
              </w:rPr>
              <w:t>Biogener Kohlenstoff in der zugehörigen Verpackung</w:t>
            </w:r>
          </w:p>
        </w:tc>
        <w:tc>
          <w:tcPr>
            <w:tcW w:w="1134" w:type="dxa"/>
            <w:shd w:val="clear" w:color="auto" w:fill="DAEEF3"/>
          </w:tcPr>
          <w:p w14:paraId="1596489C" w14:textId="77777777" w:rsidR="00080C4A" w:rsidRPr="009B1FEC" w:rsidRDefault="00080C4A" w:rsidP="00EF61B6">
            <w:pPr>
              <w:spacing w:line="240" w:lineRule="auto"/>
              <w:rPr>
                <w:lang w:val="de-CH"/>
              </w:rPr>
            </w:pPr>
            <w:r w:rsidRPr="009B1FEC">
              <w:rPr>
                <w:lang w:val="de-CH"/>
              </w:rPr>
              <w:t>kg C</w:t>
            </w:r>
          </w:p>
        </w:tc>
      </w:tr>
      <w:tr w:rsidR="00080C4A" w:rsidRPr="009B1FEC" w14:paraId="14F98A37" w14:textId="77777777" w:rsidTr="009B1FEC">
        <w:tblPrEx>
          <w:tblCellMar>
            <w:top w:w="0" w:type="dxa"/>
            <w:bottom w:w="0" w:type="dxa"/>
          </w:tblCellMar>
        </w:tblPrEx>
        <w:trPr>
          <w:trHeight w:val="567"/>
        </w:trPr>
        <w:tc>
          <w:tcPr>
            <w:tcW w:w="5316" w:type="dxa"/>
            <w:gridSpan w:val="3"/>
            <w:shd w:val="clear" w:color="auto" w:fill="DAEEF3"/>
            <w:vAlign w:val="center"/>
          </w:tcPr>
          <w:p w14:paraId="7160430F" w14:textId="77777777" w:rsidR="00080C4A" w:rsidRPr="009B1FEC" w:rsidRDefault="00080C4A" w:rsidP="00EF61B6">
            <w:pPr>
              <w:spacing w:line="240" w:lineRule="auto"/>
              <w:rPr>
                <w:sz w:val="16"/>
                <w:lang w:val="de-CH"/>
              </w:rPr>
            </w:pPr>
            <w:r w:rsidRPr="009B1FEC">
              <w:rPr>
                <w:sz w:val="16"/>
                <w:lang w:val="de-CH"/>
              </w:rPr>
              <w:t>Anmerkung: 1 kg biogener Kohlenstoff entspricht 44/12 kg CO</w:t>
            </w:r>
            <w:r w:rsidRPr="009B1FEC">
              <w:rPr>
                <w:sz w:val="16"/>
                <w:vertAlign w:val="subscript"/>
                <w:lang w:val="de-CH"/>
              </w:rPr>
              <w:t>2</w:t>
            </w:r>
          </w:p>
        </w:tc>
      </w:tr>
    </w:tbl>
    <w:p w14:paraId="44382BE2" w14:textId="77777777" w:rsidR="00080C4A" w:rsidRPr="0021028B" w:rsidRDefault="00080C4A" w:rsidP="00080C4A"/>
    <w:p w14:paraId="39F85704" w14:textId="77777777" w:rsidR="00080C4A" w:rsidRPr="00C35013" w:rsidRDefault="00080C4A" w:rsidP="009B1FEC">
      <w:pPr>
        <w:shd w:val="clear" w:color="auto" w:fill="DAEEF3"/>
      </w:pPr>
      <w:r w:rsidRPr="00C35013">
        <w:t>Wenn die Masse</w:t>
      </w:r>
      <w:r>
        <w:t xml:space="preserve"> der Stoffe, die biogenen </w:t>
      </w:r>
      <w:r w:rsidRPr="00C35013">
        <w:t>Kohlenstoff enthalten im Produkt weniger als 5 % der Masse des Produktes ausmacht, darf die Deklaration des biogenen Kohlenstoffgehalts weggelassen werden.</w:t>
      </w:r>
    </w:p>
    <w:p w14:paraId="072F0D19" w14:textId="77777777" w:rsidR="00080C4A" w:rsidRPr="00C35013" w:rsidRDefault="00080C4A" w:rsidP="009B1FEC">
      <w:pPr>
        <w:shd w:val="clear" w:color="auto" w:fill="DAEEF3"/>
      </w:pPr>
    </w:p>
    <w:p w14:paraId="331626FD" w14:textId="77777777" w:rsidR="00080C4A" w:rsidRPr="00C35013" w:rsidRDefault="00080C4A" w:rsidP="009B1FEC">
      <w:pPr>
        <w:shd w:val="clear" w:color="auto" w:fill="DAEEF3"/>
      </w:pPr>
      <w:r w:rsidRPr="00C35013">
        <w:t xml:space="preserve">Wenn die Masse </w:t>
      </w:r>
      <w:r>
        <w:t>der Stoffe, die</w:t>
      </w:r>
      <w:r w:rsidRPr="00C35013">
        <w:t xml:space="preserve"> biogenen Kohlenstoff enthalten in der Verpackung weniger als 5 % der Gesamtmasse der Verpackung ausmacht, darf die Deklaration des biogenen Kohlenstoffgehaltes der Verpackung weggelassen werden.</w:t>
      </w:r>
    </w:p>
    <w:p w14:paraId="73E28682" w14:textId="77777777" w:rsidR="00080C4A" w:rsidRDefault="00080C4A" w:rsidP="00080C4A">
      <w:pPr>
        <w:rPr>
          <w:lang w:val="de-CH"/>
        </w:rPr>
      </w:pPr>
    </w:p>
    <w:p w14:paraId="544F17D2" w14:textId="77777777" w:rsidR="00080C4A" w:rsidRDefault="00080C4A" w:rsidP="009B1FEC">
      <w:pPr>
        <w:pStyle w:val="Beschriftung"/>
        <w:shd w:val="clear" w:color="auto" w:fill="DAEEF3"/>
      </w:pPr>
    </w:p>
    <w:p w14:paraId="7951B105" w14:textId="77777777" w:rsidR="00080C4A" w:rsidRPr="00080C4A" w:rsidRDefault="00080C4A" w:rsidP="00080C4A"/>
    <w:p w14:paraId="4E0115EF" w14:textId="77777777" w:rsidR="00102983" w:rsidRPr="004B5AD6" w:rsidRDefault="00A942FC" w:rsidP="004B5AD6">
      <w:pPr>
        <w:pStyle w:val="berschrift1"/>
        <w:ind w:left="426"/>
        <w:rPr>
          <w:lang w:val="de-CH"/>
        </w:rPr>
      </w:pPr>
      <w:bookmarkStart w:id="114" w:name="_Toc11152870"/>
      <w:bookmarkEnd w:id="96"/>
      <w:bookmarkEnd w:id="97"/>
      <w:bookmarkEnd w:id="98"/>
      <w:r w:rsidRPr="004B5AD6">
        <w:rPr>
          <w:lang w:val="de-CH"/>
        </w:rPr>
        <w:lastRenderedPageBreak/>
        <w:t>LCA: Interpretation</w:t>
      </w:r>
      <w:bookmarkEnd w:id="114"/>
    </w:p>
    <w:p w14:paraId="1AB35B40" w14:textId="77777777" w:rsidR="00A37D19" w:rsidRPr="004B5AD6" w:rsidRDefault="00A37D19" w:rsidP="00A37D19">
      <w:pPr>
        <w:rPr>
          <w:lang w:val="de-CH"/>
        </w:rPr>
      </w:pPr>
    </w:p>
    <w:p w14:paraId="6DC06F87" w14:textId="77777777" w:rsidR="00A37D19" w:rsidRPr="004B5AD6" w:rsidRDefault="00A37D19" w:rsidP="009B1FEC">
      <w:pPr>
        <w:shd w:val="clear" w:color="auto" w:fill="DAEEF3"/>
        <w:rPr>
          <w:lang w:val="de-CH"/>
        </w:rPr>
      </w:pPr>
      <w:r w:rsidRPr="004B5AD6">
        <w:rPr>
          <w:lang w:val="de-CH"/>
        </w:rPr>
        <w:t xml:space="preserve">Für das Verständnis der Ökobilanz müssen sowohl die aggregierten Indikatoren der Sachbilanz wie auch der Wirkungsabschätzung (LCIA) aus Kap. </w:t>
      </w:r>
      <w:r w:rsidR="0089619C">
        <w:rPr>
          <w:lang w:val="de-CH"/>
        </w:rPr>
        <w:t>5</w:t>
      </w:r>
      <w:r w:rsidRPr="004B5AD6">
        <w:rPr>
          <w:lang w:val="de-CH"/>
        </w:rPr>
        <w:t xml:space="preserve"> in einer Dominanzan</w:t>
      </w:r>
      <w:r w:rsidR="009B45C0">
        <w:rPr>
          <w:lang w:val="de-CH"/>
        </w:rPr>
        <w:t>al</w:t>
      </w:r>
      <w:r w:rsidRPr="004B5AD6">
        <w:rPr>
          <w:lang w:val="de-CH"/>
        </w:rPr>
        <w:t>yse interpretiert werden.</w:t>
      </w:r>
    </w:p>
    <w:p w14:paraId="0A83809D" w14:textId="77777777" w:rsidR="00A37D19" w:rsidRPr="004B5AD6" w:rsidRDefault="00A37D19" w:rsidP="009B1FEC">
      <w:pPr>
        <w:shd w:val="clear" w:color="auto" w:fill="DAEEF3"/>
        <w:rPr>
          <w:lang w:val="de-CH"/>
        </w:rPr>
      </w:pPr>
      <w:r w:rsidRPr="004B5AD6">
        <w:rPr>
          <w:lang w:val="de-CH"/>
        </w:rPr>
        <w:t>Die Interpretation muss auch eine Beschreibung der Spanne bzw. Varianz der LCIA-Resultate beinhalten, wenn die EPD für mehrere Produkte gültig ist.</w:t>
      </w:r>
    </w:p>
    <w:p w14:paraId="71E9B02B" w14:textId="77777777" w:rsidR="005818F1" w:rsidRPr="004B5AD6" w:rsidRDefault="005818F1" w:rsidP="009B1FEC">
      <w:pPr>
        <w:shd w:val="clear" w:color="auto" w:fill="DAEEF3"/>
        <w:rPr>
          <w:lang w:val="de-CH"/>
        </w:rPr>
      </w:pPr>
    </w:p>
    <w:p w14:paraId="2D18571C" w14:textId="77777777" w:rsidR="00A37D19" w:rsidRDefault="00A37D19" w:rsidP="009B1FEC">
      <w:pPr>
        <w:shd w:val="clear" w:color="auto" w:fill="DAEEF3"/>
        <w:rPr>
          <w:lang w:val="de-CH"/>
        </w:rPr>
      </w:pPr>
      <w:r w:rsidRPr="004B5AD6">
        <w:rPr>
          <w:lang w:val="de-CH"/>
        </w:rPr>
        <w:t>Es wird empfohlen, die Interpretation der Ergebnisse mit Graphiken zu illustrieren (z.B. die Dominanzanalyse bezüglich der Verteilung der Umwelteinflüsse über die Module, etc.).</w:t>
      </w:r>
    </w:p>
    <w:p w14:paraId="19D29FD2" w14:textId="77777777" w:rsidR="00080C4A" w:rsidRDefault="00080C4A" w:rsidP="009B1FEC">
      <w:pPr>
        <w:shd w:val="clear" w:color="auto" w:fill="DAEEF3"/>
        <w:rPr>
          <w:lang w:val="de-CH"/>
        </w:rPr>
      </w:pPr>
    </w:p>
    <w:p w14:paraId="4049FC2D" w14:textId="77777777" w:rsidR="00080C4A" w:rsidRDefault="00080C4A" w:rsidP="009B1FEC">
      <w:pPr>
        <w:shd w:val="clear" w:color="auto" w:fill="DAEEF3"/>
        <w:rPr>
          <w:lang w:val="de-CH"/>
        </w:rPr>
      </w:pPr>
      <w:r>
        <w:rPr>
          <w:lang w:val="de-CH"/>
        </w:rPr>
        <w:t xml:space="preserve">Bei der Deklaration von Durchschnittsprodukten ist die Bandbreite der möglichen Ergebnisse für die Einzelprodukte für die wesentlichen Wirkungskategorien, die für die eingesetzten Materialien relevant sind, anzugeben. </w:t>
      </w:r>
    </w:p>
    <w:p w14:paraId="715C2FB9" w14:textId="77777777" w:rsidR="00080C4A" w:rsidRPr="004B5AD6" w:rsidRDefault="00080C4A" w:rsidP="009B1FEC">
      <w:pPr>
        <w:shd w:val="clear" w:color="auto" w:fill="DAEEF3"/>
        <w:rPr>
          <w:lang w:val="de-CH"/>
        </w:rPr>
      </w:pPr>
    </w:p>
    <w:p w14:paraId="789FC331" w14:textId="77777777" w:rsidR="002028F5" w:rsidRPr="004B5AD6" w:rsidRDefault="002028F5" w:rsidP="009B1FEC">
      <w:pPr>
        <w:shd w:val="clear" w:color="auto" w:fill="DAEEF3"/>
        <w:rPr>
          <w:lang w:val="de-CH"/>
        </w:rPr>
      </w:pPr>
    </w:p>
    <w:p w14:paraId="241019BA" w14:textId="77777777" w:rsidR="002028F5" w:rsidRPr="004B5AD6" w:rsidRDefault="002028F5" w:rsidP="009B1FEC">
      <w:pPr>
        <w:shd w:val="clear" w:color="auto" w:fill="DAEEF3"/>
        <w:rPr>
          <w:lang w:val="de-CH"/>
        </w:rPr>
      </w:pPr>
      <w:r w:rsidRPr="004B5AD6">
        <w:rPr>
          <w:lang w:val="de-CH"/>
        </w:rPr>
        <w:t xml:space="preserve">Bezüglich Modul D ist in der Interpretation in der EPD darauf hinzuweisen, dass die Gutschriften und Lasten außerhalb der Produktsystemgrenzen liegen. Graphiken zur Ergebnis-Interpretation des Lebenszyklus sind derart zu gestalten, dass Module A1-C4 in einer Graphik und Modul D in getrennten Graphiken dargestellt sind. Alternativ können die Ergebnisse auch ohne Graphiken interpretiert werden. </w:t>
      </w:r>
    </w:p>
    <w:p w14:paraId="18B7AFD7" w14:textId="77777777" w:rsidR="00F954EE" w:rsidRDefault="00F954EE" w:rsidP="009B1FEC">
      <w:pPr>
        <w:shd w:val="clear" w:color="auto" w:fill="DAEEF3"/>
        <w:rPr>
          <w:lang w:val="de-CH"/>
        </w:rPr>
      </w:pPr>
    </w:p>
    <w:p w14:paraId="59E19894" w14:textId="77777777" w:rsidR="0032302E" w:rsidRPr="009B1FEC" w:rsidRDefault="0032302E" w:rsidP="009B1FEC">
      <w:pPr>
        <w:shd w:val="clear" w:color="auto" w:fill="DAEEF3"/>
        <w:rPr>
          <w:rFonts w:cs="Calibri"/>
          <w:b/>
          <w:color w:val="000000"/>
          <w:sz w:val="20"/>
          <w:szCs w:val="20"/>
        </w:rPr>
      </w:pPr>
      <w:r w:rsidRPr="009B1FEC">
        <w:rPr>
          <w:rFonts w:cs="Calibri"/>
          <w:b/>
          <w:color w:val="000000"/>
          <w:sz w:val="20"/>
          <w:szCs w:val="20"/>
        </w:rPr>
        <w:t>Bei Verlängerung einer EPD:</w:t>
      </w:r>
    </w:p>
    <w:p w14:paraId="3EA75EED" w14:textId="77777777" w:rsidR="0032302E" w:rsidRPr="009B1FEC" w:rsidRDefault="0032302E" w:rsidP="009B1FEC">
      <w:pPr>
        <w:shd w:val="clear" w:color="auto" w:fill="DAEEF3"/>
        <w:rPr>
          <w:rFonts w:cs="Calibri"/>
          <w:b/>
          <w:color w:val="000000"/>
          <w:sz w:val="20"/>
          <w:szCs w:val="20"/>
        </w:rPr>
      </w:pPr>
      <w:r w:rsidRPr="009B1FEC">
        <w:rPr>
          <w:rFonts w:cs="Calibri"/>
          <w:b/>
          <w:color w:val="000000"/>
          <w:sz w:val="20"/>
          <w:szCs w:val="20"/>
        </w:rPr>
        <w:t xml:space="preserve">Verpflichtend sind im Hintergrundbericht in der Interpretation in eigenem Block anzuführen: </w:t>
      </w:r>
    </w:p>
    <w:p w14:paraId="35F178EC" w14:textId="77777777" w:rsidR="0032302E" w:rsidRPr="009B1FEC" w:rsidRDefault="0032302E" w:rsidP="009B1FEC">
      <w:pPr>
        <w:shd w:val="clear" w:color="auto" w:fill="DAEEF3"/>
        <w:rPr>
          <w:rFonts w:cs="Calibri"/>
          <w:b/>
          <w:lang w:val="de-CH"/>
        </w:rPr>
      </w:pPr>
      <w:r w:rsidRPr="009B1FEC">
        <w:rPr>
          <w:rFonts w:cs="Calibri"/>
          <w:b/>
          <w:color w:val="000000"/>
          <w:sz w:val="20"/>
          <w:szCs w:val="20"/>
        </w:rPr>
        <w:t xml:space="preserve">Gründe für Abweichungen der Ergebnisse einzelner Indikatoren um mehr als 15% im Vergleich zum vorherigen Ergebnis. Dies dient als Information für </w:t>
      </w:r>
      <w:proofErr w:type="spellStart"/>
      <w:r w:rsidRPr="009B1FEC">
        <w:rPr>
          <w:rFonts w:cs="Calibri"/>
          <w:b/>
          <w:color w:val="000000"/>
          <w:sz w:val="20"/>
          <w:szCs w:val="20"/>
        </w:rPr>
        <w:t>Verifizierer</w:t>
      </w:r>
      <w:proofErr w:type="spellEnd"/>
      <w:r w:rsidRPr="009B1FEC">
        <w:rPr>
          <w:rFonts w:cs="Calibri"/>
          <w:b/>
          <w:color w:val="000000"/>
          <w:sz w:val="20"/>
          <w:szCs w:val="20"/>
        </w:rPr>
        <w:t xml:space="preserve"> und um die Rechtssicherheit zu erhöhen. Anwender können somit auch entsprechend informiert werden. Aussagen, die veröffentlicht werden können (gleiche Rahmenbedingungen, anderer Strommix) können auf Wunsch des Kunden auch im EPD Dokument stehen.</w:t>
      </w:r>
    </w:p>
    <w:p w14:paraId="0BB8D2E0" w14:textId="77777777" w:rsidR="00C55D91" w:rsidRPr="004B5AD6" w:rsidRDefault="00C55D91">
      <w:pPr>
        <w:spacing w:line="240" w:lineRule="auto"/>
        <w:jc w:val="left"/>
        <w:rPr>
          <w:lang w:val="de-CH"/>
        </w:rPr>
      </w:pPr>
    </w:p>
    <w:p w14:paraId="4C7E8662" w14:textId="77777777" w:rsidR="00F954EE" w:rsidRPr="009B1FEC" w:rsidRDefault="00F954EE">
      <w:pPr>
        <w:spacing w:line="240" w:lineRule="auto"/>
        <w:jc w:val="left"/>
        <w:rPr>
          <w:b/>
          <w:bCs/>
          <w:color w:val="17365D"/>
          <w:sz w:val="24"/>
          <w:szCs w:val="28"/>
          <w:lang w:val="de-CH"/>
        </w:rPr>
      </w:pPr>
      <w:r>
        <w:rPr>
          <w:lang w:val="de-CH"/>
        </w:rPr>
        <w:br w:type="page"/>
      </w:r>
    </w:p>
    <w:p w14:paraId="2CF6417C" w14:textId="77777777" w:rsidR="00900236" w:rsidRPr="004B5AD6" w:rsidRDefault="00900236" w:rsidP="004B5AD6">
      <w:pPr>
        <w:pStyle w:val="berschrift1"/>
        <w:ind w:left="426"/>
        <w:rPr>
          <w:lang w:val="de-CH"/>
        </w:rPr>
      </w:pPr>
      <w:bookmarkStart w:id="115" w:name="_Toc11152871"/>
      <w:r w:rsidRPr="004B5AD6">
        <w:rPr>
          <w:lang w:val="de-CH"/>
        </w:rPr>
        <w:t>Literatur</w:t>
      </w:r>
      <w:r w:rsidR="003C5C0B" w:rsidRPr="004B5AD6">
        <w:rPr>
          <w:lang w:val="de-CH"/>
        </w:rPr>
        <w:t>hinweise</w:t>
      </w:r>
      <w:bookmarkEnd w:id="115"/>
      <w:r w:rsidR="00AC72A0">
        <w:rPr>
          <w:lang w:val="de-CH"/>
        </w:rPr>
        <w:t xml:space="preserve"> </w:t>
      </w:r>
    </w:p>
    <w:p w14:paraId="7E3AEA64" w14:textId="77777777" w:rsidR="00D86183" w:rsidRPr="004B5AD6" w:rsidRDefault="00D86183" w:rsidP="00D86183">
      <w:pPr>
        <w:rPr>
          <w:lang w:val="de-CH"/>
        </w:rPr>
      </w:pPr>
    </w:p>
    <w:p w14:paraId="353EEEF2" w14:textId="77777777" w:rsidR="00DC3D02" w:rsidRPr="004B5AD6" w:rsidRDefault="00DC3D02" w:rsidP="009B1FEC">
      <w:pPr>
        <w:shd w:val="clear" w:color="auto" w:fill="DAEEF3"/>
        <w:rPr>
          <w:lang w:val="de-CH"/>
        </w:rPr>
      </w:pPr>
      <w:r w:rsidRPr="004B5AD6">
        <w:rPr>
          <w:lang w:val="de-CH"/>
        </w:rPr>
        <w:t>In der EPD bereits vollständig zitierte Normen und Normen zu den technischen Nachweisen bzw. technischen Eigenschaften müssen hier n</w:t>
      </w:r>
      <w:r w:rsidR="00857A7F">
        <w:rPr>
          <w:lang w:val="de-CH"/>
        </w:rPr>
        <w:t>icht aufgeführt werden. Darüber</w:t>
      </w:r>
      <w:r w:rsidRPr="004B5AD6">
        <w:rPr>
          <w:lang w:val="de-CH"/>
        </w:rPr>
        <w:t>hinausgehende, in der EPD referenzierte Literatur ist jedoch vollständig zu zitieren.</w:t>
      </w:r>
    </w:p>
    <w:p w14:paraId="4A61940D" w14:textId="77777777" w:rsidR="0068264F" w:rsidRPr="004B5AD6" w:rsidRDefault="0068264F" w:rsidP="009B1FEC">
      <w:pPr>
        <w:shd w:val="clear" w:color="auto" w:fill="DAEEF3"/>
        <w:rPr>
          <w:lang w:val="de-CH"/>
        </w:rPr>
      </w:pPr>
    </w:p>
    <w:p w14:paraId="1C79A445" w14:textId="77777777" w:rsidR="0068264F" w:rsidRPr="004B5AD6" w:rsidRDefault="0068264F" w:rsidP="009B1FEC">
      <w:pPr>
        <w:shd w:val="clear" w:color="auto" w:fill="DAEEF3"/>
        <w:rPr>
          <w:lang w:val="de-CH"/>
        </w:rPr>
      </w:pPr>
      <w:r w:rsidRPr="004B5AD6">
        <w:rPr>
          <w:lang w:val="de-CH"/>
        </w:rPr>
        <w:t>Die Literatur ist in folgender Form darzustellen:</w:t>
      </w:r>
    </w:p>
    <w:p w14:paraId="019FB3FA" w14:textId="77777777" w:rsidR="0068264F" w:rsidRPr="004B5AD6" w:rsidRDefault="0068264F" w:rsidP="009B1FEC">
      <w:pPr>
        <w:shd w:val="clear" w:color="auto" w:fill="DAEEF3"/>
        <w:rPr>
          <w:lang w:val="de-CH"/>
        </w:rPr>
      </w:pPr>
      <w:r w:rsidRPr="004B5AD6">
        <w:rPr>
          <w:lang w:val="de-CH"/>
        </w:rPr>
        <w:t>Autor, V. und Autor, V. (Jahr). Artikeltitel. Untertitel. Ort: Verlag.</w:t>
      </w:r>
    </w:p>
    <w:p w14:paraId="66C8272E" w14:textId="77777777" w:rsidR="0068264F" w:rsidRPr="004B5AD6" w:rsidRDefault="0068264F" w:rsidP="009B1FEC">
      <w:pPr>
        <w:shd w:val="clear" w:color="auto" w:fill="DAEEF3"/>
        <w:rPr>
          <w:lang w:val="de-CH"/>
        </w:rPr>
      </w:pPr>
    </w:p>
    <w:p w14:paraId="2793F3BE" w14:textId="77777777" w:rsidR="0068264F" w:rsidRPr="004B5AD6" w:rsidRDefault="0068264F" w:rsidP="009B1FEC">
      <w:pPr>
        <w:shd w:val="clear" w:color="auto" w:fill="DAEEF3"/>
        <w:rPr>
          <w:lang w:val="de-CH"/>
        </w:rPr>
      </w:pPr>
      <w:r w:rsidRPr="004B5AD6">
        <w:rPr>
          <w:lang w:val="de-CH"/>
        </w:rPr>
        <w:t xml:space="preserve">Autor, V. (Jahr). Artikeltitel. In: Nachname, V. und Nachname, V. (Hrsg.): Name der Zeitschrift. Bd. 2 </w:t>
      </w:r>
      <w:r w:rsidRPr="004B5AD6">
        <w:rPr>
          <w:i/>
          <w:lang w:val="de-CH"/>
        </w:rPr>
        <w:t xml:space="preserve">oder </w:t>
      </w:r>
      <w:proofErr w:type="spellStart"/>
      <w:r w:rsidRPr="004B5AD6">
        <w:rPr>
          <w:i/>
          <w:lang w:val="de-CH"/>
        </w:rPr>
        <w:t>JahrgangsNr</w:t>
      </w:r>
      <w:proofErr w:type="spellEnd"/>
      <w:r w:rsidRPr="004B5AD6">
        <w:rPr>
          <w:i/>
          <w:lang w:val="de-CH"/>
        </w:rPr>
        <w:t>.,</w:t>
      </w:r>
      <w:r w:rsidRPr="004B5AD6">
        <w:rPr>
          <w:lang w:val="de-CH"/>
        </w:rPr>
        <w:t xml:space="preserve"> 207-210.</w:t>
      </w:r>
    </w:p>
    <w:p w14:paraId="71FA91C4" w14:textId="77777777" w:rsidR="0068264F" w:rsidRPr="004B5AD6" w:rsidRDefault="0068264F" w:rsidP="009B1FEC">
      <w:pPr>
        <w:shd w:val="clear" w:color="auto" w:fill="DAEEF3"/>
        <w:rPr>
          <w:lang w:val="de-CH"/>
        </w:rPr>
      </w:pPr>
    </w:p>
    <w:p w14:paraId="34B712ED" w14:textId="77777777" w:rsidR="0068264F" w:rsidRPr="004B5AD6" w:rsidRDefault="0068264F" w:rsidP="009B1FEC">
      <w:pPr>
        <w:shd w:val="clear" w:color="auto" w:fill="DAEEF3"/>
        <w:rPr>
          <w:lang w:val="de-CH"/>
        </w:rPr>
      </w:pPr>
      <w:r w:rsidRPr="004B5AD6">
        <w:rPr>
          <w:lang w:val="de-CH"/>
        </w:rPr>
        <w:t xml:space="preserve">Organisation (Jahr): </w:t>
      </w:r>
      <w:proofErr w:type="gramStart"/>
      <w:r w:rsidRPr="004B5AD6">
        <w:rPr>
          <w:lang w:val="de-CH"/>
        </w:rPr>
        <w:t>Voller Name</w:t>
      </w:r>
      <w:proofErr w:type="gramEnd"/>
      <w:r w:rsidRPr="004B5AD6">
        <w:rPr>
          <w:lang w:val="de-CH"/>
        </w:rPr>
        <w:t xml:space="preserve"> der Vorschrift oder Regel. Herausgabedatum. Ort: Gesetzgebendes Organ.</w:t>
      </w:r>
    </w:p>
    <w:p w14:paraId="6E5DD859" w14:textId="77777777" w:rsidR="00DC3D02" w:rsidRPr="004B5AD6" w:rsidRDefault="00DC3D02" w:rsidP="009B1FEC">
      <w:pPr>
        <w:shd w:val="clear" w:color="auto" w:fill="DAEEF3"/>
        <w:rPr>
          <w:lang w:val="de-CH"/>
        </w:rPr>
      </w:pPr>
    </w:p>
    <w:p w14:paraId="2141CEC3" w14:textId="77777777" w:rsidR="00DC3D02" w:rsidRPr="004B5AD6" w:rsidRDefault="00DC3D02" w:rsidP="009B1FEC">
      <w:pPr>
        <w:shd w:val="clear" w:color="auto" w:fill="DAEEF3"/>
        <w:rPr>
          <w:lang w:val="de-CH"/>
        </w:rPr>
      </w:pPr>
      <w:r w:rsidRPr="004B5AD6">
        <w:rPr>
          <w:lang w:val="de-CH"/>
        </w:rPr>
        <w:t>Immer zu zitieren sind</w:t>
      </w:r>
      <w:r w:rsidR="00C6062C">
        <w:rPr>
          <w:lang w:val="de-CH"/>
        </w:rPr>
        <w:t xml:space="preserve"> (in der geltenden Fassung)</w:t>
      </w:r>
      <w:r w:rsidRPr="004B5AD6">
        <w:rPr>
          <w:lang w:val="de-CH"/>
        </w:rPr>
        <w:t>:</w:t>
      </w:r>
    </w:p>
    <w:p w14:paraId="74A5CF33" w14:textId="77777777" w:rsidR="00AB1A50" w:rsidRDefault="00AB1A50" w:rsidP="009B1FEC">
      <w:pPr>
        <w:pStyle w:val="Kopfzeile"/>
        <w:shd w:val="clear" w:color="auto" w:fill="DAEEF3"/>
        <w:rPr>
          <w:lang w:val="de-CH"/>
        </w:rPr>
      </w:pPr>
    </w:p>
    <w:p w14:paraId="180AD8DB" w14:textId="77777777" w:rsidR="005E28E7" w:rsidRPr="00B91711" w:rsidRDefault="005E28E7" w:rsidP="009B1FEC">
      <w:pPr>
        <w:pStyle w:val="StandardAbs"/>
        <w:shd w:val="clear" w:color="auto" w:fill="DAEEF3"/>
      </w:pPr>
      <w:r w:rsidRPr="00B91711">
        <w:t>ÖNORM EN 16485</w:t>
      </w:r>
      <w:r w:rsidR="00C6062C">
        <w:t>:</w:t>
      </w:r>
      <w:r w:rsidRPr="00B91711">
        <w:t xml:space="preserve">  Rund- und Schnittholz – Umweltproduktdeklarationen – </w:t>
      </w:r>
      <w:proofErr w:type="spellStart"/>
      <w:r w:rsidRPr="00B91711">
        <w:t>Produktkategorieregeln</w:t>
      </w:r>
      <w:proofErr w:type="spellEnd"/>
      <w:r w:rsidRPr="00B91711">
        <w:t xml:space="preserve"> für Holz und Holzwerkstoffe im Bauwesen</w:t>
      </w:r>
    </w:p>
    <w:p w14:paraId="732E10D0" w14:textId="77777777" w:rsidR="005E28E7" w:rsidRPr="00B91711" w:rsidRDefault="005E28E7" w:rsidP="009B1FEC">
      <w:pPr>
        <w:pStyle w:val="StandardAbs"/>
        <w:shd w:val="clear" w:color="auto" w:fill="DAEEF3"/>
      </w:pPr>
      <w:r w:rsidRPr="00B91711">
        <w:t>ÖNORM EN 16449</w:t>
      </w:r>
      <w:r w:rsidR="00C6062C">
        <w:t xml:space="preserve">: </w:t>
      </w:r>
      <w:r w:rsidRPr="00B91711">
        <w:t>Holz- und Holzprodukte - Berechnung der Speicherung atmosphärischen Kohlenstoff-Dioxids</w:t>
      </w:r>
    </w:p>
    <w:p w14:paraId="4947F1CD" w14:textId="77777777" w:rsidR="005E28E7" w:rsidRDefault="005E28E7" w:rsidP="009B1FEC">
      <w:pPr>
        <w:pStyle w:val="Kopfzeile"/>
        <w:shd w:val="clear" w:color="auto" w:fill="DAEEF3"/>
        <w:rPr>
          <w:lang w:val="de-CH"/>
        </w:rPr>
      </w:pPr>
    </w:p>
    <w:p w14:paraId="68141139" w14:textId="77777777" w:rsidR="00D25240" w:rsidRPr="004B5AD6" w:rsidRDefault="006A1636" w:rsidP="009B1FEC">
      <w:pPr>
        <w:pStyle w:val="Kopfzeile"/>
        <w:shd w:val="clear" w:color="auto" w:fill="DAEEF3"/>
        <w:rPr>
          <w:lang w:val="de-CH"/>
        </w:rPr>
      </w:pPr>
      <w:r>
        <w:rPr>
          <w:lang w:val="de-CH"/>
        </w:rPr>
        <w:t>ÖNORM</w:t>
      </w:r>
      <w:r w:rsidR="00D25240" w:rsidRPr="004B5AD6">
        <w:rPr>
          <w:lang w:val="de-CH"/>
        </w:rPr>
        <w:t xml:space="preserve"> EN ISO 14025</w:t>
      </w:r>
      <w:r w:rsidR="00C6062C">
        <w:rPr>
          <w:lang w:val="de-CH"/>
        </w:rPr>
        <w:t>:</w:t>
      </w:r>
      <w:r w:rsidR="00D25240" w:rsidRPr="004B5AD6">
        <w:rPr>
          <w:lang w:val="de-CH"/>
        </w:rPr>
        <w:t xml:space="preserve"> Umweltkennzeichnung und -deklarationen – Typ III Umweltdeklarationen – Grundsätze und Verfahren</w:t>
      </w:r>
    </w:p>
    <w:p w14:paraId="64E5AA0C" w14:textId="77777777" w:rsidR="003D5CB6" w:rsidRPr="004B5AD6" w:rsidRDefault="003D5CB6" w:rsidP="009B1FEC">
      <w:pPr>
        <w:pStyle w:val="Kopfzeile"/>
        <w:shd w:val="clear" w:color="auto" w:fill="DAEEF3"/>
        <w:rPr>
          <w:lang w:val="de-CH"/>
        </w:rPr>
      </w:pPr>
    </w:p>
    <w:p w14:paraId="59B96F3E" w14:textId="77777777" w:rsidR="00D25240" w:rsidRPr="004B5AD6" w:rsidRDefault="006A1636" w:rsidP="009B1FEC">
      <w:pPr>
        <w:shd w:val="clear" w:color="auto" w:fill="DAEEF3"/>
        <w:rPr>
          <w:b/>
          <w:lang w:val="de-CH"/>
        </w:rPr>
      </w:pPr>
      <w:r>
        <w:rPr>
          <w:lang w:val="de-CH"/>
        </w:rPr>
        <w:t>ÖNORM</w:t>
      </w:r>
      <w:r w:rsidR="00D25240" w:rsidRPr="004B5AD6">
        <w:rPr>
          <w:lang w:val="de-CH"/>
        </w:rPr>
        <w:t xml:space="preserve"> EN ISO 14040</w:t>
      </w:r>
      <w:r w:rsidR="003D5CB6" w:rsidRPr="004B5AD6">
        <w:rPr>
          <w:lang w:val="de-CH"/>
        </w:rPr>
        <w:t xml:space="preserve">: </w:t>
      </w:r>
      <w:r w:rsidR="00D25240" w:rsidRPr="004B5AD6">
        <w:rPr>
          <w:lang w:val="de-CH"/>
        </w:rPr>
        <w:t>Umweltmanagement – Ökobilanz – G</w:t>
      </w:r>
      <w:r w:rsidR="004F5298" w:rsidRPr="004B5AD6">
        <w:rPr>
          <w:lang w:val="de-CH"/>
        </w:rPr>
        <w:t>rundsätze und Rahmenbedingungen</w:t>
      </w:r>
    </w:p>
    <w:p w14:paraId="39ED720B" w14:textId="77777777" w:rsidR="003D5CB6" w:rsidRPr="004B5AD6" w:rsidRDefault="003D5CB6" w:rsidP="009B1FEC">
      <w:pPr>
        <w:shd w:val="clear" w:color="auto" w:fill="DAEEF3"/>
        <w:rPr>
          <w:b/>
          <w:lang w:val="de-CH"/>
        </w:rPr>
      </w:pPr>
    </w:p>
    <w:p w14:paraId="653CE5A3" w14:textId="77777777" w:rsidR="00D25240" w:rsidRPr="004B5AD6" w:rsidRDefault="006A1636" w:rsidP="009B1FEC">
      <w:pPr>
        <w:shd w:val="clear" w:color="auto" w:fill="DAEEF3"/>
        <w:rPr>
          <w:lang w:val="de-CH"/>
        </w:rPr>
      </w:pPr>
      <w:r>
        <w:rPr>
          <w:lang w:val="de-CH"/>
        </w:rPr>
        <w:t>ÖNORM</w:t>
      </w:r>
      <w:r w:rsidR="00D25240" w:rsidRPr="004B5AD6">
        <w:rPr>
          <w:lang w:val="de-CH"/>
        </w:rPr>
        <w:t xml:space="preserve"> EN ISO 14044</w:t>
      </w:r>
      <w:r w:rsidR="003D5CB6" w:rsidRPr="004B5AD6">
        <w:rPr>
          <w:lang w:val="de-CH"/>
        </w:rPr>
        <w:t xml:space="preserve">: </w:t>
      </w:r>
      <w:r w:rsidR="00D25240" w:rsidRPr="004B5AD6">
        <w:rPr>
          <w:lang w:val="de-CH"/>
        </w:rPr>
        <w:t>Umweltmanagement – Ökobilanz – Anforderungen und Anleitungen</w:t>
      </w:r>
    </w:p>
    <w:p w14:paraId="6C428FA7" w14:textId="77777777" w:rsidR="003D5CB6" w:rsidRPr="004B5AD6" w:rsidRDefault="003D5CB6" w:rsidP="009B1FEC">
      <w:pPr>
        <w:shd w:val="clear" w:color="auto" w:fill="DAEEF3"/>
        <w:rPr>
          <w:b/>
          <w:lang w:val="de-CH"/>
        </w:rPr>
      </w:pPr>
    </w:p>
    <w:p w14:paraId="508DFA05" w14:textId="77777777" w:rsidR="00D25240" w:rsidRPr="004B5AD6" w:rsidRDefault="006A1636" w:rsidP="009B1FEC">
      <w:pPr>
        <w:shd w:val="clear" w:color="auto" w:fill="DAEEF3"/>
        <w:rPr>
          <w:lang w:val="de-CH"/>
        </w:rPr>
      </w:pPr>
      <w:r>
        <w:rPr>
          <w:lang w:val="de-CH"/>
        </w:rPr>
        <w:t>ÖNORM</w:t>
      </w:r>
      <w:r w:rsidR="003D5CB6" w:rsidRPr="004B5AD6">
        <w:rPr>
          <w:lang w:val="de-CH"/>
        </w:rPr>
        <w:t xml:space="preserve"> EN 15804: </w:t>
      </w:r>
      <w:r w:rsidR="00D25240" w:rsidRPr="004B5AD6">
        <w:rPr>
          <w:lang w:val="de-CH"/>
        </w:rPr>
        <w:t>Nachhaltigkeit von Bauwerken – Umweltdeklarationen für Produkte – Grundregeln für die Produktkategorie Bauprodukt</w:t>
      </w:r>
      <w:r w:rsidR="004F5298" w:rsidRPr="004B5AD6">
        <w:rPr>
          <w:lang w:val="de-CH"/>
        </w:rPr>
        <w:t>e</w:t>
      </w:r>
    </w:p>
    <w:p w14:paraId="71BD717F" w14:textId="77777777" w:rsidR="00C417A8" w:rsidRPr="004B5AD6" w:rsidRDefault="00C417A8" w:rsidP="009B1FEC">
      <w:pPr>
        <w:shd w:val="clear" w:color="auto" w:fill="DAEEF3"/>
        <w:rPr>
          <w:lang w:val="de-CH"/>
        </w:rPr>
      </w:pPr>
    </w:p>
    <w:p w14:paraId="0BB8139F" w14:textId="77777777" w:rsidR="00CC2360" w:rsidRPr="006A1636" w:rsidRDefault="00CC2360" w:rsidP="009B1FEC">
      <w:pPr>
        <w:pStyle w:val="Kopfzeile"/>
        <w:shd w:val="clear" w:color="auto" w:fill="DAEEF3"/>
        <w:rPr>
          <w:lang w:val="de-CH"/>
        </w:rPr>
      </w:pPr>
      <w:bookmarkStart w:id="116" w:name="_Hlk55555796"/>
      <w:bookmarkStart w:id="117" w:name="_Toc11152872"/>
      <w:r>
        <w:rPr>
          <w:lang w:val="de-CH"/>
        </w:rPr>
        <w:t>Management-System Handbuch inkl. mitgeltende Unterlagen der Bau EPD GmbH</w:t>
      </w:r>
    </w:p>
    <w:bookmarkEnd w:id="116"/>
    <w:p w14:paraId="2FD55F41" w14:textId="77777777" w:rsidR="00D83EFF" w:rsidRPr="004B5AD6" w:rsidRDefault="00D83EFF" w:rsidP="004B5AD6">
      <w:pPr>
        <w:pStyle w:val="berschrift1"/>
        <w:ind w:left="426"/>
        <w:rPr>
          <w:lang w:val="de-CH"/>
        </w:rPr>
      </w:pPr>
      <w:r w:rsidRPr="004B5AD6">
        <w:rPr>
          <w:lang w:val="de-CH"/>
        </w:rPr>
        <w:t>Verzeichnisse und Glossar</w:t>
      </w:r>
      <w:bookmarkEnd w:id="117"/>
      <w:r w:rsidR="00AC72A0">
        <w:rPr>
          <w:lang w:val="de-CH"/>
        </w:rPr>
        <w:t xml:space="preserve"> </w:t>
      </w:r>
    </w:p>
    <w:p w14:paraId="27B405B3" w14:textId="77777777" w:rsidR="00D83EFF" w:rsidRPr="009B45C0" w:rsidRDefault="00D83EFF" w:rsidP="009B45C0">
      <w:pPr>
        <w:pStyle w:val="berschrift2"/>
      </w:pPr>
      <w:bookmarkStart w:id="118" w:name="_Toc11152873"/>
      <w:r w:rsidRPr="009B45C0">
        <w:t>Abbildungsverzeichnis</w:t>
      </w:r>
      <w:bookmarkEnd w:id="118"/>
    </w:p>
    <w:p w14:paraId="404B69A3" w14:textId="77777777" w:rsidR="00807F24" w:rsidRPr="004B5AD6" w:rsidRDefault="00807F24" w:rsidP="00C64D7B">
      <w:pPr>
        <w:rPr>
          <w:lang w:val="de-CH"/>
        </w:rPr>
      </w:pPr>
    </w:p>
    <w:p w14:paraId="2820623D" w14:textId="65FCE0D9" w:rsidR="00E843CD" w:rsidRPr="009B1FEC" w:rsidRDefault="00FD0A74">
      <w:pPr>
        <w:pStyle w:val="Abbildungsverzeichnis"/>
        <w:tabs>
          <w:tab w:val="right" w:leader="dot" w:pos="10054"/>
        </w:tabs>
        <w:rPr>
          <w:rFonts w:eastAsia="MS Mincho"/>
          <w:noProof/>
          <w:sz w:val="22"/>
          <w:lang w:val="de-AT" w:eastAsia="de-AT"/>
        </w:rPr>
      </w:pPr>
      <w:r w:rsidRPr="004B5AD6">
        <w:rPr>
          <w:lang w:val="de-CH"/>
        </w:rPr>
        <w:fldChar w:fldCharType="begin"/>
      </w:r>
      <w:r w:rsidR="00807F24" w:rsidRPr="004B5AD6">
        <w:rPr>
          <w:lang w:val="de-CH"/>
        </w:rPr>
        <w:instrText xml:space="preserve"> TOC \h \z \c "Abbildung" </w:instrText>
      </w:r>
      <w:r w:rsidRPr="004B5AD6">
        <w:rPr>
          <w:lang w:val="de-CH"/>
        </w:rPr>
        <w:fldChar w:fldCharType="separate"/>
      </w:r>
      <w:hyperlink w:anchor="_Toc490724388" w:history="1">
        <w:r w:rsidR="00E843CD" w:rsidRPr="00FB57A1">
          <w:rPr>
            <w:rStyle w:val="Hyperlink"/>
            <w:noProof/>
            <w:lang w:val="de-CH"/>
          </w:rPr>
          <w:t>Abbildung 1: Beispiel eines Flussdiagramms Herstellungsprozesse</w:t>
        </w:r>
        <w:r w:rsidR="00E843CD">
          <w:rPr>
            <w:noProof/>
            <w:webHidden/>
          </w:rPr>
          <w:tab/>
        </w:r>
        <w:r w:rsidR="00E843CD">
          <w:rPr>
            <w:noProof/>
            <w:webHidden/>
          </w:rPr>
          <w:fldChar w:fldCharType="begin"/>
        </w:r>
        <w:r w:rsidR="00E843CD">
          <w:rPr>
            <w:noProof/>
            <w:webHidden/>
          </w:rPr>
          <w:instrText xml:space="preserve"> PAGEREF _Toc490724388 \h </w:instrText>
        </w:r>
        <w:r w:rsidR="00E843CD">
          <w:rPr>
            <w:noProof/>
            <w:webHidden/>
          </w:rPr>
        </w:r>
        <w:r w:rsidR="00E843CD">
          <w:rPr>
            <w:noProof/>
            <w:webHidden/>
          </w:rPr>
          <w:fldChar w:fldCharType="separate"/>
        </w:r>
        <w:r w:rsidR="00597216">
          <w:rPr>
            <w:noProof/>
            <w:webHidden/>
          </w:rPr>
          <w:t>13</w:t>
        </w:r>
        <w:r w:rsidR="00E843CD">
          <w:rPr>
            <w:noProof/>
            <w:webHidden/>
          </w:rPr>
          <w:fldChar w:fldCharType="end"/>
        </w:r>
      </w:hyperlink>
    </w:p>
    <w:p w14:paraId="7D6597B2" w14:textId="77777777" w:rsidR="00D83EFF" w:rsidRPr="004B5AD6" w:rsidRDefault="00FD0A74" w:rsidP="00C64D7B">
      <w:pPr>
        <w:rPr>
          <w:lang w:val="de-CH"/>
        </w:rPr>
      </w:pPr>
      <w:r w:rsidRPr="004B5AD6">
        <w:rPr>
          <w:lang w:val="de-CH"/>
        </w:rPr>
        <w:fldChar w:fldCharType="end"/>
      </w:r>
    </w:p>
    <w:p w14:paraId="3D798A31" w14:textId="77777777" w:rsidR="00D83EFF" w:rsidRPr="004B5AD6" w:rsidRDefault="00D83EFF" w:rsidP="009B45C0">
      <w:pPr>
        <w:pStyle w:val="berschrift2"/>
      </w:pPr>
      <w:bookmarkStart w:id="119" w:name="_Toc11152874"/>
      <w:r w:rsidRPr="004B5AD6">
        <w:t>Tabellenver</w:t>
      </w:r>
      <w:r w:rsidR="00807F24" w:rsidRPr="004B5AD6">
        <w:t>zeichnis</w:t>
      </w:r>
      <w:bookmarkEnd w:id="119"/>
    </w:p>
    <w:p w14:paraId="7AB73D75" w14:textId="77777777" w:rsidR="00807F24" w:rsidRPr="004B5AD6" w:rsidRDefault="00807F24" w:rsidP="00C64D7B">
      <w:pPr>
        <w:rPr>
          <w:lang w:val="de-CH"/>
        </w:rPr>
      </w:pPr>
    </w:p>
    <w:p w14:paraId="62BDB287" w14:textId="1E811BA1" w:rsidR="00080C4A" w:rsidRPr="009B1FEC" w:rsidRDefault="00FD0A74">
      <w:pPr>
        <w:pStyle w:val="Abbildungsverzeichnis"/>
        <w:tabs>
          <w:tab w:val="right" w:leader="dot" w:pos="10054"/>
        </w:tabs>
        <w:rPr>
          <w:rFonts w:eastAsia="MS Mincho"/>
          <w:noProof/>
          <w:sz w:val="22"/>
          <w:lang w:val="de-AT" w:eastAsia="de-AT"/>
        </w:rPr>
      </w:pPr>
      <w:r w:rsidRPr="00F954EE">
        <w:rPr>
          <w:lang w:val="de-CH"/>
        </w:rPr>
        <w:fldChar w:fldCharType="begin"/>
      </w:r>
      <w:r w:rsidR="00807F24" w:rsidRPr="00F954EE">
        <w:rPr>
          <w:lang w:val="de-CH"/>
        </w:rPr>
        <w:instrText xml:space="preserve"> TOC \h \z \c "Tabelle" </w:instrText>
      </w:r>
      <w:r w:rsidRPr="00F954EE">
        <w:rPr>
          <w:lang w:val="de-CH"/>
        </w:rPr>
        <w:fldChar w:fldCharType="separate"/>
      </w:r>
      <w:hyperlink w:anchor="_Toc55474470" w:history="1">
        <w:r w:rsidR="00080C4A" w:rsidRPr="004100EC">
          <w:rPr>
            <w:rStyle w:val="Hyperlink"/>
            <w:noProof/>
            <w:lang w:val="de-CH"/>
          </w:rPr>
          <w:t>Tabelle 1: Produktrelevante Normen</w:t>
        </w:r>
        <w:r w:rsidR="00080C4A">
          <w:rPr>
            <w:noProof/>
            <w:webHidden/>
          </w:rPr>
          <w:tab/>
        </w:r>
        <w:r w:rsidR="00080C4A">
          <w:rPr>
            <w:noProof/>
            <w:webHidden/>
          </w:rPr>
          <w:fldChar w:fldCharType="begin"/>
        </w:r>
        <w:r w:rsidR="00080C4A">
          <w:rPr>
            <w:noProof/>
            <w:webHidden/>
          </w:rPr>
          <w:instrText xml:space="preserve"> PAGEREF _Toc55474470 \h </w:instrText>
        </w:r>
        <w:r w:rsidR="00080C4A">
          <w:rPr>
            <w:noProof/>
            <w:webHidden/>
          </w:rPr>
        </w:r>
        <w:r w:rsidR="00080C4A">
          <w:rPr>
            <w:noProof/>
            <w:webHidden/>
          </w:rPr>
          <w:fldChar w:fldCharType="separate"/>
        </w:r>
        <w:r w:rsidR="00597216">
          <w:rPr>
            <w:noProof/>
            <w:webHidden/>
          </w:rPr>
          <w:t>10</w:t>
        </w:r>
        <w:r w:rsidR="00080C4A">
          <w:rPr>
            <w:noProof/>
            <w:webHidden/>
          </w:rPr>
          <w:fldChar w:fldCharType="end"/>
        </w:r>
      </w:hyperlink>
    </w:p>
    <w:p w14:paraId="2276DD28" w14:textId="59F4FB19" w:rsidR="00080C4A" w:rsidRPr="009B1FEC" w:rsidRDefault="00627A39">
      <w:pPr>
        <w:pStyle w:val="Abbildungsverzeichnis"/>
        <w:tabs>
          <w:tab w:val="right" w:leader="dot" w:pos="10054"/>
        </w:tabs>
        <w:rPr>
          <w:rFonts w:eastAsia="MS Mincho"/>
          <w:noProof/>
          <w:sz w:val="22"/>
          <w:lang w:val="de-AT" w:eastAsia="de-AT"/>
        </w:rPr>
      </w:pPr>
      <w:hyperlink w:anchor="_Toc55474471" w:history="1">
        <w:r w:rsidR="00080C4A" w:rsidRPr="004100EC">
          <w:rPr>
            <w:rStyle w:val="Hyperlink"/>
            <w:noProof/>
            <w:shd w:val="clear" w:color="auto" w:fill="CCFFFF"/>
            <w:lang w:val="de-CH"/>
          </w:rPr>
          <w:t xml:space="preserve">Tabelle 2: Technische Daten Holzwerkstoffe </w:t>
        </w:r>
        <w:r w:rsidR="00080C4A" w:rsidRPr="004100EC">
          <w:rPr>
            <w:rStyle w:val="Hyperlink"/>
            <w:noProof/>
          </w:rPr>
          <w:t>(Tabelle = normativ, nur produktspezifisch relevante Daten anführen)</w:t>
        </w:r>
        <w:r w:rsidR="00080C4A">
          <w:rPr>
            <w:noProof/>
            <w:webHidden/>
          </w:rPr>
          <w:tab/>
        </w:r>
        <w:r w:rsidR="00080C4A">
          <w:rPr>
            <w:noProof/>
            <w:webHidden/>
          </w:rPr>
          <w:fldChar w:fldCharType="begin"/>
        </w:r>
        <w:r w:rsidR="00080C4A">
          <w:rPr>
            <w:noProof/>
            <w:webHidden/>
          </w:rPr>
          <w:instrText xml:space="preserve"> PAGEREF _Toc55474471 \h </w:instrText>
        </w:r>
        <w:r w:rsidR="00080C4A">
          <w:rPr>
            <w:noProof/>
            <w:webHidden/>
          </w:rPr>
        </w:r>
        <w:r w:rsidR="00080C4A">
          <w:rPr>
            <w:noProof/>
            <w:webHidden/>
          </w:rPr>
          <w:fldChar w:fldCharType="separate"/>
        </w:r>
        <w:r w:rsidR="00597216">
          <w:rPr>
            <w:noProof/>
            <w:webHidden/>
          </w:rPr>
          <w:t>11</w:t>
        </w:r>
        <w:r w:rsidR="00080C4A">
          <w:rPr>
            <w:noProof/>
            <w:webHidden/>
          </w:rPr>
          <w:fldChar w:fldCharType="end"/>
        </w:r>
      </w:hyperlink>
    </w:p>
    <w:p w14:paraId="450F0187" w14:textId="2B249243" w:rsidR="00080C4A" w:rsidRPr="009B1FEC" w:rsidRDefault="00627A39">
      <w:pPr>
        <w:pStyle w:val="Abbildungsverzeichnis"/>
        <w:tabs>
          <w:tab w:val="right" w:leader="dot" w:pos="10054"/>
        </w:tabs>
        <w:rPr>
          <w:rFonts w:eastAsia="MS Mincho"/>
          <w:noProof/>
          <w:sz w:val="22"/>
          <w:lang w:val="de-AT" w:eastAsia="de-AT"/>
        </w:rPr>
      </w:pPr>
      <w:hyperlink w:anchor="_Toc55474472" w:history="1">
        <w:r w:rsidR="00080C4A" w:rsidRPr="004100EC">
          <w:rPr>
            <w:rStyle w:val="Hyperlink"/>
            <w:noProof/>
            <w:lang w:val="de-CH"/>
          </w:rPr>
          <w:t>Tabelle 3: Grundstoffe in Masse-% (Beispiel)</w:t>
        </w:r>
        <w:r w:rsidR="00080C4A">
          <w:rPr>
            <w:noProof/>
            <w:webHidden/>
          </w:rPr>
          <w:tab/>
        </w:r>
        <w:r w:rsidR="00080C4A">
          <w:rPr>
            <w:noProof/>
            <w:webHidden/>
          </w:rPr>
          <w:fldChar w:fldCharType="begin"/>
        </w:r>
        <w:r w:rsidR="00080C4A">
          <w:rPr>
            <w:noProof/>
            <w:webHidden/>
          </w:rPr>
          <w:instrText xml:space="preserve"> PAGEREF _Toc55474472 \h </w:instrText>
        </w:r>
        <w:r w:rsidR="00080C4A">
          <w:rPr>
            <w:noProof/>
            <w:webHidden/>
          </w:rPr>
        </w:r>
        <w:r w:rsidR="00080C4A">
          <w:rPr>
            <w:noProof/>
            <w:webHidden/>
          </w:rPr>
          <w:fldChar w:fldCharType="separate"/>
        </w:r>
        <w:r w:rsidR="00597216">
          <w:rPr>
            <w:noProof/>
            <w:webHidden/>
          </w:rPr>
          <w:t>12</w:t>
        </w:r>
        <w:r w:rsidR="00080C4A">
          <w:rPr>
            <w:noProof/>
            <w:webHidden/>
          </w:rPr>
          <w:fldChar w:fldCharType="end"/>
        </w:r>
      </w:hyperlink>
    </w:p>
    <w:p w14:paraId="6BBA6225" w14:textId="21423FFC" w:rsidR="00080C4A" w:rsidRPr="009B1FEC" w:rsidRDefault="00627A39">
      <w:pPr>
        <w:pStyle w:val="Abbildungsverzeichnis"/>
        <w:tabs>
          <w:tab w:val="right" w:leader="dot" w:pos="10054"/>
        </w:tabs>
        <w:rPr>
          <w:rFonts w:eastAsia="MS Mincho"/>
          <w:noProof/>
          <w:sz w:val="22"/>
          <w:lang w:val="de-AT" w:eastAsia="de-AT"/>
        </w:rPr>
      </w:pPr>
      <w:hyperlink w:anchor="_Toc55474473" w:history="1">
        <w:r w:rsidR="00080C4A" w:rsidRPr="004100EC">
          <w:rPr>
            <w:rStyle w:val="Hyperlink"/>
            <w:noProof/>
            <w:lang w:val="de-CH"/>
          </w:rPr>
          <w:t>Tabelle 4: Referenz-Nutzungsdauer (RSL)</w:t>
        </w:r>
        <w:r w:rsidR="00080C4A">
          <w:rPr>
            <w:noProof/>
            <w:webHidden/>
          </w:rPr>
          <w:tab/>
        </w:r>
        <w:r w:rsidR="00080C4A">
          <w:rPr>
            <w:noProof/>
            <w:webHidden/>
          </w:rPr>
          <w:fldChar w:fldCharType="begin"/>
        </w:r>
        <w:r w:rsidR="00080C4A">
          <w:rPr>
            <w:noProof/>
            <w:webHidden/>
          </w:rPr>
          <w:instrText xml:space="preserve"> PAGEREF _Toc55474473 \h </w:instrText>
        </w:r>
        <w:r w:rsidR="00080C4A">
          <w:rPr>
            <w:noProof/>
            <w:webHidden/>
          </w:rPr>
        </w:r>
        <w:r w:rsidR="00080C4A">
          <w:rPr>
            <w:noProof/>
            <w:webHidden/>
          </w:rPr>
          <w:fldChar w:fldCharType="separate"/>
        </w:r>
        <w:r w:rsidR="00597216">
          <w:rPr>
            <w:noProof/>
            <w:webHidden/>
          </w:rPr>
          <w:t>14</w:t>
        </w:r>
        <w:r w:rsidR="00080C4A">
          <w:rPr>
            <w:noProof/>
            <w:webHidden/>
          </w:rPr>
          <w:fldChar w:fldCharType="end"/>
        </w:r>
      </w:hyperlink>
    </w:p>
    <w:p w14:paraId="685417EE" w14:textId="0575D199" w:rsidR="00080C4A" w:rsidRPr="009B1FEC" w:rsidRDefault="00627A39">
      <w:pPr>
        <w:pStyle w:val="Abbildungsverzeichnis"/>
        <w:tabs>
          <w:tab w:val="right" w:leader="dot" w:pos="10054"/>
        </w:tabs>
        <w:rPr>
          <w:rFonts w:eastAsia="MS Mincho"/>
          <w:noProof/>
          <w:sz w:val="22"/>
          <w:lang w:val="de-AT" w:eastAsia="de-AT"/>
        </w:rPr>
      </w:pPr>
      <w:hyperlink w:anchor="_Toc55474474" w:history="1">
        <w:r w:rsidR="00080C4A" w:rsidRPr="004100EC">
          <w:rPr>
            <w:rStyle w:val="Hyperlink"/>
            <w:noProof/>
          </w:rPr>
          <w:t>Tabelle 5: Zu verwendende Tabelle für Deklarierte Einheit/Funktionale Einheit = 1 m</w:t>
        </w:r>
        <w:r w:rsidR="00080C4A" w:rsidRPr="004100EC">
          <w:rPr>
            <w:rStyle w:val="Hyperlink"/>
            <w:noProof/>
            <w:vertAlign w:val="superscript"/>
          </w:rPr>
          <w:t>3</w:t>
        </w:r>
        <w:r w:rsidR="00080C4A">
          <w:rPr>
            <w:noProof/>
            <w:webHidden/>
          </w:rPr>
          <w:tab/>
        </w:r>
        <w:r w:rsidR="00080C4A">
          <w:rPr>
            <w:noProof/>
            <w:webHidden/>
          </w:rPr>
          <w:fldChar w:fldCharType="begin"/>
        </w:r>
        <w:r w:rsidR="00080C4A">
          <w:rPr>
            <w:noProof/>
            <w:webHidden/>
          </w:rPr>
          <w:instrText xml:space="preserve"> PAGEREF _Toc55474474 \h </w:instrText>
        </w:r>
        <w:r w:rsidR="00080C4A">
          <w:rPr>
            <w:noProof/>
            <w:webHidden/>
          </w:rPr>
        </w:r>
        <w:r w:rsidR="00080C4A">
          <w:rPr>
            <w:noProof/>
            <w:webHidden/>
          </w:rPr>
          <w:fldChar w:fldCharType="separate"/>
        </w:r>
        <w:r w:rsidR="00597216">
          <w:rPr>
            <w:noProof/>
            <w:webHidden/>
          </w:rPr>
          <w:t>15</w:t>
        </w:r>
        <w:r w:rsidR="00080C4A">
          <w:rPr>
            <w:noProof/>
            <w:webHidden/>
          </w:rPr>
          <w:fldChar w:fldCharType="end"/>
        </w:r>
      </w:hyperlink>
    </w:p>
    <w:p w14:paraId="7D26F447" w14:textId="7632F5EB" w:rsidR="00080C4A" w:rsidRPr="009B1FEC" w:rsidRDefault="00627A39">
      <w:pPr>
        <w:pStyle w:val="Abbildungsverzeichnis"/>
        <w:tabs>
          <w:tab w:val="right" w:leader="dot" w:pos="10054"/>
        </w:tabs>
        <w:rPr>
          <w:rFonts w:eastAsia="MS Mincho"/>
          <w:noProof/>
          <w:sz w:val="22"/>
          <w:lang w:val="de-AT" w:eastAsia="de-AT"/>
        </w:rPr>
      </w:pPr>
      <w:hyperlink w:anchor="_Toc55474475" w:history="1">
        <w:r w:rsidR="00080C4A" w:rsidRPr="00080C4A">
          <w:rPr>
            <w:rStyle w:val="Hyperlink"/>
            <w:noProof/>
          </w:rPr>
          <w:t>Tabelle 6: Zu verwendende Tabelle für Deklarierte Einheit/Funktionale Einheit = 1 m</w:t>
        </w:r>
        <w:r w:rsidR="00080C4A" w:rsidRPr="00080C4A">
          <w:rPr>
            <w:rStyle w:val="Hyperlink"/>
            <w:noProof/>
            <w:vertAlign w:val="superscript"/>
          </w:rPr>
          <w:t>2</w:t>
        </w:r>
        <w:r w:rsidR="00080C4A" w:rsidRPr="00080C4A">
          <w:rPr>
            <w:noProof/>
            <w:webHidden/>
          </w:rPr>
          <w:tab/>
        </w:r>
        <w:r w:rsidR="00080C4A" w:rsidRPr="00080C4A">
          <w:rPr>
            <w:noProof/>
            <w:webHidden/>
          </w:rPr>
          <w:fldChar w:fldCharType="begin"/>
        </w:r>
        <w:r w:rsidR="00080C4A" w:rsidRPr="00080C4A">
          <w:rPr>
            <w:noProof/>
            <w:webHidden/>
          </w:rPr>
          <w:instrText xml:space="preserve"> PAGEREF _Toc55474475 \h </w:instrText>
        </w:r>
        <w:r w:rsidR="00080C4A" w:rsidRPr="00080C4A">
          <w:rPr>
            <w:noProof/>
            <w:webHidden/>
          </w:rPr>
        </w:r>
        <w:r w:rsidR="00080C4A" w:rsidRPr="00080C4A">
          <w:rPr>
            <w:noProof/>
            <w:webHidden/>
          </w:rPr>
          <w:fldChar w:fldCharType="separate"/>
        </w:r>
        <w:r w:rsidR="00597216">
          <w:rPr>
            <w:noProof/>
            <w:webHidden/>
          </w:rPr>
          <w:t>15</w:t>
        </w:r>
        <w:r w:rsidR="00080C4A" w:rsidRPr="00080C4A">
          <w:rPr>
            <w:noProof/>
            <w:webHidden/>
          </w:rPr>
          <w:fldChar w:fldCharType="end"/>
        </w:r>
      </w:hyperlink>
    </w:p>
    <w:p w14:paraId="5A763A6F" w14:textId="59FC6502" w:rsidR="00080C4A" w:rsidRPr="009B1FEC" w:rsidRDefault="00627A39">
      <w:pPr>
        <w:pStyle w:val="Abbildungsverzeichnis"/>
        <w:tabs>
          <w:tab w:val="right" w:leader="dot" w:pos="10054"/>
        </w:tabs>
        <w:rPr>
          <w:rFonts w:eastAsia="MS Mincho"/>
          <w:noProof/>
          <w:sz w:val="22"/>
          <w:lang w:val="de-AT" w:eastAsia="de-AT"/>
        </w:rPr>
      </w:pPr>
      <w:hyperlink w:anchor="_Toc55474476" w:history="1">
        <w:r w:rsidR="00080C4A" w:rsidRPr="00080C4A">
          <w:rPr>
            <w:rStyle w:val="Hyperlink"/>
            <w:noProof/>
            <w:lang w:val="de-CH"/>
          </w:rPr>
          <w:t>Tabelle 7: Deklarierte Lebenszyklusphasen</w:t>
        </w:r>
        <w:r w:rsidR="00080C4A" w:rsidRPr="00080C4A">
          <w:rPr>
            <w:noProof/>
            <w:webHidden/>
          </w:rPr>
          <w:tab/>
        </w:r>
        <w:r w:rsidR="00080C4A" w:rsidRPr="00080C4A">
          <w:rPr>
            <w:noProof/>
            <w:webHidden/>
          </w:rPr>
          <w:fldChar w:fldCharType="begin"/>
        </w:r>
        <w:r w:rsidR="00080C4A" w:rsidRPr="00080C4A">
          <w:rPr>
            <w:noProof/>
            <w:webHidden/>
          </w:rPr>
          <w:instrText xml:space="preserve"> PAGEREF _Toc55474476 \h </w:instrText>
        </w:r>
        <w:r w:rsidR="00080C4A" w:rsidRPr="00080C4A">
          <w:rPr>
            <w:noProof/>
            <w:webHidden/>
          </w:rPr>
        </w:r>
        <w:r w:rsidR="00080C4A" w:rsidRPr="00080C4A">
          <w:rPr>
            <w:noProof/>
            <w:webHidden/>
          </w:rPr>
          <w:fldChar w:fldCharType="separate"/>
        </w:r>
        <w:r w:rsidR="00597216">
          <w:rPr>
            <w:noProof/>
            <w:webHidden/>
          </w:rPr>
          <w:t>16</w:t>
        </w:r>
        <w:r w:rsidR="00080C4A" w:rsidRPr="00080C4A">
          <w:rPr>
            <w:noProof/>
            <w:webHidden/>
          </w:rPr>
          <w:fldChar w:fldCharType="end"/>
        </w:r>
      </w:hyperlink>
    </w:p>
    <w:p w14:paraId="04AC8ADF" w14:textId="3FD0133B" w:rsidR="00080C4A" w:rsidRPr="009B1FEC" w:rsidRDefault="00627A39">
      <w:pPr>
        <w:pStyle w:val="Abbildungsverzeichnis"/>
        <w:tabs>
          <w:tab w:val="right" w:leader="dot" w:pos="10054"/>
        </w:tabs>
        <w:rPr>
          <w:rFonts w:eastAsia="MS Mincho"/>
          <w:noProof/>
          <w:sz w:val="22"/>
          <w:lang w:val="de-AT" w:eastAsia="de-AT"/>
        </w:rPr>
      </w:pPr>
      <w:hyperlink w:anchor="_Toc55474477" w:history="1">
        <w:r w:rsidR="00080C4A" w:rsidRPr="00080C4A">
          <w:rPr>
            <w:rStyle w:val="Hyperlink"/>
            <w:noProof/>
            <w:lang w:val="de-CH"/>
          </w:rPr>
          <w:t>Tabelle 8: Beschreibung des Szenarios „Transport zur Baustelle (A4)“</w:t>
        </w:r>
        <w:r w:rsidR="00080C4A" w:rsidRPr="00080C4A">
          <w:rPr>
            <w:noProof/>
            <w:webHidden/>
          </w:rPr>
          <w:tab/>
        </w:r>
        <w:r w:rsidR="00080C4A" w:rsidRPr="00080C4A">
          <w:rPr>
            <w:noProof/>
            <w:webHidden/>
          </w:rPr>
          <w:fldChar w:fldCharType="begin"/>
        </w:r>
        <w:r w:rsidR="00080C4A" w:rsidRPr="00080C4A">
          <w:rPr>
            <w:noProof/>
            <w:webHidden/>
          </w:rPr>
          <w:instrText xml:space="preserve"> PAGEREF _Toc55474477 \h </w:instrText>
        </w:r>
        <w:r w:rsidR="00080C4A" w:rsidRPr="00080C4A">
          <w:rPr>
            <w:noProof/>
            <w:webHidden/>
          </w:rPr>
        </w:r>
        <w:r w:rsidR="00080C4A" w:rsidRPr="00080C4A">
          <w:rPr>
            <w:noProof/>
            <w:webHidden/>
          </w:rPr>
          <w:fldChar w:fldCharType="separate"/>
        </w:r>
        <w:r w:rsidR="00597216">
          <w:rPr>
            <w:noProof/>
            <w:webHidden/>
          </w:rPr>
          <w:t>19</w:t>
        </w:r>
        <w:r w:rsidR="00080C4A" w:rsidRPr="00080C4A">
          <w:rPr>
            <w:noProof/>
            <w:webHidden/>
          </w:rPr>
          <w:fldChar w:fldCharType="end"/>
        </w:r>
      </w:hyperlink>
    </w:p>
    <w:p w14:paraId="6A58389E" w14:textId="0DE6FB27" w:rsidR="00080C4A" w:rsidRPr="009B1FEC" w:rsidRDefault="00627A39">
      <w:pPr>
        <w:pStyle w:val="Abbildungsverzeichnis"/>
        <w:tabs>
          <w:tab w:val="right" w:leader="dot" w:pos="10054"/>
        </w:tabs>
        <w:rPr>
          <w:rFonts w:eastAsia="MS Mincho"/>
          <w:noProof/>
          <w:sz w:val="22"/>
          <w:lang w:val="de-AT" w:eastAsia="de-AT"/>
        </w:rPr>
      </w:pPr>
      <w:hyperlink w:anchor="_Toc55474478" w:history="1">
        <w:r w:rsidR="00080C4A" w:rsidRPr="004100EC">
          <w:rPr>
            <w:rStyle w:val="Hyperlink"/>
            <w:noProof/>
            <w:lang w:val="de-CH"/>
          </w:rPr>
          <w:t>Tabelle 9: Beschreibung des Szenarios „Einbau in das Gebäude (A5)“</w:t>
        </w:r>
        <w:r w:rsidR="00080C4A">
          <w:rPr>
            <w:noProof/>
            <w:webHidden/>
          </w:rPr>
          <w:tab/>
        </w:r>
        <w:r w:rsidR="00080C4A">
          <w:rPr>
            <w:noProof/>
            <w:webHidden/>
          </w:rPr>
          <w:fldChar w:fldCharType="begin"/>
        </w:r>
        <w:r w:rsidR="00080C4A">
          <w:rPr>
            <w:noProof/>
            <w:webHidden/>
          </w:rPr>
          <w:instrText xml:space="preserve"> PAGEREF _Toc55474478 \h </w:instrText>
        </w:r>
        <w:r w:rsidR="00080C4A">
          <w:rPr>
            <w:noProof/>
            <w:webHidden/>
          </w:rPr>
        </w:r>
        <w:r w:rsidR="00080C4A">
          <w:rPr>
            <w:noProof/>
            <w:webHidden/>
          </w:rPr>
          <w:fldChar w:fldCharType="separate"/>
        </w:r>
        <w:r w:rsidR="00597216">
          <w:rPr>
            <w:noProof/>
            <w:webHidden/>
          </w:rPr>
          <w:t>19</w:t>
        </w:r>
        <w:r w:rsidR="00080C4A">
          <w:rPr>
            <w:noProof/>
            <w:webHidden/>
          </w:rPr>
          <w:fldChar w:fldCharType="end"/>
        </w:r>
      </w:hyperlink>
    </w:p>
    <w:p w14:paraId="5580FAA9" w14:textId="661A5589" w:rsidR="00080C4A" w:rsidRPr="009B1FEC" w:rsidRDefault="00627A39">
      <w:pPr>
        <w:pStyle w:val="Abbildungsverzeichnis"/>
        <w:tabs>
          <w:tab w:val="right" w:leader="dot" w:pos="10054"/>
        </w:tabs>
        <w:rPr>
          <w:rFonts w:eastAsia="MS Mincho"/>
          <w:noProof/>
          <w:sz w:val="22"/>
          <w:lang w:val="de-AT" w:eastAsia="de-AT"/>
        </w:rPr>
      </w:pPr>
      <w:hyperlink w:anchor="_Toc55474479" w:history="1">
        <w:r w:rsidR="00080C4A" w:rsidRPr="004100EC">
          <w:rPr>
            <w:rStyle w:val="Hyperlink"/>
            <w:noProof/>
            <w:lang w:val="de-CH"/>
          </w:rPr>
          <w:t>Tabelle 10: Beschreibung des Szenarios „Instandhaltung (B2)“</w:t>
        </w:r>
        <w:r w:rsidR="00080C4A">
          <w:rPr>
            <w:noProof/>
            <w:webHidden/>
          </w:rPr>
          <w:tab/>
        </w:r>
        <w:r w:rsidR="00080C4A">
          <w:rPr>
            <w:noProof/>
            <w:webHidden/>
          </w:rPr>
          <w:fldChar w:fldCharType="begin"/>
        </w:r>
        <w:r w:rsidR="00080C4A">
          <w:rPr>
            <w:noProof/>
            <w:webHidden/>
          </w:rPr>
          <w:instrText xml:space="preserve"> PAGEREF _Toc55474479 \h </w:instrText>
        </w:r>
        <w:r w:rsidR="00080C4A">
          <w:rPr>
            <w:noProof/>
            <w:webHidden/>
          </w:rPr>
        </w:r>
        <w:r w:rsidR="00080C4A">
          <w:rPr>
            <w:noProof/>
            <w:webHidden/>
          </w:rPr>
          <w:fldChar w:fldCharType="separate"/>
        </w:r>
        <w:r w:rsidR="00597216">
          <w:rPr>
            <w:noProof/>
            <w:webHidden/>
          </w:rPr>
          <w:t>21</w:t>
        </w:r>
        <w:r w:rsidR="00080C4A">
          <w:rPr>
            <w:noProof/>
            <w:webHidden/>
          </w:rPr>
          <w:fldChar w:fldCharType="end"/>
        </w:r>
      </w:hyperlink>
    </w:p>
    <w:p w14:paraId="501D0980" w14:textId="760EB32E" w:rsidR="00080C4A" w:rsidRPr="009B1FEC" w:rsidRDefault="00627A39">
      <w:pPr>
        <w:pStyle w:val="Abbildungsverzeichnis"/>
        <w:tabs>
          <w:tab w:val="right" w:leader="dot" w:pos="10054"/>
        </w:tabs>
        <w:rPr>
          <w:rFonts w:eastAsia="MS Mincho"/>
          <w:noProof/>
          <w:sz w:val="22"/>
          <w:lang w:val="de-AT" w:eastAsia="de-AT"/>
        </w:rPr>
      </w:pPr>
      <w:hyperlink w:anchor="_Toc55474480" w:history="1">
        <w:r w:rsidR="00080C4A" w:rsidRPr="004100EC">
          <w:rPr>
            <w:rStyle w:val="Hyperlink"/>
            <w:noProof/>
            <w:lang w:val="de-CH"/>
          </w:rPr>
          <w:t>Tabelle 11: Beschreibung des Szenarios „Reparatur (B3)“</w:t>
        </w:r>
        <w:r w:rsidR="00080C4A">
          <w:rPr>
            <w:noProof/>
            <w:webHidden/>
          </w:rPr>
          <w:tab/>
        </w:r>
        <w:r w:rsidR="00080C4A">
          <w:rPr>
            <w:noProof/>
            <w:webHidden/>
          </w:rPr>
          <w:fldChar w:fldCharType="begin"/>
        </w:r>
        <w:r w:rsidR="00080C4A">
          <w:rPr>
            <w:noProof/>
            <w:webHidden/>
          </w:rPr>
          <w:instrText xml:space="preserve"> PAGEREF _Toc55474480 \h </w:instrText>
        </w:r>
        <w:r w:rsidR="00080C4A">
          <w:rPr>
            <w:noProof/>
            <w:webHidden/>
          </w:rPr>
        </w:r>
        <w:r w:rsidR="00080C4A">
          <w:rPr>
            <w:noProof/>
            <w:webHidden/>
          </w:rPr>
          <w:fldChar w:fldCharType="separate"/>
        </w:r>
        <w:r w:rsidR="00597216">
          <w:rPr>
            <w:noProof/>
            <w:webHidden/>
          </w:rPr>
          <w:t>21</w:t>
        </w:r>
        <w:r w:rsidR="00080C4A">
          <w:rPr>
            <w:noProof/>
            <w:webHidden/>
          </w:rPr>
          <w:fldChar w:fldCharType="end"/>
        </w:r>
      </w:hyperlink>
    </w:p>
    <w:p w14:paraId="050240C1" w14:textId="7B1EE257" w:rsidR="00080C4A" w:rsidRPr="009B1FEC" w:rsidRDefault="00627A39">
      <w:pPr>
        <w:pStyle w:val="Abbildungsverzeichnis"/>
        <w:tabs>
          <w:tab w:val="right" w:leader="dot" w:pos="10054"/>
        </w:tabs>
        <w:rPr>
          <w:rFonts w:eastAsia="MS Mincho"/>
          <w:noProof/>
          <w:sz w:val="22"/>
          <w:lang w:val="de-AT" w:eastAsia="de-AT"/>
        </w:rPr>
      </w:pPr>
      <w:hyperlink w:anchor="_Toc55474481" w:history="1">
        <w:r w:rsidR="00080C4A" w:rsidRPr="004100EC">
          <w:rPr>
            <w:rStyle w:val="Hyperlink"/>
            <w:noProof/>
            <w:lang w:val="de-CH"/>
          </w:rPr>
          <w:t>Tabelle 12: Beschreibung der Szenarios „Ersatz (B4)“ bzw. „Umbau/ Erneuerung (B5)“</w:t>
        </w:r>
        <w:r w:rsidR="00080C4A">
          <w:rPr>
            <w:noProof/>
            <w:webHidden/>
          </w:rPr>
          <w:tab/>
        </w:r>
        <w:r w:rsidR="00080C4A">
          <w:rPr>
            <w:noProof/>
            <w:webHidden/>
          </w:rPr>
          <w:fldChar w:fldCharType="begin"/>
        </w:r>
        <w:r w:rsidR="00080C4A">
          <w:rPr>
            <w:noProof/>
            <w:webHidden/>
          </w:rPr>
          <w:instrText xml:space="preserve"> PAGEREF _Toc55474481 \h </w:instrText>
        </w:r>
        <w:r w:rsidR="00080C4A">
          <w:rPr>
            <w:noProof/>
            <w:webHidden/>
          </w:rPr>
        </w:r>
        <w:r w:rsidR="00080C4A">
          <w:rPr>
            <w:noProof/>
            <w:webHidden/>
          </w:rPr>
          <w:fldChar w:fldCharType="separate"/>
        </w:r>
        <w:r w:rsidR="00597216">
          <w:rPr>
            <w:noProof/>
            <w:webHidden/>
          </w:rPr>
          <w:t>21</w:t>
        </w:r>
        <w:r w:rsidR="00080C4A">
          <w:rPr>
            <w:noProof/>
            <w:webHidden/>
          </w:rPr>
          <w:fldChar w:fldCharType="end"/>
        </w:r>
      </w:hyperlink>
    </w:p>
    <w:p w14:paraId="427AEA01" w14:textId="68721E1D" w:rsidR="00080C4A" w:rsidRPr="009B1FEC" w:rsidRDefault="00627A39">
      <w:pPr>
        <w:pStyle w:val="Abbildungsverzeichnis"/>
        <w:tabs>
          <w:tab w:val="right" w:leader="dot" w:pos="10054"/>
        </w:tabs>
        <w:rPr>
          <w:rFonts w:eastAsia="MS Mincho"/>
          <w:noProof/>
          <w:sz w:val="22"/>
          <w:lang w:val="de-AT" w:eastAsia="de-AT"/>
        </w:rPr>
      </w:pPr>
      <w:hyperlink w:anchor="_Toc55474482" w:history="1">
        <w:r w:rsidR="00080C4A" w:rsidRPr="004100EC">
          <w:rPr>
            <w:rStyle w:val="Hyperlink"/>
            <w:noProof/>
            <w:lang w:val="de-CH"/>
          </w:rPr>
          <w:t>Tabelle 13: Beschreibung der Szenarios „Betriebliche Energie (B6)“ bzw. „Wassereinsatz (B7)“</w:t>
        </w:r>
        <w:r w:rsidR="00080C4A">
          <w:rPr>
            <w:noProof/>
            <w:webHidden/>
          </w:rPr>
          <w:tab/>
        </w:r>
        <w:r w:rsidR="00080C4A">
          <w:rPr>
            <w:noProof/>
            <w:webHidden/>
          </w:rPr>
          <w:fldChar w:fldCharType="begin"/>
        </w:r>
        <w:r w:rsidR="00080C4A">
          <w:rPr>
            <w:noProof/>
            <w:webHidden/>
          </w:rPr>
          <w:instrText xml:space="preserve"> PAGEREF _Toc55474482 \h </w:instrText>
        </w:r>
        <w:r w:rsidR="00080C4A">
          <w:rPr>
            <w:noProof/>
            <w:webHidden/>
          </w:rPr>
        </w:r>
        <w:r w:rsidR="00080C4A">
          <w:rPr>
            <w:noProof/>
            <w:webHidden/>
          </w:rPr>
          <w:fldChar w:fldCharType="separate"/>
        </w:r>
        <w:r w:rsidR="00597216">
          <w:rPr>
            <w:noProof/>
            <w:webHidden/>
          </w:rPr>
          <w:t>21</w:t>
        </w:r>
        <w:r w:rsidR="00080C4A">
          <w:rPr>
            <w:noProof/>
            <w:webHidden/>
          </w:rPr>
          <w:fldChar w:fldCharType="end"/>
        </w:r>
      </w:hyperlink>
    </w:p>
    <w:p w14:paraId="0070038E" w14:textId="2254E33D" w:rsidR="00080C4A" w:rsidRPr="009B1FEC" w:rsidRDefault="00627A39">
      <w:pPr>
        <w:pStyle w:val="Abbildungsverzeichnis"/>
        <w:tabs>
          <w:tab w:val="right" w:leader="dot" w:pos="10054"/>
        </w:tabs>
        <w:rPr>
          <w:rFonts w:eastAsia="MS Mincho"/>
          <w:noProof/>
          <w:sz w:val="22"/>
          <w:lang w:val="de-AT" w:eastAsia="de-AT"/>
        </w:rPr>
      </w:pPr>
      <w:hyperlink w:anchor="_Toc55474483" w:history="1">
        <w:r w:rsidR="00080C4A" w:rsidRPr="009B1FEC">
          <w:rPr>
            <w:rStyle w:val="Hyperlink"/>
            <w:noProof/>
            <w:shd w:val="clear" w:color="auto" w:fill="DAEEF3"/>
            <w:lang w:val="de-CH"/>
          </w:rPr>
          <w:t>Tabelle 14: Beschreibung des Szenarios „Entsorgung des Produkts (C1 bis C4)“</w:t>
        </w:r>
        <w:r w:rsidR="00080C4A">
          <w:rPr>
            <w:noProof/>
            <w:webHidden/>
          </w:rPr>
          <w:tab/>
        </w:r>
        <w:r w:rsidR="00080C4A">
          <w:rPr>
            <w:noProof/>
            <w:webHidden/>
          </w:rPr>
          <w:fldChar w:fldCharType="begin"/>
        </w:r>
        <w:r w:rsidR="00080C4A">
          <w:rPr>
            <w:noProof/>
            <w:webHidden/>
          </w:rPr>
          <w:instrText xml:space="preserve"> PAGEREF _Toc55474483 \h </w:instrText>
        </w:r>
        <w:r w:rsidR="00080C4A">
          <w:rPr>
            <w:noProof/>
            <w:webHidden/>
          </w:rPr>
        </w:r>
        <w:r w:rsidR="00080C4A">
          <w:rPr>
            <w:noProof/>
            <w:webHidden/>
          </w:rPr>
          <w:fldChar w:fldCharType="separate"/>
        </w:r>
        <w:r w:rsidR="00597216">
          <w:rPr>
            <w:noProof/>
            <w:webHidden/>
          </w:rPr>
          <w:t>22</w:t>
        </w:r>
        <w:r w:rsidR="00080C4A">
          <w:rPr>
            <w:noProof/>
            <w:webHidden/>
          </w:rPr>
          <w:fldChar w:fldCharType="end"/>
        </w:r>
      </w:hyperlink>
    </w:p>
    <w:p w14:paraId="6445143C" w14:textId="2EB703D1" w:rsidR="00080C4A" w:rsidRPr="009B1FEC" w:rsidRDefault="00627A39">
      <w:pPr>
        <w:pStyle w:val="Abbildungsverzeichnis"/>
        <w:tabs>
          <w:tab w:val="right" w:leader="dot" w:pos="10054"/>
        </w:tabs>
        <w:rPr>
          <w:rFonts w:eastAsia="MS Mincho"/>
          <w:noProof/>
          <w:sz w:val="22"/>
          <w:lang w:val="de-AT" w:eastAsia="de-AT"/>
        </w:rPr>
      </w:pPr>
      <w:hyperlink w:anchor="_Toc55474484" w:history="1">
        <w:r w:rsidR="00080C4A" w:rsidRPr="004100EC">
          <w:rPr>
            <w:rStyle w:val="Hyperlink"/>
            <w:noProof/>
            <w:lang w:val="de-CH"/>
          </w:rPr>
          <w:t>Tabelle 15: Beschreibung des Szenarios „Wiederverwendungs-, Rückgewinnungs- und Recyclingpotenzial (Modul D)“</w:t>
        </w:r>
        <w:r w:rsidR="00080C4A">
          <w:rPr>
            <w:noProof/>
            <w:webHidden/>
          </w:rPr>
          <w:tab/>
        </w:r>
        <w:r w:rsidR="00080C4A">
          <w:rPr>
            <w:noProof/>
            <w:webHidden/>
          </w:rPr>
          <w:fldChar w:fldCharType="begin"/>
        </w:r>
        <w:r w:rsidR="00080C4A">
          <w:rPr>
            <w:noProof/>
            <w:webHidden/>
          </w:rPr>
          <w:instrText xml:space="preserve"> PAGEREF _Toc55474484 \h </w:instrText>
        </w:r>
        <w:r w:rsidR="00080C4A">
          <w:rPr>
            <w:noProof/>
            <w:webHidden/>
          </w:rPr>
        </w:r>
        <w:r w:rsidR="00080C4A">
          <w:rPr>
            <w:noProof/>
            <w:webHidden/>
          </w:rPr>
          <w:fldChar w:fldCharType="separate"/>
        </w:r>
        <w:r w:rsidR="00597216">
          <w:rPr>
            <w:noProof/>
            <w:webHidden/>
          </w:rPr>
          <w:t>23</w:t>
        </w:r>
        <w:r w:rsidR="00080C4A">
          <w:rPr>
            <w:noProof/>
            <w:webHidden/>
          </w:rPr>
          <w:fldChar w:fldCharType="end"/>
        </w:r>
      </w:hyperlink>
    </w:p>
    <w:p w14:paraId="49261DBC" w14:textId="0F66778D" w:rsidR="00080C4A" w:rsidRPr="009B1FEC" w:rsidRDefault="00627A39">
      <w:pPr>
        <w:pStyle w:val="Abbildungsverzeichnis"/>
        <w:tabs>
          <w:tab w:val="right" w:leader="dot" w:pos="10054"/>
        </w:tabs>
        <w:rPr>
          <w:rFonts w:eastAsia="MS Mincho"/>
          <w:noProof/>
          <w:sz w:val="22"/>
          <w:lang w:val="de-AT" w:eastAsia="de-AT"/>
        </w:rPr>
      </w:pPr>
      <w:hyperlink w:anchor="_Toc55474485" w:history="1">
        <w:r w:rsidR="00080C4A" w:rsidRPr="004100EC">
          <w:rPr>
            <w:rStyle w:val="Hyperlink"/>
            <w:noProof/>
          </w:rPr>
          <w:t>Tabelle 16</w:t>
        </w:r>
        <w:r w:rsidR="00080C4A" w:rsidRPr="004100EC">
          <w:rPr>
            <w:rStyle w:val="Hyperlink"/>
            <w:noProof/>
            <w:lang w:val="de-CH"/>
          </w:rPr>
          <w:t>: Ergebnisse der Ökobilanz Umweltauswirkungen</w:t>
        </w:r>
        <w:r w:rsidR="00080C4A">
          <w:rPr>
            <w:noProof/>
            <w:webHidden/>
          </w:rPr>
          <w:tab/>
        </w:r>
        <w:r w:rsidR="00080C4A">
          <w:rPr>
            <w:noProof/>
            <w:webHidden/>
          </w:rPr>
          <w:fldChar w:fldCharType="begin"/>
        </w:r>
        <w:r w:rsidR="00080C4A">
          <w:rPr>
            <w:noProof/>
            <w:webHidden/>
          </w:rPr>
          <w:instrText xml:space="preserve"> PAGEREF _Toc55474485 \h </w:instrText>
        </w:r>
        <w:r w:rsidR="00080C4A">
          <w:rPr>
            <w:noProof/>
            <w:webHidden/>
          </w:rPr>
        </w:r>
        <w:r w:rsidR="00080C4A">
          <w:rPr>
            <w:noProof/>
            <w:webHidden/>
          </w:rPr>
          <w:fldChar w:fldCharType="separate"/>
        </w:r>
        <w:r w:rsidR="00597216">
          <w:rPr>
            <w:noProof/>
            <w:webHidden/>
          </w:rPr>
          <w:t>28</w:t>
        </w:r>
        <w:r w:rsidR="00080C4A">
          <w:rPr>
            <w:noProof/>
            <w:webHidden/>
          </w:rPr>
          <w:fldChar w:fldCharType="end"/>
        </w:r>
      </w:hyperlink>
    </w:p>
    <w:p w14:paraId="564F95BB" w14:textId="052EF590" w:rsidR="00080C4A" w:rsidRPr="009B1FEC" w:rsidRDefault="00627A39">
      <w:pPr>
        <w:pStyle w:val="Abbildungsverzeichnis"/>
        <w:tabs>
          <w:tab w:val="right" w:leader="dot" w:pos="10054"/>
        </w:tabs>
        <w:rPr>
          <w:rFonts w:eastAsia="MS Mincho"/>
          <w:noProof/>
          <w:sz w:val="22"/>
          <w:lang w:val="de-AT" w:eastAsia="de-AT"/>
        </w:rPr>
      </w:pPr>
      <w:hyperlink w:anchor="_Toc55474486" w:history="1">
        <w:r w:rsidR="00080C4A" w:rsidRPr="004100EC">
          <w:rPr>
            <w:rStyle w:val="Hyperlink"/>
            <w:noProof/>
          </w:rPr>
          <w:t>Tabelle 17</w:t>
        </w:r>
        <w:r w:rsidR="00080C4A" w:rsidRPr="004100EC">
          <w:rPr>
            <w:rStyle w:val="Hyperlink"/>
            <w:noProof/>
            <w:lang w:val="de-CH"/>
          </w:rPr>
          <w:t>: Zusätzliche Umweltindikatoren</w:t>
        </w:r>
        <w:r w:rsidR="00080C4A">
          <w:rPr>
            <w:noProof/>
            <w:webHidden/>
          </w:rPr>
          <w:tab/>
        </w:r>
        <w:r w:rsidR="00080C4A">
          <w:rPr>
            <w:noProof/>
            <w:webHidden/>
          </w:rPr>
          <w:fldChar w:fldCharType="begin"/>
        </w:r>
        <w:r w:rsidR="00080C4A">
          <w:rPr>
            <w:noProof/>
            <w:webHidden/>
          </w:rPr>
          <w:instrText xml:space="preserve"> PAGEREF _Toc55474486 \h </w:instrText>
        </w:r>
        <w:r w:rsidR="00080C4A">
          <w:rPr>
            <w:noProof/>
            <w:webHidden/>
          </w:rPr>
        </w:r>
        <w:r w:rsidR="00080C4A">
          <w:rPr>
            <w:noProof/>
            <w:webHidden/>
          </w:rPr>
          <w:fldChar w:fldCharType="separate"/>
        </w:r>
        <w:r w:rsidR="00597216">
          <w:rPr>
            <w:noProof/>
            <w:webHidden/>
          </w:rPr>
          <w:t>28</w:t>
        </w:r>
        <w:r w:rsidR="00080C4A">
          <w:rPr>
            <w:noProof/>
            <w:webHidden/>
          </w:rPr>
          <w:fldChar w:fldCharType="end"/>
        </w:r>
      </w:hyperlink>
    </w:p>
    <w:p w14:paraId="462FF802" w14:textId="12C617A1" w:rsidR="00080C4A" w:rsidRPr="009B1FEC" w:rsidRDefault="00627A39">
      <w:pPr>
        <w:pStyle w:val="Abbildungsverzeichnis"/>
        <w:tabs>
          <w:tab w:val="right" w:leader="dot" w:pos="10054"/>
        </w:tabs>
        <w:rPr>
          <w:rFonts w:eastAsia="MS Mincho"/>
          <w:noProof/>
          <w:sz w:val="22"/>
          <w:lang w:val="de-AT" w:eastAsia="de-AT"/>
        </w:rPr>
      </w:pPr>
      <w:hyperlink w:anchor="_Toc55474487" w:history="1">
        <w:r w:rsidR="00080C4A" w:rsidRPr="004100EC">
          <w:rPr>
            <w:rStyle w:val="Hyperlink"/>
            <w:noProof/>
            <w:lang w:val="de-CH"/>
          </w:rPr>
          <w:t>Tabelle 18: Ergebnisse der Ökobilanz Ressourceneinsatz</w:t>
        </w:r>
        <w:r w:rsidR="00080C4A">
          <w:rPr>
            <w:noProof/>
            <w:webHidden/>
          </w:rPr>
          <w:tab/>
        </w:r>
        <w:r w:rsidR="00080C4A">
          <w:rPr>
            <w:noProof/>
            <w:webHidden/>
          </w:rPr>
          <w:fldChar w:fldCharType="begin"/>
        </w:r>
        <w:r w:rsidR="00080C4A">
          <w:rPr>
            <w:noProof/>
            <w:webHidden/>
          </w:rPr>
          <w:instrText xml:space="preserve"> PAGEREF _Toc55474487 \h </w:instrText>
        </w:r>
        <w:r w:rsidR="00080C4A">
          <w:rPr>
            <w:noProof/>
            <w:webHidden/>
          </w:rPr>
        </w:r>
        <w:r w:rsidR="00080C4A">
          <w:rPr>
            <w:noProof/>
            <w:webHidden/>
          </w:rPr>
          <w:fldChar w:fldCharType="separate"/>
        </w:r>
        <w:r w:rsidR="00597216">
          <w:rPr>
            <w:noProof/>
            <w:webHidden/>
          </w:rPr>
          <w:t>29</w:t>
        </w:r>
        <w:r w:rsidR="00080C4A">
          <w:rPr>
            <w:noProof/>
            <w:webHidden/>
          </w:rPr>
          <w:fldChar w:fldCharType="end"/>
        </w:r>
      </w:hyperlink>
    </w:p>
    <w:p w14:paraId="394A2CBC" w14:textId="16B1F106" w:rsidR="00080C4A" w:rsidRPr="009B1FEC" w:rsidRDefault="00627A39">
      <w:pPr>
        <w:pStyle w:val="Abbildungsverzeichnis"/>
        <w:tabs>
          <w:tab w:val="right" w:leader="dot" w:pos="10054"/>
        </w:tabs>
        <w:rPr>
          <w:rFonts w:eastAsia="MS Mincho"/>
          <w:noProof/>
          <w:sz w:val="22"/>
          <w:lang w:val="de-AT" w:eastAsia="de-AT"/>
        </w:rPr>
      </w:pPr>
      <w:hyperlink w:anchor="_Toc55474488" w:history="1">
        <w:r w:rsidR="00080C4A" w:rsidRPr="004100EC">
          <w:rPr>
            <w:rStyle w:val="Hyperlink"/>
            <w:noProof/>
            <w:lang w:val="de-CH"/>
          </w:rPr>
          <w:t>Tabelle 19: Klassifizierung von Einschränkungshinweisen zur Deklaration von Kern- und zusätzlichen Umweltindikatoren</w:t>
        </w:r>
        <w:r w:rsidR="00080C4A">
          <w:rPr>
            <w:noProof/>
            <w:webHidden/>
          </w:rPr>
          <w:tab/>
        </w:r>
        <w:r w:rsidR="00080C4A">
          <w:rPr>
            <w:noProof/>
            <w:webHidden/>
          </w:rPr>
          <w:fldChar w:fldCharType="begin"/>
        </w:r>
        <w:r w:rsidR="00080C4A">
          <w:rPr>
            <w:noProof/>
            <w:webHidden/>
          </w:rPr>
          <w:instrText xml:space="preserve"> PAGEREF _Toc55474488 \h </w:instrText>
        </w:r>
        <w:r w:rsidR="00080C4A">
          <w:rPr>
            <w:noProof/>
            <w:webHidden/>
          </w:rPr>
        </w:r>
        <w:r w:rsidR="00080C4A">
          <w:rPr>
            <w:noProof/>
            <w:webHidden/>
          </w:rPr>
          <w:fldChar w:fldCharType="separate"/>
        </w:r>
        <w:r w:rsidR="00597216">
          <w:rPr>
            <w:noProof/>
            <w:webHidden/>
          </w:rPr>
          <w:t>30</w:t>
        </w:r>
        <w:r w:rsidR="00080C4A">
          <w:rPr>
            <w:noProof/>
            <w:webHidden/>
          </w:rPr>
          <w:fldChar w:fldCharType="end"/>
        </w:r>
      </w:hyperlink>
    </w:p>
    <w:p w14:paraId="6DA2F120" w14:textId="73DD07C9" w:rsidR="00080C4A" w:rsidRPr="009B1FEC" w:rsidRDefault="00627A39">
      <w:pPr>
        <w:pStyle w:val="Abbildungsverzeichnis"/>
        <w:tabs>
          <w:tab w:val="right" w:leader="dot" w:pos="10054"/>
        </w:tabs>
        <w:rPr>
          <w:rFonts w:eastAsia="MS Mincho"/>
          <w:noProof/>
          <w:sz w:val="22"/>
          <w:lang w:val="de-AT" w:eastAsia="de-AT"/>
        </w:rPr>
      </w:pPr>
      <w:hyperlink w:anchor="_Toc55474489" w:history="1">
        <w:r w:rsidR="00080C4A" w:rsidRPr="004100EC">
          <w:rPr>
            <w:rStyle w:val="Hyperlink"/>
            <w:noProof/>
            <w:lang w:val="de-CH"/>
          </w:rPr>
          <w:t>Tabelle 20: Ergebnisse der Ökobilanz Ressourceneinsatz</w:t>
        </w:r>
        <w:r w:rsidR="00080C4A">
          <w:rPr>
            <w:noProof/>
            <w:webHidden/>
          </w:rPr>
          <w:tab/>
        </w:r>
        <w:r w:rsidR="00080C4A">
          <w:rPr>
            <w:noProof/>
            <w:webHidden/>
          </w:rPr>
          <w:fldChar w:fldCharType="begin"/>
        </w:r>
        <w:r w:rsidR="00080C4A">
          <w:rPr>
            <w:noProof/>
            <w:webHidden/>
          </w:rPr>
          <w:instrText xml:space="preserve"> PAGEREF _Toc55474489 \h </w:instrText>
        </w:r>
        <w:r w:rsidR="00080C4A">
          <w:rPr>
            <w:noProof/>
            <w:webHidden/>
          </w:rPr>
        </w:r>
        <w:r w:rsidR="00080C4A">
          <w:rPr>
            <w:noProof/>
            <w:webHidden/>
          </w:rPr>
          <w:fldChar w:fldCharType="separate"/>
        </w:r>
        <w:r w:rsidR="00597216">
          <w:rPr>
            <w:noProof/>
            <w:webHidden/>
          </w:rPr>
          <w:t>31</w:t>
        </w:r>
        <w:r w:rsidR="00080C4A">
          <w:rPr>
            <w:noProof/>
            <w:webHidden/>
          </w:rPr>
          <w:fldChar w:fldCharType="end"/>
        </w:r>
      </w:hyperlink>
    </w:p>
    <w:p w14:paraId="1F0947BF" w14:textId="3F8524A9" w:rsidR="00080C4A" w:rsidRPr="009B1FEC" w:rsidRDefault="00627A39">
      <w:pPr>
        <w:pStyle w:val="Abbildungsverzeichnis"/>
        <w:tabs>
          <w:tab w:val="right" w:leader="dot" w:pos="10054"/>
        </w:tabs>
        <w:rPr>
          <w:rFonts w:eastAsia="MS Mincho"/>
          <w:noProof/>
          <w:sz w:val="22"/>
          <w:lang w:val="de-AT" w:eastAsia="de-AT"/>
        </w:rPr>
      </w:pPr>
      <w:hyperlink w:anchor="_Toc55474490" w:history="1">
        <w:r w:rsidR="00080C4A" w:rsidRPr="009B1FEC">
          <w:rPr>
            <w:rStyle w:val="Hyperlink"/>
            <w:noProof/>
            <w:shd w:val="clear" w:color="auto" w:fill="DAEEF3"/>
          </w:rPr>
          <w:t>Tabelle 21</w:t>
        </w:r>
        <w:r w:rsidR="00080C4A" w:rsidRPr="009B1FEC">
          <w:rPr>
            <w:rStyle w:val="Hyperlink"/>
            <w:noProof/>
            <w:shd w:val="clear" w:color="auto" w:fill="DAEEF3"/>
            <w:lang w:val="de-CH"/>
          </w:rPr>
          <w:t>: Ergebnisse der Ökobilanz Output-Flüsse und Abfallkategorien</w:t>
        </w:r>
        <w:r w:rsidR="00080C4A">
          <w:rPr>
            <w:noProof/>
            <w:webHidden/>
          </w:rPr>
          <w:tab/>
        </w:r>
        <w:r w:rsidR="00080C4A">
          <w:rPr>
            <w:noProof/>
            <w:webHidden/>
          </w:rPr>
          <w:fldChar w:fldCharType="begin"/>
        </w:r>
        <w:r w:rsidR="00080C4A">
          <w:rPr>
            <w:noProof/>
            <w:webHidden/>
          </w:rPr>
          <w:instrText xml:space="preserve"> PAGEREF _Toc55474490 \h </w:instrText>
        </w:r>
        <w:r w:rsidR="00080C4A">
          <w:rPr>
            <w:noProof/>
            <w:webHidden/>
          </w:rPr>
        </w:r>
        <w:r w:rsidR="00080C4A">
          <w:rPr>
            <w:noProof/>
            <w:webHidden/>
          </w:rPr>
          <w:fldChar w:fldCharType="separate"/>
        </w:r>
        <w:r w:rsidR="00597216">
          <w:rPr>
            <w:noProof/>
            <w:webHidden/>
          </w:rPr>
          <w:t>31</w:t>
        </w:r>
        <w:r w:rsidR="00080C4A">
          <w:rPr>
            <w:noProof/>
            <w:webHidden/>
          </w:rPr>
          <w:fldChar w:fldCharType="end"/>
        </w:r>
      </w:hyperlink>
    </w:p>
    <w:p w14:paraId="42122C40" w14:textId="2B9F8256" w:rsidR="00080C4A" w:rsidRPr="009B1FEC" w:rsidRDefault="00627A39">
      <w:pPr>
        <w:pStyle w:val="Abbildungsverzeichnis"/>
        <w:tabs>
          <w:tab w:val="right" w:leader="dot" w:pos="10054"/>
        </w:tabs>
        <w:rPr>
          <w:rFonts w:eastAsia="MS Mincho"/>
          <w:noProof/>
          <w:sz w:val="22"/>
          <w:lang w:val="de-AT" w:eastAsia="de-AT"/>
        </w:rPr>
      </w:pPr>
      <w:hyperlink w:anchor="_Toc55474491" w:history="1">
        <w:r w:rsidR="00080C4A" w:rsidRPr="004100EC">
          <w:rPr>
            <w:rStyle w:val="Hyperlink"/>
            <w:noProof/>
          </w:rPr>
          <w:t>Tabelle 22</w:t>
        </w:r>
        <w:r w:rsidR="00080C4A" w:rsidRPr="009B1FEC">
          <w:rPr>
            <w:rStyle w:val="Hyperlink"/>
            <w:noProof/>
            <w:shd w:val="clear" w:color="auto" w:fill="DAEEF3"/>
            <w:lang w:val="de-CH"/>
          </w:rPr>
          <w:t>: Informationen zur Beschreibung des biogenen Kohlenstoffgehalts am Werkstor</w:t>
        </w:r>
        <w:r w:rsidR="00080C4A">
          <w:rPr>
            <w:noProof/>
            <w:webHidden/>
          </w:rPr>
          <w:tab/>
        </w:r>
        <w:r w:rsidR="00080C4A">
          <w:rPr>
            <w:noProof/>
            <w:webHidden/>
          </w:rPr>
          <w:fldChar w:fldCharType="begin"/>
        </w:r>
        <w:r w:rsidR="00080C4A">
          <w:rPr>
            <w:noProof/>
            <w:webHidden/>
          </w:rPr>
          <w:instrText xml:space="preserve"> PAGEREF _Toc55474491 \h </w:instrText>
        </w:r>
        <w:r w:rsidR="00080C4A">
          <w:rPr>
            <w:noProof/>
            <w:webHidden/>
          </w:rPr>
        </w:r>
        <w:r w:rsidR="00080C4A">
          <w:rPr>
            <w:noProof/>
            <w:webHidden/>
          </w:rPr>
          <w:fldChar w:fldCharType="separate"/>
        </w:r>
        <w:r w:rsidR="00597216">
          <w:rPr>
            <w:noProof/>
            <w:webHidden/>
          </w:rPr>
          <w:t>31</w:t>
        </w:r>
        <w:r w:rsidR="00080C4A">
          <w:rPr>
            <w:noProof/>
            <w:webHidden/>
          </w:rPr>
          <w:fldChar w:fldCharType="end"/>
        </w:r>
      </w:hyperlink>
    </w:p>
    <w:p w14:paraId="4E386020" w14:textId="77777777" w:rsidR="00807F24" w:rsidRPr="004B5AD6" w:rsidRDefault="00FD0A74" w:rsidP="009B1FEC">
      <w:pPr>
        <w:shd w:val="clear" w:color="auto" w:fill="FFFFFF"/>
        <w:rPr>
          <w:lang w:val="de-CH"/>
        </w:rPr>
      </w:pPr>
      <w:r w:rsidRPr="00F954EE">
        <w:rPr>
          <w:lang w:val="de-CH"/>
        </w:rPr>
        <w:fldChar w:fldCharType="end"/>
      </w:r>
    </w:p>
    <w:p w14:paraId="63CC9366" w14:textId="77777777" w:rsidR="00641112" w:rsidRPr="004B5AD6" w:rsidRDefault="00221567" w:rsidP="009B45C0">
      <w:pPr>
        <w:pStyle w:val="berschrift2"/>
      </w:pPr>
      <w:bookmarkStart w:id="120" w:name="_Toc11152875"/>
      <w:r w:rsidRPr="004B5AD6">
        <w:t>Abkürzungen</w:t>
      </w:r>
      <w:bookmarkEnd w:id="120"/>
      <w:r w:rsidRPr="004B5AD6">
        <w:t xml:space="preserve"> </w:t>
      </w:r>
    </w:p>
    <w:p w14:paraId="3A3F9FD9" w14:textId="77777777" w:rsidR="00221567" w:rsidRPr="002E75BF" w:rsidRDefault="00221567" w:rsidP="005D3E69">
      <w:pPr>
        <w:pStyle w:val="berschrift3"/>
        <w:rPr>
          <w:color w:val="FF0000"/>
          <w:lang w:val="de-CH"/>
        </w:rPr>
      </w:pPr>
      <w:r w:rsidRPr="004B5AD6">
        <w:rPr>
          <w:lang w:val="de-CH"/>
        </w:rPr>
        <w:t xml:space="preserve">Abkürzungen gemäß </w:t>
      </w:r>
      <w:r w:rsidR="004B2826">
        <w:rPr>
          <w:lang w:val="de-CH"/>
        </w:rPr>
        <w:t>ÖNORM</w:t>
      </w:r>
      <w:r w:rsidRPr="004B5AD6">
        <w:rPr>
          <w:lang w:val="de-CH"/>
        </w:rPr>
        <w:t xml:space="preserve"> EN 15804</w:t>
      </w:r>
      <w:r w:rsidR="00815D3C">
        <w:rPr>
          <w:lang w:val="de-CH"/>
        </w:rPr>
        <w:t xml:space="preserve"> – </w:t>
      </w:r>
      <w:r w:rsidR="00815D3C" w:rsidRPr="002E75BF">
        <w:rPr>
          <w:color w:val="FF0000"/>
          <w:lang w:val="de-CH"/>
        </w:rPr>
        <w:t>Im EPD Dokument nicht angewandte Abkürzungen sind zu streichen.</w:t>
      </w:r>
    </w:p>
    <w:p w14:paraId="35E421F9" w14:textId="77777777" w:rsidR="007D65EB" w:rsidRPr="004B5AD6" w:rsidRDefault="007D65EB" w:rsidP="007D65EB">
      <w:pPr>
        <w:rPr>
          <w:lang w:val="de-CH"/>
        </w:rPr>
      </w:pPr>
      <w:r w:rsidRPr="004B5AD6">
        <w:rPr>
          <w:lang w:val="de-CH"/>
        </w:rPr>
        <w:t>EPD</w:t>
      </w:r>
      <w:r w:rsidRPr="004B5AD6">
        <w:rPr>
          <w:lang w:val="de-CH"/>
        </w:rPr>
        <w:tab/>
        <w:t xml:space="preserve">Umweltproduktdeklaration (en: environmental </w:t>
      </w:r>
      <w:proofErr w:type="spellStart"/>
      <w:r w:rsidRPr="004B5AD6">
        <w:rPr>
          <w:lang w:val="de-CH"/>
        </w:rPr>
        <w:t>product</w:t>
      </w:r>
      <w:proofErr w:type="spellEnd"/>
      <w:r w:rsidRPr="004B5AD6">
        <w:rPr>
          <w:lang w:val="de-CH"/>
        </w:rPr>
        <w:t xml:space="preserve"> </w:t>
      </w:r>
      <w:proofErr w:type="spellStart"/>
      <w:r w:rsidRPr="004B5AD6">
        <w:rPr>
          <w:lang w:val="de-CH"/>
        </w:rPr>
        <w:t>declaration</w:t>
      </w:r>
      <w:proofErr w:type="spellEnd"/>
      <w:r w:rsidRPr="004B5AD6">
        <w:rPr>
          <w:lang w:val="de-CH"/>
        </w:rPr>
        <w:t xml:space="preserve">)  </w:t>
      </w:r>
    </w:p>
    <w:p w14:paraId="0BF814A4" w14:textId="77777777" w:rsidR="007D65EB" w:rsidRPr="004B5AD6" w:rsidRDefault="00D66B21" w:rsidP="007D65EB">
      <w:pPr>
        <w:rPr>
          <w:lang w:val="de-CH"/>
        </w:rPr>
      </w:pPr>
      <w:r>
        <w:rPr>
          <w:lang w:val="de-CH"/>
        </w:rPr>
        <w:t>PKR</w:t>
      </w:r>
      <w:r w:rsidR="007D65EB" w:rsidRPr="004B5AD6">
        <w:rPr>
          <w:lang w:val="de-CH"/>
        </w:rPr>
        <w:t xml:space="preserve"> </w:t>
      </w:r>
      <w:r w:rsidR="007D65EB" w:rsidRPr="004B5AD6">
        <w:rPr>
          <w:lang w:val="de-CH"/>
        </w:rPr>
        <w:tab/>
      </w:r>
      <w:proofErr w:type="spellStart"/>
      <w:r w:rsidR="007D65EB" w:rsidRPr="004B5AD6">
        <w:rPr>
          <w:lang w:val="de-CH"/>
        </w:rPr>
        <w:t>Produktkategorieregeln</w:t>
      </w:r>
      <w:proofErr w:type="spellEnd"/>
      <w:r w:rsidR="007D65EB" w:rsidRPr="004B5AD6">
        <w:rPr>
          <w:lang w:val="de-CH"/>
        </w:rPr>
        <w:t xml:space="preserve">, (en: </w:t>
      </w:r>
      <w:proofErr w:type="spellStart"/>
      <w:r w:rsidR="007D65EB" w:rsidRPr="004B5AD6">
        <w:rPr>
          <w:lang w:val="de-CH"/>
        </w:rPr>
        <w:t>product</w:t>
      </w:r>
      <w:proofErr w:type="spellEnd"/>
      <w:r w:rsidR="007D65EB" w:rsidRPr="004B5AD6">
        <w:rPr>
          <w:lang w:val="de-CH"/>
        </w:rPr>
        <w:t xml:space="preserve"> </w:t>
      </w:r>
      <w:proofErr w:type="spellStart"/>
      <w:r w:rsidR="007D65EB" w:rsidRPr="004B5AD6">
        <w:rPr>
          <w:lang w:val="de-CH"/>
        </w:rPr>
        <w:t>category</w:t>
      </w:r>
      <w:proofErr w:type="spellEnd"/>
      <w:r w:rsidR="007D65EB" w:rsidRPr="004B5AD6">
        <w:rPr>
          <w:lang w:val="de-CH"/>
        </w:rPr>
        <w:t xml:space="preserve"> </w:t>
      </w:r>
      <w:proofErr w:type="spellStart"/>
      <w:r w:rsidR="007D65EB" w:rsidRPr="004B5AD6">
        <w:rPr>
          <w:lang w:val="de-CH"/>
        </w:rPr>
        <w:t>rules</w:t>
      </w:r>
      <w:proofErr w:type="spellEnd"/>
      <w:r w:rsidR="007D65EB" w:rsidRPr="004B5AD6">
        <w:rPr>
          <w:lang w:val="de-CH"/>
        </w:rPr>
        <w:t xml:space="preserve">) </w:t>
      </w:r>
    </w:p>
    <w:p w14:paraId="473CA07C" w14:textId="77777777" w:rsidR="007D65EB" w:rsidRPr="004B5AD6" w:rsidRDefault="007D65EB" w:rsidP="007D65EB">
      <w:pPr>
        <w:rPr>
          <w:lang w:val="de-CH"/>
        </w:rPr>
      </w:pPr>
      <w:proofErr w:type="gramStart"/>
      <w:r w:rsidRPr="004B5AD6">
        <w:rPr>
          <w:lang w:val="de-CH"/>
        </w:rPr>
        <w:t xml:space="preserve">LCA  </w:t>
      </w:r>
      <w:r w:rsidRPr="004B5AD6">
        <w:rPr>
          <w:lang w:val="de-CH"/>
        </w:rPr>
        <w:tab/>
      </w:r>
      <w:proofErr w:type="gramEnd"/>
      <w:r w:rsidRPr="004B5AD6">
        <w:rPr>
          <w:lang w:val="de-CH"/>
        </w:rPr>
        <w:t xml:space="preserve">Ökobilanz, (en: </w:t>
      </w:r>
      <w:proofErr w:type="spellStart"/>
      <w:r w:rsidRPr="004B5AD6">
        <w:rPr>
          <w:lang w:val="de-CH"/>
        </w:rPr>
        <w:t>life</w:t>
      </w:r>
      <w:proofErr w:type="spellEnd"/>
      <w:r w:rsidRPr="004B5AD6">
        <w:rPr>
          <w:lang w:val="de-CH"/>
        </w:rPr>
        <w:t xml:space="preserve"> </w:t>
      </w:r>
      <w:proofErr w:type="spellStart"/>
      <w:r w:rsidRPr="004B5AD6">
        <w:rPr>
          <w:lang w:val="de-CH"/>
        </w:rPr>
        <w:t>cycle</w:t>
      </w:r>
      <w:proofErr w:type="spellEnd"/>
      <w:r w:rsidRPr="004B5AD6">
        <w:rPr>
          <w:lang w:val="de-CH"/>
        </w:rPr>
        <w:t xml:space="preserve"> </w:t>
      </w:r>
      <w:proofErr w:type="spellStart"/>
      <w:r w:rsidRPr="004B5AD6">
        <w:rPr>
          <w:lang w:val="de-CH"/>
        </w:rPr>
        <w:t>assessment</w:t>
      </w:r>
      <w:proofErr w:type="spellEnd"/>
      <w:r w:rsidRPr="004B5AD6">
        <w:rPr>
          <w:lang w:val="de-CH"/>
        </w:rPr>
        <w:t xml:space="preserve">) </w:t>
      </w:r>
    </w:p>
    <w:p w14:paraId="7BE584C4" w14:textId="77777777" w:rsidR="007D65EB" w:rsidRPr="004B5AD6" w:rsidRDefault="007D65EB" w:rsidP="007D65EB">
      <w:pPr>
        <w:rPr>
          <w:lang w:val="de-CH"/>
        </w:rPr>
      </w:pPr>
      <w:r w:rsidRPr="004B5AD6">
        <w:rPr>
          <w:lang w:val="de-CH"/>
        </w:rPr>
        <w:t xml:space="preserve">LCI   </w:t>
      </w:r>
      <w:r w:rsidRPr="004B5AD6">
        <w:rPr>
          <w:lang w:val="de-CH"/>
        </w:rPr>
        <w:tab/>
        <w:t xml:space="preserve">Sachbilanz, (en: </w:t>
      </w:r>
      <w:proofErr w:type="spellStart"/>
      <w:r w:rsidRPr="004B5AD6">
        <w:rPr>
          <w:lang w:val="de-CH"/>
        </w:rPr>
        <w:t>life</w:t>
      </w:r>
      <w:proofErr w:type="spellEnd"/>
      <w:r w:rsidRPr="004B5AD6">
        <w:rPr>
          <w:lang w:val="de-CH"/>
        </w:rPr>
        <w:t xml:space="preserve"> </w:t>
      </w:r>
      <w:proofErr w:type="spellStart"/>
      <w:r w:rsidRPr="004B5AD6">
        <w:rPr>
          <w:lang w:val="de-CH"/>
        </w:rPr>
        <w:t>cycle</w:t>
      </w:r>
      <w:proofErr w:type="spellEnd"/>
      <w:r w:rsidRPr="004B5AD6">
        <w:rPr>
          <w:lang w:val="de-CH"/>
        </w:rPr>
        <w:t xml:space="preserve"> </w:t>
      </w:r>
      <w:proofErr w:type="spellStart"/>
      <w:r w:rsidRPr="004B5AD6">
        <w:rPr>
          <w:lang w:val="de-CH"/>
        </w:rPr>
        <w:t>inventory</w:t>
      </w:r>
      <w:proofErr w:type="spellEnd"/>
      <w:r w:rsidRPr="004B5AD6">
        <w:rPr>
          <w:lang w:val="de-CH"/>
        </w:rPr>
        <w:t xml:space="preserve"> </w:t>
      </w:r>
      <w:proofErr w:type="spellStart"/>
      <w:r w:rsidRPr="004B5AD6">
        <w:rPr>
          <w:lang w:val="de-CH"/>
        </w:rPr>
        <w:t>analysis</w:t>
      </w:r>
      <w:proofErr w:type="spellEnd"/>
      <w:r w:rsidRPr="004B5AD6">
        <w:rPr>
          <w:lang w:val="de-CH"/>
        </w:rPr>
        <w:t xml:space="preserve">) </w:t>
      </w:r>
    </w:p>
    <w:p w14:paraId="2F235D99" w14:textId="77777777" w:rsidR="007D65EB" w:rsidRPr="004B5AD6" w:rsidRDefault="007D65EB" w:rsidP="007D65EB">
      <w:pPr>
        <w:rPr>
          <w:lang w:val="de-CH"/>
        </w:rPr>
      </w:pPr>
      <w:r w:rsidRPr="004B5AD6">
        <w:rPr>
          <w:lang w:val="de-CH"/>
        </w:rPr>
        <w:t xml:space="preserve">LCIA </w:t>
      </w:r>
      <w:r w:rsidRPr="004B5AD6">
        <w:rPr>
          <w:lang w:val="de-CH"/>
        </w:rPr>
        <w:tab/>
        <w:t xml:space="preserve">Wirkungsabschätzung, (en: </w:t>
      </w:r>
      <w:proofErr w:type="spellStart"/>
      <w:r w:rsidRPr="004B5AD6">
        <w:rPr>
          <w:lang w:val="de-CH"/>
        </w:rPr>
        <w:t>life</w:t>
      </w:r>
      <w:proofErr w:type="spellEnd"/>
      <w:r w:rsidRPr="004B5AD6">
        <w:rPr>
          <w:lang w:val="de-CH"/>
        </w:rPr>
        <w:t xml:space="preserve"> </w:t>
      </w:r>
      <w:proofErr w:type="spellStart"/>
      <w:r w:rsidRPr="004B5AD6">
        <w:rPr>
          <w:lang w:val="de-CH"/>
        </w:rPr>
        <w:t>cycle</w:t>
      </w:r>
      <w:proofErr w:type="spellEnd"/>
      <w:r w:rsidRPr="004B5AD6">
        <w:rPr>
          <w:lang w:val="de-CH"/>
        </w:rPr>
        <w:t xml:space="preserve"> </w:t>
      </w:r>
      <w:proofErr w:type="spellStart"/>
      <w:r w:rsidRPr="004B5AD6">
        <w:rPr>
          <w:lang w:val="de-CH"/>
        </w:rPr>
        <w:t>impact</w:t>
      </w:r>
      <w:proofErr w:type="spellEnd"/>
      <w:r w:rsidRPr="004B5AD6">
        <w:rPr>
          <w:lang w:val="de-CH"/>
        </w:rPr>
        <w:t xml:space="preserve"> </w:t>
      </w:r>
      <w:proofErr w:type="spellStart"/>
      <w:r w:rsidRPr="004B5AD6">
        <w:rPr>
          <w:lang w:val="de-CH"/>
        </w:rPr>
        <w:t>assessment</w:t>
      </w:r>
      <w:proofErr w:type="spellEnd"/>
      <w:r w:rsidRPr="004B5AD6">
        <w:rPr>
          <w:lang w:val="de-CH"/>
        </w:rPr>
        <w:t xml:space="preserve">) </w:t>
      </w:r>
    </w:p>
    <w:p w14:paraId="7ACA7CF0" w14:textId="77777777" w:rsidR="007D65EB" w:rsidRPr="004B5AD6" w:rsidRDefault="007D65EB" w:rsidP="007D65EB">
      <w:pPr>
        <w:rPr>
          <w:lang w:val="de-CH"/>
        </w:rPr>
      </w:pPr>
      <w:r w:rsidRPr="004B5AD6">
        <w:rPr>
          <w:lang w:val="de-CH"/>
        </w:rPr>
        <w:t xml:space="preserve">RSL </w:t>
      </w:r>
      <w:r w:rsidRPr="004B5AD6">
        <w:rPr>
          <w:lang w:val="de-CH"/>
        </w:rPr>
        <w:tab/>
        <w:t xml:space="preserve">Referenz-Nutzungsdauer, (en: </w:t>
      </w:r>
      <w:proofErr w:type="spellStart"/>
      <w:r w:rsidRPr="004B5AD6">
        <w:rPr>
          <w:lang w:val="de-CH"/>
        </w:rPr>
        <w:t>reference</w:t>
      </w:r>
      <w:proofErr w:type="spellEnd"/>
      <w:r w:rsidRPr="004B5AD6">
        <w:rPr>
          <w:lang w:val="de-CH"/>
        </w:rPr>
        <w:t xml:space="preserve"> </w:t>
      </w:r>
      <w:proofErr w:type="spellStart"/>
      <w:r w:rsidRPr="004B5AD6">
        <w:rPr>
          <w:lang w:val="de-CH"/>
        </w:rPr>
        <w:t>service</w:t>
      </w:r>
      <w:proofErr w:type="spellEnd"/>
      <w:r w:rsidRPr="004B5AD6">
        <w:rPr>
          <w:lang w:val="de-CH"/>
        </w:rPr>
        <w:t xml:space="preserve"> </w:t>
      </w:r>
      <w:proofErr w:type="spellStart"/>
      <w:r w:rsidRPr="004B5AD6">
        <w:rPr>
          <w:lang w:val="de-CH"/>
        </w:rPr>
        <w:t>life</w:t>
      </w:r>
      <w:proofErr w:type="spellEnd"/>
      <w:r w:rsidRPr="004B5AD6">
        <w:rPr>
          <w:lang w:val="de-CH"/>
        </w:rPr>
        <w:t xml:space="preserve">)  </w:t>
      </w:r>
    </w:p>
    <w:p w14:paraId="4527F288" w14:textId="77777777" w:rsidR="007D65EB" w:rsidRPr="004B5AD6" w:rsidRDefault="007D65EB" w:rsidP="007D65EB">
      <w:pPr>
        <w:rPr>
          <w:lang w:val="de-CH"/>
        </w:rPr>
      </w:pPr>
      <w:proofErr w:type="gramStart"/>
      <w:r w:rsidRPr="004B5AD6">
        <w:rPr>
          <w:lang w:val="de-CH"/>
        </w:rPr>
        <w:t xml:space="preserve">ESL  </w:t>
      </w:r>
      <w:r w:rsidRPr="004B5AD6">
        <w:rPr>
          <w:lang w:val="de-CH"/>
        </w:rPr>
        <w:tab/>
      </w:r>
      <w:proofErr w:type="gramEnd"/>
      <w:r w:rsidRPr="004B5AD6">
        <w:rPr>
          <w:lang w:val="de-CH"/>
        </w:rPr>
        <w:t xml:space="preserve">Voraussichtliche Nutzungsdauer, (en: </w:t>
      </w:r>
      <w:proofErr w:type="spellStart"/>
      <w:r w:rsidRPr="004B5AD6">
        <w:rPr>
          <w:lang w:val="de-CH"/>
        </w:rPr>
        <w:t>estimated</w:t>
      </w:r>
      <w:proofErr w:type="spellEnd"/>
      <w:r w:rsidRPr="004B5AD6">
        <w:rPr>
          <w:lang w:val="de-CH"/>
        </w:rPr>
        <w:t xml:space="preserve"> </w:t>
      </w:r>
      <w:proofErr w:type="spellStart"/>
      <w:r w:rsidRPr="004B5AD6">
        <w:rPr>
          <w:lang w:val="de-CH"/>
        </w:rPr>
        <w:t>service</w:t>
      </w:r>
      <w:proofErr w:type="spellEnd"/>
      <w:r w:rsidRPr="004B5AD6">
        <w:rPr>
          <w:lang w:val="de-CH"/>
        </w:rPr>
        <w:t xml:space="preserve"> </w:t>
      </w:r>
      <w:proofErr w:type="spellStart"/>
      <w:r w:rsidRPr="004B5AD6">
        <w:rPr>
          <w:lang w:val="de-CH"/>
        </w:rPr>
        <w:t>life</w:t>
      </w:r>
      <w:proofErr w:type="spellEnd"/>
      <w:r w:rsidRPr="004B5AD6">
        <w:rPr>
          <w:lang w:val="de-CH"/>
        </w:rPr>
        <w:t xml:space="preserve">)  </w:t>
      </w:r>
    </w:p>
    <w:p w14:paraId="28902240" w14:textId="77777777" w:rsidR="007D65EB" w:rsidRPr="004B5AD6" w:rsidRDefault="007D65EB" w:rsidP="007D65EB">
      <w:pPr>
        <w:rPr>
          <w:lang w:val="de-CH"/>
        </w:rPr>
      </w:pPr>
      <w:r w:rsidRPr="004B5AD6">
        <w:rPr>
          <w:lang w:val="de-CH"/>
        </w:rPr>
        <w:t>EPBD</w:t>
      </w:r>
      <w:r w:rsidRPr="004B5AD6">
        <w:rPr>
          <w:lang w:val="de-CH"/>
        </w:rPr>
        <w:tab/>
        <w:t xml:space="preserve">Richtlinie zur Energieeffizienz von Gebäuden, (en: Energy Performance </w:t>
      </w:r>
      <w:proofErr w:type="spellStart"/>
      <w:r w:rsidRPr="004B5AD6">
        <w:rPr>
          <w:lang w:val="de-CH"/>
        </w:rPr>
        <w:t>of</w:t>
      </w:r>
      <w:proofErr w:type="spellEnd"/>
      <w:r w:rsidRPr="004B5AD6">
        <w:rPr>
          <w:lang w:val="de-CH"/>
        </w:rPr>
        <w:t xml:space="preserve"> Buildings </w:t>
      </w:r>
      <w:proofErr w:type="spellStart"/>
      <w:r w:rsidRPr="004B5AD6">
        <w:rPr>
          <w:lang w:val="de-CH"/>
        </w:rPr>
        <w:t>Directive</w:t>
      </w:r>
      <w:proofErr w:type="spellEnd"/>
      <w:r w:rsidRPr="004B5AD6">
        <w:rPr>
          <w:lang w:val="de-CH"/>
        </w:rPr>
        <w:t>)</w:t>
      </w:r>
    </w:p>
    <w:p w14:paraId="3C7EB8BB" w14:textId="77777777" w:rsidR="007D65EB" w:rsidRPr="004B5AD6" w:rsidRDefault="007D65EB" w:rsidP="007D65EB">
      <w:pPr>
        <w:rPr>
          <w:lang w:val="de-CH"/>
        </w:rPr>
      </w:pPr>
      <w:r w:rsidRPr="004B5AD6">
        <w:rPr>
          <w:lang w:val="de-CH"/>
        </w:rPr>
        <w:t xml:space="preserve">GWP </w:t>
      </w:r>
      <w:r w:rsidRPr="004B5AD6">
        <w:rPr>
          <w:lang w:val="de-CH"/>
        </w:rPr>
        <w:tab/>
        <w:t xml:space="preserve">Treibhauspotenzial (en: global </w:t>
      </w:r>
      <w:proofErr w:type="spellStart"/>
      <w:r w:rsidRPr="004B5AD6">
        <w:rPr>
          <w:lang w:val="de-CH"/>
        </w:rPr>
        <w:t>warming</w:t>
      </w:r>
      <w:proofErr w:type="spellEnd"/>
      <w:r w:rsidRPr="004B5AD6">
        <w:rPr>
          <w:lang w:val="de-CH"/>
        </w:rPr>
        <w:t xml:space="preserve"> potential) </w:t>
      </w:r>
    </w:p>
    <w:p w14:paraId="6481C2B6" w14:textId="77777777" w:rsidR="007D65EB" w:rsidRPr="004B5AD6" w:rsidRDefault="007D65EB" w:rsidP="008536B3">
      <w:pPr>
        <w:ind w:left="709" w:hanging="709"/>
        <w:rPr>
          <w:lang w:val="de-CH"/>
        </w:rPr>
      </w:pPr>
      <w:r w:rsidRPr="004B5AD6">
        <w:rPr>
          <w:lang w:val="de-CH"/>
        </w:rPr>
        <w:t xml:space="preserve">ODP </w:t>
      </w:r>
      <w:r w:rsidRPr="004B5AD6">
        <w:rPr>
          <w:lang w:val="de-CH"/>
        </w:rPr>
        <w:tab/>
        <w:t xml:space="preserve">Abbaupotenzial der stratosphärischen Ozonschicht (en: </w:t>
      </w:r>
      <w:proofErr w:type="spellStart"/>
      <w:r w:rsidRPr="004B5AD6">
        <w:rPr>
          <w:lang w:val="de-CH"/>
        </w:rPr>
        <w:t>depletion</w:t>
      </w:r>
      <w:proofErr w:type="spellEnd"/>
      <w:r w:rsidRPr="004B5AD6">
        <w:rPr>
          <w:lang w:val="de-CH"/>
        </w:rPr>
        <w:t xml:space="preserve"> potential </w:t>
      </w:r>
      <w:proofErr w:type="spellStart"/>
      <w:r w:rsidRPr="004B5AD6">
        <w:rPr>
          <w:lang w:val="de-CH"/>
        </w:rPr>
        <w:t>of</w:t>
      </w:r>
      <w:proofErr w:type="spellEnd"/>
      <w:r w:rsidRPr="004B5AD6">
        <w:rPr>
          <w:lang w:val="de-CH"/>
        </w:rPr>
        <w:t xml:space="preserve"> </w:t>
      </w:r>
      <w:proofErr w:type="spellStart"/>
      <w:r w:rsidRPr="004B5AD6">
        <w:rPr>
          <w:lang w:val="de-CH"/>
        </w:rPr>
        <w:t>the</w:t>
      </w:r>
      <w:proofErr w:type="spellEnd"/>
      <w:r w:rsidRPr="004B5AD6">
        <w:rPr>
          <w:lang w:val="de-CH"/>
        </w:rPr>
        <w:t xml:space="preserve"> </w:t>
      </w:r>
      <w:proofErr w:type="spellStart"/>
      <w:r w:rsidRPr="004B5AD6">
        <w:rPr>
          <w:lang w:val="de-CH"/>
        </w:rPr>
        <w:t>stratospheric</w:t>
      </w:r>
      <w:proofErr w:type="spellEnd"/>
      <w:r w:rsidRPr="004B5AD6">
        <w:rPr>
          <w:lang w:val="de-CH"/>
        </w:rPr>
        <w:t xml:space="preserve"> </w:t>
      </w:r>
      <w:proofErr w:type="spellStart"/>
      <w:r w:rsidRPr="004B5AD6">
        <w:rPr>
          <w:lang w:val="de-CH"/>
        </w:rPr>
        <w:t>ozone</w:t>
      </w:r>
      <w:proofErr w:type="spellEnd"/>
      <w:r w:rsidRPr="004B5AD6">
        <w:rPr>
          <w:lang w:val="de-CH"/>
        </w:rPr>
        <w:t xml:space="preserve"> </w:t>
      </w:r>
      <w:proofErr w:type="spellStart"/>
      <w:r w:rsidRPr="004B5AD6">
        <w:rPr>
          <w:lang w:val="de-CH"/>
        </w:rPr>
        <w:t>layer</w:t>
      </w:r>
      <w:proofErr w:type="spellEnd"/>
      <w:r w:rsidRPr="004B5AD6">
        <w:rPr>
          <w:lang w:val="de-CH"/>
        </w:rPr>
        <w:t xml:space="preserve">) </w:t>
      </w:r>
    </w:p>
    <w:p w14:paraId="6117A5B8" w14:textId="77777777" w:rsidR="007D65EB" w:rsidRPr="004B5AD6" w:rsidRDefault="007D65EB" w:rsidP="007D65EB">
      <w:pPr>
        <w:rPr>
          <w:lang w:val="de-CH"/>
        </w:rPr>
      </w:pPr>
      <w:r w:rsidRPr="004B5AD6">
        <w:rPr>
          <w:lang w:val="de-CH"/>
        </w:rPr>
        <w:t xml:space="preserve">AP    </w:t>
      </w:r>
      <w:r w:rsidRPr="004B5AD6">
        <w:rPr>
          <w:lang w:val="de-CH"/>
        </w:rPr>
        <w:tab/>
        <w:t xml:space="preserve">Versauerungspotenzial von Boden und Wasser (en: </w:t>
      </w:r>
      <w:proofErr w:type="spellStart"/>
      <w:r w:rsidRPr="004B5AD6">
        <w:rPr>
          <w:lang w:val="de-CH"/>
        </w:rPr>
        <w:t>acidification</w:t>
      </w:r>
      <w:proofErr w:type="spellEnd"/>
      <w:r w:rsidRPr="004B5AD6">
        <w:rPr>
          <w:lang w:val="de-CH"/>
        </w:rPr>
        <w:t xml:space="preserve"> potential </w:t>
      </w:r>
      <w:proofErr w:type="spellStart"/>
      <w:r w:rsidRPr="004B5AD6">
        <w:rPr>
          <w:lang w:val="de-CH"/>
        </w:rPr>
        <w:t>of</w:t>
      </w:r>
      <w:proofErr w:type="spellEnd"/>
      <w:r w:rsidRPr="004B5AD6">
        <w:rPr>
          <w:lang w:val="de-CH"/>
        </w:rPr>
        <w:t xml:space="preserve"> </w:t>
      </w:r>
      <w:proofErr w:type="spellStart"/>
      <w:r w:rsidRPr="004B5AD6">
        <w:rPr>
          <w:lang w:val="de-CH"/>
        </w:rPr>
        <w:t>soil</w:t>
      </w:r>
      <w:proofErr w:type="spellEnd"/>
      <w:r w:rsidRPr="004B5AD6">
        <w:rPr>
          <w:lang w:val="de-CH"/>
        </w:rPr>
        <w:t xml:space="preserve"> and </w:t>
      </w:r>
      <w:proofErr w:type="spellStart"/>
      <w:r w:rsidRPr="004B5AD6">
        <w:rPr>
          <w:lang w:val="de-CH"/>
        </w:rPr>
        <w:t>water</w:t>
      </w:r>
      <w:proofErr w:type="spellEnd"/>
      <w:r w:rsidRPr="004B5AD6">
        <w:rPr>
          <w:lang w:val="de-CH"/>
        </w:rPr>
        <w:t>)</w:t>
      </w:r>
    </w:p>
    <w:p w14:paraId="633D695F" w14:textId="77777777" w:rsidR="007D65EB" w:rsidRPr="004B5AD6" w:rsidRDefault="007D65EB" w:rsidP="007D65EB">
      <w:pPr>
        <w:pStyle w:val="Kopfzeile"/>
        <w:tabs>
          <w:tab w:val="left" w:pos="709"/>
        </w:tabs>
        <w:rPr>
          <w:lang w:val="de-CH"/>
        </w:rPr>
      </w:pPr>
      <w:r w:rsidRPr="004B5AD6">
        <w:rPr>
          <w:lang w:val="de-CH"/>
        </w:rPr>
        <w:t xml:space="preserve">EP   </w:t>
      </w:r>
      <w:r w:rsidRPr="004B5AD6">
        <w:rPr>
          <w:lang w:val="de-CH"/>
        </w:rPr>
        <w:tab/>
        <w:t xml:space="preserve">Eutrophierungspotenzial (en: </w:t>
      </w:r>
      <w:proofErr w:type="spellStart"/>
      <w:r w:rsidRPr="004B5AD6">
        <w:rPr>
          <w:lang w:val="de-CH"/>
        </w:rPr>
        <w:t>eutrophication</w:t>
      </w:r>
      <w:proofErr w:type="spellEnd"/>
      <w:r w:rsidRPr="004B5AD6">
        <w:rPr>
          <w:lang w:val="de-CH"/>
        </w:rPr>
        <w:t xml:space="preserve"> potential) </w:t>
      </w:r>
    </w:p>
    <w:p w14:paraId="46004012" w14:textId="77777777" w:rsidR="007D65EB" w:rsidRPr="004B5AD6" w:rsidRDefault="007D65EB" w:rsidP="007D65EB">
      <w:pPr>
        <w:pStyle w:val="Kopfzeile"/>
        <w:tabs>
          <w:tab w:val="left" w:pos="709"/>
        </w:tabs>
        <w:rPr>
          <w:lang w:val="de-CH"/>
        </w:rPr>
      </w:pPr>
      <w:proofErr w:type="gramStart"/>
      <w:r w:rsidRPr="004B5AD6">
        <w:rPr>
          <w:lang w:val="de-CH"/>
        </w:rPr>
        <w:t xml:space="preserve">POCP  </w:t>
      </w:r>
      <w:r w:rsidRPr="004B5AD6">
        <w:rPr>
          <w:lang w:val="de-CH"/>
        </w:rPr>
        <w:tab/>
      </w:r>
      <w:proofErr w:type="gramEnd"/>
      <w:r w:rsidRPr="004B5AD6">
        <w:rPr>
          <w:lang w:val="de-CH"/>
        </w:rPr>
        <w:t xml:space="preserve">Potenzial für die Bildung von troposphärischem Ozon (en: </w:t>
      </w:r>
      <w:proofErr w:type="spellStart"/>
      <w:r w:rsidRPr="004B5AD6">
        <w:rPr>
          <w:lang w:val="de-CH"/>
        </w:rPr>
        <w:t>formation</w:t>
      </w:r>
      <w:proofErr w:type="spellEnd"/>
      <w:r w:rsidRPr="004B5AD6">
        <w:rPr>
          <w:lang w:val="de-CH"/>
        </w:rPr>
        <w:t xml:space="preserve"> potential </w:t>
      </w:r>
      <w:proofErr w:type="spellStart"/>
      <w:r w:rsidRPr="004B5AD6">
        <w:rPr>
          <w:lang w:val="de-CH"/>
        </w:rPr>
        <w:t>of</w:t>
      </w:r>
      <w:proofErr w:type="spellEnd"/>
      <w:r w:rsidRPr="004B5AD6">
        <w:rPr>
          <w:lang w:val="de-CH"/>
        </w:rPr>
        <w:t xml:space="preserve"> </w:t>
      </w:r>
      <w:proofErr w:type="spellStart"/>
      <w:r w:rsidRPr="004B5AD6">
        <w:rPr>
          <w:lang w:val="de-CH"/>
        </w:rPr>
        <w:t>tropospheric</w:t>
      </w:r>
      <w:proofErr w:type="spellEnd"/>
      <w:r w:rsidRPr="004B5AD6">
        <w:rPr>
          <w:lang w:val="de-CH"/>
        </w:rPr>
        <w:t xml:space="preserve"> </w:t>
      </w:r>
      <w:proofErr w:type="spellStart"/>
      <w:r w:rsidRPr="004B5AD6">
        <w:rPr>
          <w:lang w:val="de-CH"/>
        </w:rPr>
        <w:t>ozone</w:t>
      </w:r>
      <w:proofErr w:type="spellEnd"/>
      <w:r w:rsidRPr="004B5AD6">
        <w:rPr>
          <w:lang w:val="de-CH"/>
        </w:rPr>
        <w:t xml:space="preserve">) </w:t>
      </w:r>
    </w:p>
    <w:p w14:paraId="12A6D539" w14:textId="77777777" w:rsidR="00C828C3" w:rsidRPr="004B5AD6" w:rsidRDefault="007D65EB" w:rsidP="007D65EB">
      <w:pPr>
        <w:pStyle w:val="Kopfzeile"/>
        <w:tabs>
          <w:tab w:val="left" w:pos="709"/>
        </w:tabs>
        <w:rPr>
          <w:lang w:val="de-CH"/>
        </w:rPr>
      </w:pPr>
      <w:proofErr w:type="gramStart"/>
      <w:r w:rsidRPr="004B5AD6">
        <w:rPr>
          <w:lang w:val="de-CH"/>
        </w:rPr>
        <w:t xml:space="preserve">ADP  </w:t>
      </w:r>
      <w:r w:rsidRPr="004B5AD6">
        <w:rPr>
          <w:lang w:val="de-CH"/>
        </w:rPr>
        <w:tab/>
      </w:r>
      <w:proofErr w:type="gramEnd"/>
      <w:r w:rsidRPr="004B5AD6">
        <w:rPr>
          <w:lang w:val="de-CH"/>
        </w:rPr>
        <w:t xml:space="preserve">Potenzial für die Verknappung von abiotischen Ressourcen (en: </w:t>
      </w:r>
      <w:proofErr w:type="spellStart"/>
      <w:r w:rsidRPr="004B5AD6">
        <w:rPr>
          <w:lang w:val="de-CH"/>
        </w:rPr>
        <w:t>abiotic</w:t>
      </w:r>
      <w:proofErr w:type="spellEnd"/>
      <w:r w:rsidRPr="004B5AD6">
        <w:rPr>
          <w:lang w:val="de-CH"/>
        </w:rPr>
        <w:t xml:space="preserve"> </w:t>
      </w:r>
      <w:proofErr w:type="spellStart"/>
      <w:r w:rsidRPr="004B5AD6">
        <w:rPr>
          <w:lang w:val="de-CH"/>
        </w:rPr>
        <w:t>depletion</w:t>
      </w:r>
      <w:proofErr w:type="spellEnd"/>
      <w:r w:rsidRPr="004B5AD6">
        <w:rPr>
          <w:lang w:val="de-CH"/>
        </w:rPr>
        <w:t xml:space="preserve"> potential)"</w:t>
      </w:r>
    </w:p>
    <w:p w14:paraId="254EA7A7" w14:textId="77777777" w:rsidR="00FC7D8E" w:rsidRPr="004B5AD6" w:rsidRDefault="00221567" w:rsidP="005D3E69">
      <w:pPr>
        <w:pStyle w:val="berschrift3"/>
        <w:rPr>
          <w:lang w:val="de-CH"/>
        </w:rPr>
      </w:pPr>
      <w:r w:rsidRPr="004B5AD6">
        <w:rPr>
          <w:lang w:val="de-CH"/>
        </w:rPr>
        <w:t xml:space="preserve"> </w:t>
      </w:r>
      <w:r w:rsidR="00FC7D8E" w:rsidRPr="004B5AD6">
        <w:rPr>
          <w:lang w:val="de-CH"/>
        </w:rPr>
        <w:t>Abkürzungen gemäß vorliegender PKR</w:t>
      </w:r>
    </w:p>
    <w:p w14:paraId="55827122" w14:textId="77777777" w:rsidR="00FC7D8E" w:rsidRPr="004B5AD6" w:rsidRDefault="00F865C9" w:rsidP="00FC7D8E">
      <w:pPr>
        <w:pStyle w:val="Kopfzeile"/>
        <w:tabs>
          <w:tab w:val="left" w:pos="1701"/>
        </w:tabs>
        <w:ind w:left="1701" w:hanging="1701"/>
        <w:rPr>
          <w:lang w:val="de-CH"/>
        </w:rPr>
      </w:pPr>
      <w:r w:rsidRPr="004B5AD6">
        <w:rPr>
          <w:lang w:val="de-CH"/>
        </w:rPr>
        <w:t>CE-</w:t>
      </w:r>
      <w:proofErr w:type="spellStart"/>
      <w:r w:rsidRPr="004B5AD6">
        <w:rPr>
          <w:lang w:val="de-CH"/>
        </w:rPr>
        <w:t>Kennz</w:t>
      </w:r>
      <w:proofErr w:type="spellEnd"/>
      <w:r w:rsidRPr="004B5AD6">
        <w:rPr>
          <w:lang w:val="de-CH"/>
        </w:rPr>
        <w:t>.</w:t>
      </w:r>
      <w:r w:rsidRPr="004B5AD6">
        <w:rPr>
          <w:lang w:val="de-CH"/>
        </w:rPr>
        <w:tab/>
      </w:r>
      <w:r w:rsidR="00FC7D8E" w:rsidRPr="004B5AD6">
        <w:rPr>
          <w:lang w:val="de-CH"/>
        </w:rPr>
        <w:t xml:space="preserve">franz. Communauté Européenne = „Europäische Gemeinschaft“ oder </w:t>
      </w:r>
      <w:proofErr w:type="spellStart"/>
      <w:r w:rsidR="00FC7D8E" w:rsidRPr="004B5AD6">
        <w:rPr>
          <w:lang w:val="de-CH"/>
        </w:rPr>
        <w:t>Conformité</w:t>
      </w:r>
      <w:proofErr w:type="spellEnd"/>
      <w:r w:rsidR="00FC7D8E" w:rsidRPr="004B5AD6">
        <w:rPr>
          <w:lang w:val="de-CH"/>
        </w:rPr>
        <w:t xml:space="preserve"> Européenne, soviel wie „Übereinstimmung mit EU-Richtlinien“</w:t>
      </w:r>
    </w:p>
    <w:p w14:paraId="083AF96D" w14:textId="77777777" w:rsidR="00FC7D8E" w:rsidRPr="004B5AD6" w:rsidRDefault="00FC7D8E" w:rsidP="00FC7D8E">
      <w:pPr>
        <w:pStyle w:val="Kopfzeile"/>
        <w:tabs>
          <w:tab w:val="left" w:pos="1701"/>
        </w:tabs>
        <w:ind w:left="1701" w:hanging="1701"/>
        <w:rPr>
          <w:lang w:val="de-CH"/>
        </w:rPr>
      </w:pPr>
      <w:r w:rsidRPr="004B5AD6">
        <w:rPr>
          <w:lang w:val="de-CH"/>
        </w:rPr>
        <w:t>REACH</w:t>
      </w:r>
      <w:r w:rsidRPr="004B5AD6">
        <w:rPr>
          <w:lang w:val="de-CH"/>
        </w:rPr>
        <w:tab/>
        <w:t xml:space="preserve">Registration, Evaluation, </w:t>
      </w:r>
      <w:proofErr w:type="spellStart"/>
      <w:r w:rsidRPr="004B5AD6">
        <w:rPr>
          <w:lang w:val="de-CH"/>
        </w:rPr>
        <w:t>Authorisation</w:t>
      </w:r>
      <w:proofErr w:type="spellEnd"/>
      <w:r w:rsidRPr="004B5AD6">
        <w:rPr>
          <w:lang w:val="de-CH"/>
        </w:rPr>
        <w:t xml:space="preserve"> and </w:t>
      </w:r>
      <w:proofErr w:type="spellStart"/>
      <w:r w:rsidRPr="004B5AD6">
        <w:rPr>
          <w:lang w:val="de-CH"/>
        </w:rPr>
        <w:t>Restriction</w:t>
      </w:r>
      <w:proofErr w:type="spellEnd"/>
      <w:r w:rsidRPr="004B5AD6">
        <w:rPr>
          <w:lang w:val="de-CH"/>
        </w:rPr>
        <w:t xml:space="preserve"> </w:t>
      </w:r>
      <w:proofErr w:type="spellStart"/>
      <w:r w:rsidRPr="004B5AD6">
        <w:rPr>
          <w:lang w:val="de-CH"/>
        </w:rPr>
        <w:t>of</w:t>
      </w:r>
      <w:proofErr w:type="spellEnd"/>
      <w:r w:rsidRPr="004B5AD6">
        <w:rPr>
          <w:lang w:val="de-CH"/>
        </w:rPr>
        <w:t xml:space="preserve"> Chemicals (de: Verordnung über die Registrierung, Bewertung, Zulassung und Beschränkung chemischer Stoffe</w:t>
      </w:r>
    </w:p>
    <w:p w14:paraId="597F766E" w14:textId="77777777" w:rsidR="00C4430F" w:rsidRPr="002D0902" w:rsidRDefault="00C4430F" w:rsidP="00C4430F">
      <w:pPr>
        <w:rPr>
          <w:rFonts w:eastAsia="MS Mincho"/>
          <w:lang w:eastAsia="ja-JP" w:bidi="de-DE"/>
        </w:rPr>
      </w:pPr>
      <w:r w:rsidRPr="002D0902">
        <w:br w:type="page"/>
      </w:r>
    </w:p>
    <w:tbl>
      <w:tblPr>
        <w:tblpPr w:leftFromText="141" w:rightFromText="141" w:vertAnchor="page" w:horzAnchor="margin" w:tblpX="-777" w:tblpY="1854"/>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7"/>
        <w:gridCol w:w="3404"/>
        <w:gridCol w:w="3260"/>
      </w:tblGrid>
      <w:tr w:rsidR="00C4430F" w:rsidRPr="009B1FEC" w14:paraId="68306AB2" w14:textId="77777777" w:rsidTr="009B1FEC">
        <w:trPr>
          <w:trHeight w:val="1270"/>
        </w:trPr>
        <w:tc>
          <w:tcPr>
            <w:tcW w:w="4217" w:type="dxa"/>
            <w:tcBorders>
              <w:top w:val="single" w:sz="4" w:space="0" w:color="FFFFFF"/>
              <w:left w:val="single" w:sz="4" w:space="0" w:color="FFFFFF"/>
            </w:tcBorders>
            <w:shd w:val="clear" w:color="auto" w:fill="auto"/>
          </w:tcPr>
          <w:p w14:paraId="09EF3DC5" w14:textId="77777777" w:rsidR="00C4430F" w:rsidRPr="009B1FEC" w:rsidRDefault="00627A39" w:rsidP="002E75BF">
            <w:r>
              <w:rPr>
                <w:noProof/>
              </w:rPr>
              <w:pict w14:anchorId="255BCFE1">
                <v:shape id="Bild 1" o:spid="_x0000_s1027" type="#_x0000_t75" style="position:absolute;left:0;text-align:left;margin-left:35pt;margin-top:11.7pt;width:149.65pt;height:41.45pt;z-index:9;visibility:visible">
                  <v:imagedata r:id="rId9" o:title=""/>
                </v:shape>
              </w:pict>
            </w:r>
          </w:p>
        </w:tc>
        <w:tc>
          <w:tcPr>
            <w:tcW w:w="3404" w:type="dxa"/>
            <w:tcBorders>
              <w:top w:val="single" w:sz="4" w:space="0" w:color="FFFFFF"/>
              <w:right w:val="single" w:sz="4" w:space="0" w:color="FFFFFF"/>
            </w:tcBorders>
            <w:shd w:val="clear" w:color="auto" w:fill="auto"/>
          </w:tcPr>
          <w:p w14:paraId="3A215FF2" w14:textId="77777777" w:rsidR="00C4430F" w:rsidRPr="009B1FEC" w:rsidRDefault="00C4430F" w:rsidP="002E75BF">
            <w:pPr>
              <w:rPr>
                <w:b/>
                <w:szCs w:val="18"/>
                <w:lang w:val="fr-CH"/>
              </w:rPr>
            </w:pPr>
          </w:p>
          <w:p w14:paraId="2D6A954A" w14:textId="77777777" w:rsidR="00C4430F" w:rsidRPr="009B1FEC" w:rsidRDefault="00C4430F" w:rsidP="002E75BF">
            <w:pPr>
              <w:rPr>
                <w:b/>
                <w:szCs w:val="18"/>
                <w:lang w:val="fr-CH"/>
              </w:rPr>
            </w:pPr>
            <w:proofErr w:type="spellStart"/>
            <w:r w:rsidRPr="009B1FEC">
              <w:rPr>
                <w:b/>
                <w:szCs w:val="18"/>
                <w:lang w:val="fr-CH"/>
              </w:rPr>
              <w:t>Herausgeber</w:t>
            </w:r>
            <w:proofErr w:type="spellEnd"/>
          </w:p>
          <w:p w14:paraId="6CEE1192" w14:textId="77777777" w:rsidR="00C4430F" w:rsidRPr="009B1FEC" w:rsidRDefault="00C4430F" w:rsidP="002E75BF">
            <w:pPr>
              <w:rPr>
                <w:b/>
                <w:szCs w:val="18"/>
                <w:lang w:val="fr-CH"/>
              </w:rPr>
            </w:pPr>
          </w:p>
          <w:p w14:paraId="0424F824" w14:textId="77777777" w:rsidR="00C4430F" w:rsidRPr="009B1FEC" w:rsidRDefault="00C4430F" w:rsidP="002E75BF">
            <w:pPr>
              <w:rPr>
                <w:szCs w:val="18"/>
              </w:rPr>
            </w:pPr>
            <w:r w:rsidRPr="009B1FEC">
              <w:rPr>
                <w:szCs w:val="18"/>
              </w:rPr>
              <w:t>Bau EPD GmbH</w:t>
            </w:r>
          </w:p>
          <w:p w14:paraId="19503859" w14:textId="77777777" w:rsidR="00C4430F" w:rsidRPr="009B1FEC" w:rsidRDefault="00C4430F" w:rsidP="002E75BF">
            <w:pPr>
              <w:rPr>
                <w:szCs w:val="18"/>
              </w:rPr>
            </w:pPr>
            <w:r w:rsidRPr="009B1FEC">
              <w:rPr>
                <w:szCs w:val="18"/>
              </w:rPr>
              <w:t>Seidengasse 13/3</w:t>
            </w:r>
          </w:p>
          <w:p w14:paraId="358E7BCF" w14:textId="77777777" w:rsidR="00C4430F" w:rsidRPr="009B1FEC" w:rsidRDefault="00C4430F" w:rsidP="002E75BF">
            <w:pPr>
              <w:rPr>
                <w:szCs w:val="18"/>
              </w:rPr>
            </w:pPr>
            <w:r w:rsidRPr="009B1FEC">
              <w:rPr>
                <w:szCs w:val="18"/>
              </w:rPr>
              <w:t>1070 Wien</w:t>
            </w:r>
          </w:p>
          <w:p w14:paraId="363086FF" w14:textId="77777777" w:rsidR="00C4430F" w:rsidRPr="009B1FEC" w:rsidRDefault="00C4430F" w:rsidP="002E75BF">
            <w:pPr>
              <w:rPr>
                <w:szCs w:val="18"/>
              </w:rPr>
            </w:pPr>
            <w:r w:rsidRPr="009B1FEC">
              <w:rPr>
                <w:szCs w:val="18"/>
              </w:rPr>
              <w:t>Österreich</w:t>
            </w:r>
          </w:p>
          <w:p w14:paraId="7EB7B375" w14:textId="77777777" w:rsidR="00C4430F" w:rsidRPr="009B1FEC" w:rsidRDefault="00C4430F" w:rsidP="002E75BF">
            <w:pPr>
              <w:rPr>
                <w:szCs w:val="18"/>
              </w:rPr>
            </w:pPr>
          </w:p>
        </w:tc>
        <w:tc>
          <w:tcPr>
            <w:tcW w:w="3260" w:type="dxa"/>
            <w:tcBorders>
              <w:top w:val="single" w:sz="4" w:space="0" w:color="FFFFFF"/>
              <w:left w:val="single" w:sz="4" w:space="0" w:color="FFFFFF"/>
              <w:right w:val="single" w:sz="4" w:space="0" w:color="FFFFFF"/>
            </w:tcBorders>
            <w:shd w:val="clear" w:color="auto" w:fill="auto"/>
          </w:tcPr>
          <w:p w14:paraId="686C9300" w14:textId="77777777" w:rsidR="00C4430F" w:rsidRPr="009B1FEC" w:rsidRDefault="00C4430F" w:rsidP="002E75BF">
            <w:pPr>
              <w:rPr>
                <w:szCs w:val="18"/>
                <w:lang w:val="de-AT"/>
              </w:rPr>
            </w:pPr>
          </w:p>
          <w:p w14:paraId="28505ED0" w14:textId="77777777" w:rsidR="00C4430F" w:rsidRPr="009B1FEC" w:rsidRDefault="00C4430F" w:rsidP="002E75BF">
            <w:pPr>
              <w:rPr>
                <w:szCs w:val="18"/>
                <w:lang w:val="de-AT"/>
              </w:rPr>
            </w:pPr>
          </w:p>
          <w:p w14:paraId="2E52160C" w14:textId="77777777" w:rsidR="00C4430F" w:rsidRPr="009B1FEC" w:rsidRDefault="00C4430F" w:rsidP="002E75BF">
            <w:pPr>
              <w:rPr>
                <w:szCs w:val="18"/>
                <w:lang w:val="de-AT"/>
              </w:rPr>
            </w:pPr>
          </w:p>
          <w:p w14:paraId="1E24A4F3" w14:textId="77777777" w:rsidR="00C4430F" w:rsidRPr="009B1FEC" w:rsidRDefault="00F954EE" w:rsidP="002E75BF">
            <w:pPr>
              <w:rPr>
                <w:szCs w:val="18"/>
                <w:lang w:val="de-AT"/>
              </w:rPr>
            </w:pPr>
            <w:r w:rsidRPr="009B1FEC">
              <w:rPr>
                <w:szCs w:val="18"/>
                <w:lang w:val="de-AT"/>
              </w:rPr>
              <w:t>Tel</w:t>
            </w:r>
            <w:r w:rsidRPr="009B1FEC">
              <w:rPr>
                <w:szCs w:val="18"/>
                <w:lang w:val="de-AT"/>
              </w:rPr>
              <w:tab/>
              <w:t>+43 699 15 900 500</w:t>
            </w:r>
          </w:p>
          <w:p w14:paraId="7ED8C8E7" w14:textId="77777777" w:rsidR="00C4430F" w:rsidRPr="009B1FEC" w:rsidRDefault="00C4430F" w:rsidP="002E75BF">
            <w:pPr>
              <w:rPr>
                <w:szCs w:val="18"/>
                <w:lang w:val="de-AT"/>
              </w:rPr>
            </w:pPr>
            <w:r w:rsidRPr="009B1FEC">
              <w:rPr>
                <w:szCs w:val="18"/>
                <w:lang w:val="de-AT"/>
              </w:rPr>
              <w:t>Mail</w:t>
            </w:r>
            <w:r w:rsidRPr="009B1FEC">
              <w:rPr>
                <w:szCs w:val="18"/>
                <w:lang w:val="de-AT"/>
              </w:rPr>
              <w:tab/>
            </w:r>
            <w:hyperlink r:id="rId20" w:history="1">
              <w:r w:rsidRPr="009B1FEC">
                <w:t>office@bau-epd.at</w:t>
              </w:r>
            </w:hyperlink>
          </w:p>
          <w:p w14:paraId="5DA042D2" w14:textId="77777777" w:rsidR="00C4430F" w:rsidRPr="009B1FEC" w:rsidRDefault="00C4430F" w:rsidP="002E75BF">
            <w:pPr>
              <w:rPr>
                <w:szCs w:val="18"/>
                <w:lang w:val="de-AT"/>
              </w:rPr>
            </w:pPr>
            <w:r w:rsidRPr="009B1FEC">
              <w:rPr>
                <w:szCs w:val="18"/>
                <w:lang w:val="de-AT"/>
              </w:rPr>
              <w:t>Web</w:t>
            </w:r>
            <w:r w:rsidRPr="009B1FEC">
              <w:rPr>
                <w:szCs w:val="18"/>
                <w:lang w:val="de-AT"/>
              </w:rPr>
              <w:tab/>
              <w:t>www.bau-epd.at</w:t>
            </w:r>
          </w:p>
        </w:tc>
      </w:tr>
      <w:tr w:rsidR="00C4430F" w:rsidRPr="009B1FEC" w14:paraId="490F01A9" w14:textId="77777777" w:rsidTr="009B1FEC">
        <w:tc>
          <w:tcPr>
            <w:tcW w:w="4217" w:type="dxa"/>
            <w:tcBorders>
              <w:left w:val="single" w:sz="4" w:space="0" w:color="FFFFFF"/>
            </w:tcBorders>
            <w:shd w:val="clear" w:color="auto" w:fill="auto"/>
            <w:vAlign w:val="center"/>
          </w:tcPr>
          <w:p w14:paraId="247A2AE6" w14:textId="77777777" w:rsidR="00C4430F" w:rsidRPr="009B1FEC" w:rsidRDefault="00627A39" w:rsidP="002E75BF">
            <w:r>
              <w:rPr>
                <w:noProof/>
              </w:rPr>
              <w:pict w14:anchorId="4E42A0E9">
                <v:shape id="_x0000_s1026" type="#_x0000_t75" style="position:absolute;left:0;text-align:left;margin-left:35.25pt;margin-top:-4.35pt;width:149.5pt;height:41.45pt;z-index:10;visibility:visible;mso-position-horizontal-relative:text;mso-position-vertical-relative:text">
                  <v:imagedata r:id="rId9" o:title=""/>
                </v:shape>
              </w:pict>
            </w:r>
          </w:p>
        </w:tc>
        <w:tc>
          <w:tcPr>
            <w:tcW w:w="3404" w:type="dxa"/>
            <w:tcBorders>
              <w:right w:val="single" w:sz="4" w:space="0" w:color="FFFFFF"/>
            </w:tcBorders>
            <w:shd w:val="clear" w:color="auto" w:fill="auto"/>
          </w:tcPr>
          <w:p w14:paraId="7DCC732C" w14:textId="77777777" w:rsidR="00C4430F" w:rsidRPr="009B1FEC" w:rsidRDefault="00C4430F" w:rsidP="002E75BF">
            <w:pPr>
              <w:rPr>
                <w:b/>
                <w:szCs w:val="18"/>
                <w:lang w:val="fr-CH"/>
              </w:rPr>
            </w:pPr>
          </w:p>
          <w:p w14:paraId="276B52FA" w14:textId="77777777" w:rsidR="00C4430F" w:rsidRPr="009B1FEC" w:rsidRDefault="00C4430F" w:rsidP="002E75BF">
            <w:pPr>
              <w:rPr>
                <w:b/>
                <w:szCs w:val="18"/>
                <w:lang w:val="fr-CH"/>
              </w:rPr>
            </w:pPr>
            <w:proofErr w:type="spellStart"/>
            <w:r w:rsidRPr="009B1FEC">
              <w:rPr>
                <w:b/>
                <w:szCs w:val="18"/>
                <w:lang w:val="fr-CH"/>
              </w:rPr>
              <w:t>Programmbetreiber</w:t>
            </w:r>
            <w:proofErr w:type="spellEnd"/>
          </w:p>
          <w:p w14:paraId="5B5AFB30" w14:textId="77777777" w:rsidR="00C4430F" w:rsidRPr="009B1FEC" w:rsidRDefault="00C4430F" w:rsidP="002E75BF">
            <w:pPr>
              <w:rPr>
                <w:b/>
                <w:szCs w:val="18"/>
                <w:lang w:val="fr-CH"/>
              </w:rPr>
            </w:pPr>
          </w:p>
          <w:p w14:paraId="4C634D62" w14:textId="77777777" w:rsidR="00C4430F" w:rsidRPr="009B1FEC" w:rsidRDefault="00C4430F" w:rsidP="002E75BF">
            <w:pPr>
              <w:rPr>
                <w:szCs w:val="18"/>
              </w:rPr>
            </w:pPr>
            <w:r w:rsidRPr="009B1FEC">
              <w:rPr>
                <w:szCs w:val="18"/>
              </w:rPr>
              <w:t>Bau EPD GmbH</w:t>
            </w:r>
          </w:p>
          <w:p w14:paraId="189C867D" w14:textId="77777777" w:rsidR="00C4430F" w:rsidRPr="009B1FEC" w:rsidRDefault="00C4430F" w:rsidP="002E75BF">
            <w:pPr>
              <w:rPr>
                <w:szCs w:val="18"/>
              </w:rPr>
            </w:pPr>
            <w:r w:rsidRPr="009B1FEC">
              <w:rPr>
                <w:szCs w:val="18"/>
              </w:rPr>
              <w:t>Seidengasse 13/3</w:t>
            </w:r>
          </w:p>
          <w:p w14:paraId="47E033BD" w14:textId="77777777" w:rsidR="00C4430F" w:rsidRPr="009B1FEC" w:rsidRDefault="00C4430F" w:rsidP="002E75BF">
            <w:pPr>
              <w:rPr>
                <w:szCs w:val="18"/>
              </w:rPr>
            </w:pPr>
            <w:r w:rsidRPr="009B1FEC">
              <w:rPr>
                <w:szCs w:val="18"/>
              </w:rPr>
              <w:t>1070 Wien</w:t>
            </w:r>
          </w:p>
          <w:p w14:paraId="7F2DBAB0" w14:textId="77777777" w:rsidR="00C4430F" w:rsidRPr="009B1FEC" w:rsidRDefault="00C4430F" w:rsidP="002E75BF">
            <w:pPr>
              <w:rPr>
                <w:szCs w:val="18"/>
              </w:rPr>
            </w:pPr>
            <w:r w:rsidRPr="009B1FEC">
              <w:rPr>
                <w:szCs w:val="18"/>
              </w:rPr>
              <w:t>Österreich</w:t>
            </w:r>
          </w:p>
          <w:p w14:paraId="185FFAC2" w14:textId="77777777" w:rsidR="00C4430F" w:rsidRPr="009B1FEC" w:rsidRDefault="00C4430F" w:rsidP="002E75BF">
            <w:pPr>
              <w:rPr>
                <w:szCs w:val="18"/>
              </w:rPr>
            </w:pPr>
          </w:p>
        </w:tc>
        <w:tc>
          <w:tcPr>
            <w:tcW w:w="3260" w:type="dxa"/>
            <w:tcBorders>
              <w:left w:val="single" w:sz="4" w:space="0" w:color="FFFFFF"/>
              <w:right w:val="single" w:sz="4" w:space="0" w:color="FFFFFF"/>
            </w:tcBorders>
            <w:shd w:val="clear" w:color="auto" w:fill="auto"/>
          </w:tcPr>
          <w:p w14:paraId="3523B207" w14:textId="77777777" w:rsidR="00C4430F" w:rsidRPr="009B1FEC" w:rsidRDefault="00C4430F" w:rsidP="002E75BF">
            <w:pPr>
              <w:rPr>
                <w:szCs w:val="18"/>
                <w:lang w:val="de-AT"/>
              </w:rPr>
            </w:pPr>
          </w:p>
          <w:p w14:paraId="3571904F" w14:textId="77777777" w:rsidR="00C4430F" w:rsidRPr="009B1FEC" w:rsidRDefault="00C4430F" w:rsidP="002E75BF">
            <w:pPr>
              <w:rPr>
                <w:szCs w:val="18"/>
                <w:lang w:val="de-AT"/>
              </w:rPr>
            </w:pPr>
          </w:p>
          <w:p w14:paraId="60B9F167" w14:textId="77777777" w:rsidR="00C4430F" w:rsidRPr="009B1FEC" w:rsidRDefault="00C4430F" w:rsidP="002E75BF">
            <w:pPr>
              <w:rPr>
                <w:szCs w:val="18"/>
                <w:lang w:val="de-AT"/>
              </w:rPr>
            </w:pPr>
          </w:p>
          <w:p w14:paraId="586ED9ED" w14:textId="77777777" w:rsidR="00C4430F" w:rsidRPr="009B1FEC" w:rsidRDefault="00C4430F" w:rsidP="002E75BF">
            <w:pPr>
              <w:rPr>
                <w:szCs w:val="18"/>
                <w:lang w:val="de-AT"/>
              </w:rPr>
            </w:pPr>
          </w:p>
          <w:p w14:paraId="2FAB4D50" w14:textId="77777777" w:rsidR="00C4430F" w:rsidRPr="009B1FEC" w:rsidRDefault="00C4430F" w:rsidP="002E75BF">
            <w:pPr>
              <w:rPr>
                <w:szCs w:val="18"/>
                <w:lang w:val="de-AT"/>
              </w:rPr>
            </w:pPr>
            <w:r w:rsidRPr="009B1FEC">
              <w:rPr>
                <w:szCs w:val="18"/>
                <w:lang w:val="de-AT"/>
              </w:rPr>
              <w:t>Tel</w:t>
            </w:r>
            <w:r w:rsidRPr="009B1FEC">
              <w:rPr>
                <w:szCs w:val="18"/>
                <w:lang w:val="de-AT"/>
              </w:rPr>
              <w:tab/>
              <w:t xml:space="preserve">+43 </w:t>
            </w:r>
            <w:r w:rsidR="00F954EE" w:rsidRPr="009B1FEC">
              <w:rPr>
                <w:szCs w:val="18"/>
                <w:lang w:val="de-AT"/>
              </w:rPr>
              <w:t>699 15 900 500</w:t>
            </w:r>
          </w:p>
          <w:p w14:paraId="59C1C556" w14:textId="77777777" w:rsidR="00C4430F" w:rsidRPr="009B1FEC" w:rsidRDefault="00C4430F" w:rsidP="002E75BF">
            <w:pPr>
              <w:rPr>
                <w:szCs w:val="18"/>
                <w:lang w:val="de-AT"/>
              </w:rPr>
            </w:pPr>
            <w:r w:rsidRPr="009B1FEC">
              <w:rPr>
                <w:szCs w:val="18"/>
                <w:lang w:val="de-AT"/>
              </w:rPr>
              <w:t>Mail</w:t>
            </w:r>
            <w:r w:rsidRPr="009B1FEC">
              <w:rPr>
                <w:szCs w:val="18"/>
                <w:lang w:val="de-AT"/>
              </w:rPr>
              <w:tab/>
            </w:r>
            <w:hyperlink r:id="rId21" w:history="1">
              <w:r w:rsidRPr="009B1FEC">
                <w:t>office@bau-epd.at</w:t>
              </w:r>
            </w:hyperlink>
          </w:p>
          <w:p w14:paraId="79BC54D2" w14:textId="77777777" w:rsidR="00C4430F" w:rsidRPr="009B1FEC" w:rsidRDefault="00C4430F" w:rsidP="002E75BF">
            <w:pPr>
              <w:rPr>
                <w:szCs w:val="18"/>
                <w:lang w:val="de-AT"/>
              </w:rPr>
            </w:pPr>
            <w:r w:rsidRPr="009B1FEC">
              <w:rPr>
                <w:szCs w:val="18"/>
                <w:lang w:val="de-AT"/>
              </w:rPr>
              <w:t>Web</w:t>
            </w:r>
            <w:r w:rsidRPr="009B1FEC">
              <w:rPr>
                <w:szCs w:val="18"/>
                <w:lang w:val="de-AT"/>
              </w:rPr>
              <w:tab/>
              <w:t>www.bau-epd.at</w:t>
            </w:r>
          </w:p>
        </w:tc>
      </w:tr>
      <w:tr w:rsidR="00C4430F" w:rsidRPr="009B1FEC" w14:paraId="6555F0EB" w14:textId="77777777" w:rsidTr="009B1FEC">
        <w:tc>
          <w:tcPr>
            <w:tcW w:w="4217" w:type="dxa"/>
            <w:tcBorders>
              <w:left w:val="single" w:sz="4" w:space="0" w:color="FFFFFF"/>
            </w:tcBorders>
            <w:shd w:val="clear" w:color="auto" w:fill="auto"/>
            <w:vAlign w:val="center"/>
          </w:tcPr>
          <w:p w14:paraId="5FBF9685" w14:textId="77777777" w:rsidR="00C4430F" w:rsidRPr="009B1FEC" w:rsidRDefault="00C4430F" w:rsidP="002E75BF">
            <w:pPr>
              <w:rPr>
                <w:noProof/>
                <w:lang w:val="de-AT"/>
              </w:rPr>
            </w:pPr>
          </w:p>
          <w:p w14:paraId="53FE5C42" w14:textId="77777777" w:rsidR="00C4430F" w:rsidRPr="009B1FEC" w:rsidRDefault="00C4430F" w:rsidP="009B1FEC">
            <w:pPr>
              <w:jc w:val="center"/>
              <w:rPr>
                <w:lang w:val="en-US"/>
              </w:rPr>
            </w:pPr>
            <w:r w:rsidRPr="009B1FEC">
              <w:rPr>
                <w:lang w:val="en-US"/>
              </w:rPr>
              <w:t>Logo</w:t>
            </w:r>
          </w:p>
        </w:tc>
        <w:tc>
          <w:tcPr>
            <w:tcW w:w="3404" w:type="dxa"/>
            <w:tcBorders>
              <w:right w:val="single" w:sz="4" w:space="0" w:color="FFFFFF"/>
            </w:tcBorders>
            <w:shd w:val="clear" w:color="auto" w:fill="auto"/>
          </w:tcPr>
          <w:p w14:paraId="6026380D" w14:textId="77777777" w:rsidR="00C4430F" w:rsidRPr="009B1FEC" w:rsidRDefault="00C4430F" w:rsidP="002E75BF">
            <w:pPr>
              <w:rPr>
                <w:b/>
                <w:szCs w:val="18"/>
              </w:rPr>
            </w:pPr>
          </w:p>
          <w:p w14:paraId="35413007" w14:textId="77777777" w:rsidR="00C4430F" w:rsidRPr="009B1FEC" w:rsidRDefault="00C4430F" w:rsidP="002E75BF">
            <w:pPr>
              <w:rPr>
                <w:b/>
                <w:szCs w:val="18"/>
              </w:rPr>
            </w:pPr>
            <w:r w:rsidRPr="009B1FEC">
              <w:rPr>
                <w:b/>
                <w:szCs w:val="18"/>
              </w:rPr>
              <w:t>Ersteller der Ökobilanz</w:t>
            </w:r>
          </w:p>
          <w:p w14:paraId="20DC4633" w14:textId="77777777" w:rsidR="00C4430F" w:rsidRPr="009B1FEC" w:rsidRDefault="00C4430F" w:rsidP="002E75BF">
            <w:pPr>
              <w:rPr>
                <w:b/>
                <w:szCs w:val="18"/>
              </w:rPr>
            </w:pPr>
          </w:p>
          <w:p w14:paraId="3D7DDB35" w14:textId="77777777" w:rsidR="00C4430F" w:rsidRPr="009B1FEC" w:rsidRDefault="00C4430F" w:rsidP="009B1FEC">
            <w:pPr>
              <w:shd w:val="clear" w:color="auto" w:fill="DAEEF3"/>
              <w:tabs>
                <w:tab w:val="left" w:pos="1985"/>
              </w:tabs>
              <w:rPr>
                <w:shd w:val="clear" w:color="auto" w:fill="DAEEF3"/>
                <w:lang w:val="de-CH"/>
              </w:rPr>
            </w:pPr>
            <w:r w:rsidRPr="009B1FEC">
              <w:rPr>
                <w:shd w:val="clear" w:color="auto" w:fill="DAEEF3"/>
                <w:lang w:val="de-CH"/>
              </w:rPr>
              <w:t>Name des Erstellers</w:t>
            </w:r>
            <w:r w:rsidR="0076166F" w:rsidRPr="009B1FEC">
              <w:rPr>
                <w:shd w:val="clear" w:color="auto" w:fill="DAEEF3"/>
                <w:lang w:val="de-CH"/>
              </w:rPr>
              <w:t xml:space="preserve"> Person</w:t>
            </w:r>
          </w:p>
          <w:p w14:paraId="204F6170" w14:textId="77777777" w:rsidR="0076166F" w:rsidRPr="009B1FEC" w:rsidRDefault="0076166F" w:rsidP="009B1FEC">
            <w:pPr>
              <w:shd w:val="clear" w:color="auto" w:fill="DAEEF3"/>
              <w:tabs>
                <w:tab w:val="left" w:pos="1985"/>
              </w:tabs>
              <w:rPr>
                <w:shd w:val="clear" w:color="auto" w:fill="B6DDE8"/>
                <w:lang w:val="de-CH"/>
              </w:rPr>
            </w:pPr>
            <w:r w:rsidRPr="009B1FEC">
              <w:rPr>
                <w:shd w:val="clear" w:color="auto" w:fill="DAEEF3"/>
                <w:lang w:val="de-CH"/>
              </w:rPr>
              <w:t>Name des Erstellers Institution (wenn rel.)</w:t>
            </w:r>
          </w:p>
          <w:p w14:paraId="2059CFB8" w14:textId="77777777" w:rsidR="00C4430F" w:rsidRPr="009B1FEC" w:rsidRDefault="00C4430F" w:rsidP="009B1FEC">
            <w:pPr>
              <w:shd w:val="clear" w:color="auto" w:fill="DAEEF3"/>
              <w:tabs>
                <w:tab w:val="left" w:pos="1985"/>
              </w:tabs>
              <w:rPr>
                <w:shd w:val="clear" w:color="auto" w:fill="B6DDE8"/>
                <w:lang w:val="de-CH"/>
              </w:rPr>
            </w:pPr>
            <w:r w:rsidRPr="009B1FEC">
              <w:rPr>
                <w:shd w:val="clear" w:color="auto" w:fill="DAEEF3"/>
                <w:lang w:val="de-CH"/>
              </w:rPr>
              <w:t>Straße</w:t>
            </w:r>
          </w:p>
          <w:p w14:paraId="12A5ED4F" w14:textId="77777777" w:rsidR="00C4430F" w:rsidRDefault="00C4430F" w:rsidP="00C4430F">
            <w:pPr>
              <w:rPr>
                <w:shd w:val="clear" w:color="auto" w:fill="DAEEF3"/>
                <w:lang w:val="de-CH"/>
              </w:rPr>
            </w:pPr>
            <w:r w:rsidRPr="009B1FEC">
              <w:rPr>
                <w:shd w:val="clear" w:color="auto" w:fill="DAEEF3"/>
                <w:lang w:val="de-CH"/>
              </w:rPr>
              <w:t>PLZ/Ort</w:t>
            </w:r>
          </w:p>
          <w:p w14:paraId="30828B01" w14:textId="028D98C4" w:rsidR="00801EA0" w:rsidRPr="009B1FEC" w:rsidRDefault="00801EA0" w:rsidP="00C4430F">
            <w:pPr>
              <w:rPr>
                <w:szCs w:val="18"/>
              </w:rPr>
            </w:pPr>
            <w:r>
              <w:rPr>
                <w:rFonts w:cs="Calibri"/>
                <w:shd w:val="clear" w:color="auto" w:fill="DAEEF3"/>
                <w:lang w:val="de-CH"/>
              </w:rPr>
              <w:t>LAND</w:t>
            </w:r>
          </w:p>
        </w:tc>
        <w:tc>
          <w:tcPr>
            <w:tcW w:w="3260" w:type="dxa"/>
            <w:tcBorders>
              <w:left w:val="single" w:sz="4" w:space="0" w:color="FFFFFF"/>
              <w:right w:val="single" w:sz="4" w:space="0" w:color="FFFFFF"/>
            </w:tcBorders>
            <w:shd w:val="clear" w:color="auto" w:fill="auto"/>
          </w:tcPr>
          <w:p w14:paraId="1B1B71F1" w14:textId="77777777" w:rsidR="00C4430F" w:rsidRPr="009B1FEC" w:rsidRDefault="00C4430F" w:rsidP="002E75BF">
            <w:pPr>
              <w:rPr>
                <w:szCs w:val="18"/>
              </w:rPr>
            </w:pPr>
          </w:p>
          <w:p w14:paraId="06EEF675" w14:textId="77777777" w:rsidR="00C4430F" w:rsidRPr="009B1FEC" w:rsidRDefault="00C4430F" w:rsidP="002E75BF">
            <w:pPr>
              <w:rPr>
                <w:szCs w:val="18"/>
              </w:rPr>
            </w:pPr>
          </w:p>
          <w:p w14:paraId="18719A0F" w14:textId="77777777" w:rsidR="00C4430F" w:rsidRPr="009B1FEC" w:rsidRDefault="00C4430F" w:rsidP="002E75BF">
            <w:pPr>
              <w:rPr>
                <w:szCs w:val="18"/>
              </w:rPr>
            </w:pPr>
          </w:p>
          <w:p w14:paraId="592FE3BA" w14:textId="77777777" w:rsidR="00C4430F" w:rsidRPr="009B1FEC" w:rsidRDefault="0076166F" w:rsidP="002E75BF">
            <w:pPr>
              <w:rPr>
                <w:szCs w:val="18"/>
              </w:rPr>
            </w:pPr>
            <w:r w:rsidRPr="009B1FEC">
              <w:rPr>
                <w:szCs w:val="18"/>
              </w:rPr>
              <w:t>Mail Person Ersteller</w:t>
            </w:r>
          </w:p>
          <w:p w14:paraId="1D402BD7" w14:textId="77777777" w:rsidR="00C4430F" w:rsidRPr="009B1FEC" w:rsidRDefault="00C4430F" w:rsidP="002E75BF">
            <w:pPr>
              <w:rPr>
                <w:szCs w:val="18"/>
              </w:rPr>
            </w:pPr>
            <w:r w:rsidRPr="009B1FEC">
              <w:rPr>
                <w:szCs w:val="18"/>
              </w:rPr>
              <w:t>Tel</w:t>
            </w:r>
            <w:r w:rsidRPr="009B1FEC">
              <w:rPr>
                <w:szCs w:val="18"/>
              </w:rPr>
              <w:tab/>
            </w:r>
          </w:p>
          <w:p w14:paraId="41DEA5B5" w14:textId="77777777" w:rsidR="00C4430F" w:rsidRPr="009B1FEC" w:rsidRDefault="00C4430F" w:rsidP="002E75BF">
            <w:r w:rsidRPr="009B1FEC">
              <w:rPr>
                <w:szCs w:val="18"/>
              </w:rPr>
              <w:t>Fa</w:t>
            </w:r>
            <w:r w:rsidRPr="009B1FEC">
              <w:t>x</w:t>
            </w:r>
            <w:r w:rsidRPr="009B1FEC">
              <w:tab/>
              <w:t xml:space="preserve"> </w:t>
            </w:r>
          </w:p>
          <w:p w14:paraId="1587D8FD" w14:textId="77777777" w:rsidR="00C4430F" w:rsidRPr="009B1FEC" w:rsidRDefault="00C4430F" w:rsidP="002E75BF">
            <w:pPr>
              <w:rPr>
                <w:lang w:val="en-US"/>
              </w:rPr>
            </w:pPr>
            <w:r w:rsidRPr="009B1FEC">
              <w:rPr>
                <w:lang w:val="en-US"/>
              </w:rPr>
              <w:t>Mail</w:t>
            </w:r>
            <w:r w:rsidRPr="009B1FEC">
              <w:rPr>
                <w:lang w:val="en-US"/>
              </w:rPr>
              <w:tab/>
            </w:r>
          </w:p>
          <w:p w14:paraId="179C1949" w14:textId="77777777" w:rsidR="00C4430F" w:rsidRPr="009B1FEC" w:rsidRDefault="00C4430F" w:rsidP="002E75BF">
            <w:r w:rsidRPr="009B1FEC">
              <w:t>Web</w:t>
            </w:r>
            <w:r w:rsidRPr="009B1FEC">
              <w:tab/>
            </w:r>
          </w:p>
          <w:p w14:paraId="5A82C1E9" w14:textId="77777777" w:rsidR="00C4430F" w:rsidRPr="009B1FEC" w:rsidRDefault="00C4430F" w:rsidP="002E75BF">
            <w:pPr>
              <w:rPr>
                <w:szCs w:val="18"/>
                <w:lang w:val="de-AT"/>
              </w:rPr>
            </w:pPr>
          </w:p>
        </w:tc>
      </w:tr>
      <w:tr w:rsidR="00C4430F" w:rsidRPr="009B1FEC" w14:paraId="2CC93665" w14:textId="77777777" w:rsidTr="009B1FEC">
        <w:tc>
          <w:tcPr>
            <w:tcW w:w="4217" w:type="dxa"/>
            <w:tcBorders>
              <w:left w:val="single" w:sz="4" w:space="0" w:color="FFFFFF"/>
            </w:tcBorders>
            <w:shd w:val="clear" w:color="auto" w:fill="auto"/>
            <w:vAlign w:val="center"/>
          </w:tcPr>
          <w:p w14:paraId="2D084914" w14:textId="77777777" w:rsidR="00C4430F" w:rsidRPr="009B1FEC" w:rsidRDefault="00C4430F" w:rsidP="009B1FEC">
            <w:pPr>
              <w:jc w:val="center"/>
              <w:rPr>
                <w:lang w:val="de-AT"/>
              </w:rPr>
            </w:pPr>
            <w:r w:rsidRPr="009B1FEC">
              <w:rPr>
                <w:lang w:val="de-AT"/>
              </w:rPr>
              <w:t>Logo</w:t>
            </w:r>
          </w:p>
        </w:tc>
        <w:tc>
          <w:tcPr>
            <w:tcW w:w="3404" w:type="dxa"/>
            <w:tcBorders>
              <w:right w:val="single" w:sz="4" w:space="0" w:color="FFFFFF"/>
            </w:tcBorders>
            <w:shd w:val="clear" w:color="auto" w:fill="auto"/>
          </w:tcPr>
          <w:p w14:paraId="31E858B6" w14:textId="77777777" w:rsidR="00C4430F" w:rsidRPr="009B1FEC" w:rsidRDefault="00C4430F" w:rsidP="002E75BF">
            <w:pPr>
              <w:rPr>
                <w:szCs w:val="18"/>
              </w:rPr>
            </w:pPr>
          </w:p>
          <w:p w14:paraId="39A00CCB" w14:textId="77777777" w:rsidR="00C4430F" w:rsidRPr="009B1FEC" w:rsidRDefault="00C4430F" w:rsidP="002E75BF">
            <w:pPr>
              <w:rPr>
                <w:b/>
                <w:szCs w:val="18"/>
              </w:rPr>
            </w:pPr>
            <w:r w:rsidRPr="009B1FEC">
              <w:rPr>
                <w:b/>
                <w:szCs w:val="18"/>
              </w:rPr>
              <w:t>Inhaber der Deklaration</w:t>
            </w:r>
          </w:p>
          <w:p w14:paraId="4C1796F2" w14:textId="77777777" w:rsidR="00C4430F" w:rsidRPr="009B1FEC" w:rsidRDefault="00C4430F" w:rsidP="002E75BF">
            <w:pPr>
              <w:rPr>
                <w:b/>
                <w:szCs w:val="18"/>
              </w:rPr>
            </w:pPr>
          </w:p>
          <w:p w14:paraId="40069B87" w14:textId="5A141E49" w:rsidR="00C4430F" w:rsidRPr="009B1FEC" w:rsidRDefault="00C4430F" w:rsidP="009B1FEC">
            <w:pPr>
              <w:shd w:val="clear" w:color="auto" w:fill="DAEEF3"/>
              <w:tabs>
                <w:tab w:val="left" w:pos="1985"/>
              </w:tabs>
              <w:rPr>
                <w:shd w:val="clear" w:color="auto" w:fill="B6DDE8"/>
                <w:lang w:val="de-CH"/>
              </w:rPr>
            </w:pPr>
            <w:r w:rsidRPr="009B1FEC">
              <w:rPr>
                <w:shd w:val="clear" w:color="auto" w:fill="DAEEF3"/>
                <w:lang w:val="de-CH"/>
              </w:rPr>
              <w:t xml:space="preserve">Name </w:t>
            </w:r>
          </w:p>
          <w:p w14:paraId="58896D2C" w14:textId="77777777" w:rsidR="00C4430F" w:rsidRPr="009B1FEC" w:rsidRDefault="00C4430F" w:rsidP="009B1FEC">
            <w:pPr>
              <w:shd w:val="clear" w:color="auto" w:fill="DAEEF3"/>
              <w:tabs>
                <w:tab w:val="left" w:pos="1985"/>
              </w:tabs>
              <w:rPr>
                <w:shd w:val="clear" w:color="auto" w:fill="B6DDE8"/>
                <w:lang w:val="de-CH"/>
              </w:rPr>
            </w:pPr>
            <w:r w:rsidRPr="009B1FEC">
              <w:rPr>
                <w:shd w:val="clear" w:color="auto" w:fill="DAEEF3"/>
                <w:lang w:val="de-CH"/>
              </w:rPr>
              <w:t>Straße</w:t>
            </w:r>
          </w:p>
          <w:p w14:paraId="2B2E16BD" w14:textId="50DACD78" w:rsidR="00C4430F" w:rsidRDefault="00C4430F" w:rsidP="00C4430F">
            <w:pPr>
              <w:rPr>
                <w:shd w:val="clear" w:color="auto" w:fill="DAEEF3"/>
                <w:lang w:val="de-CH"/>
              </w:rPr>
            </w:pPr>
            <w:r w:rsidRPr="009B1FEC">
              <w:rPr>
                <w:shd w:val="clear" w:color="auto" w:fill="DAEEF3"/>
                <w:lang w:val="de-CH"/>
              </w:rPr>
              <w:t>PLZ/Ort</w:t>
            </w:r>
          </w:p>
          <w:p w14:paraId="750948CF" w14:textId="003B33B3" w:rsidR="00801EA0" w:rsidRPr="009B1FEC" w:rsidRDefault="00801EA0" w:rsidP="00C4430F">
            <w:pPr>
              <w:rPr>
                <w:szCs w:val="18"/>
              </w:rPr>
            </w:pPr>
            <w:r>
              <w:rPr>
                <w:rFonts w:cs="Calibri"/>
                <w:shd w:val="clear" w:color="auto" w:fill="DAEEF3"/>
                <w:lang w:val="de-CH"/>
              </w:rPr>
              <w:t>LAND</w:t>
            </w:r>
          </w:p>
          <w:p w14:paraId="222B1DC3" w14:textId="77777777" w:rsidR="00C4430F" w:rsidRPr="009B1FEC" w:rsidRDefault="00C4430F" w:rsidP="002E75BF">
            <w:pPr>
              <w:rPr>
                <w:szCs w:val="18"/>
              </w:rPr>
            </w:pPr>
          </w:p>
        </w:tc>
        <w:tc>
          <w:tcPr>
            <w:tcW w:w="3260" w:type="dxa"/>
            <w:tcBorders>
              <w:left w:val="single" w:sz="4" w:space="0" w:color="FFFFFF"/>
              <w:right w:val="single" w:sz="4" w:space="0" w:color="FFFFFF"/>
            </w:tcBorders>
            <w:shd w:val="clear" w:color="auto" w:fill="auto"/>
          </w:tcPr>
          <w:p w14:paraId="6B219828" w14:textId="77777777" w:rsidR="00C4430F" w:rsidRPr="009B1FEC" w:rsidRDefault="00C4430F" w:rsidP="002E75BF">
            <w:pPr>
              <w:rPr>
                <w:szCs w:val="18"/>
                <w:lang w:val="en-GB"/>
              </w:rPr>
            </w:pPr>
          </w:p>
          <w:p w14:paraId="02D719F7" w14:textId="77777777" w:rsidR="00C4430F" w:rsidRPr="009B1FEC" w:rsidRDefault="00C4430F" w:rsidP="002E75BF">
            <w:pPr>
              <w:rPr>
                <w:szCs w:val="18"/>
                <w:lang w:val="en-GB"/>
              </w:rPr>
            </w:pPr>
          </w:p>
          <w:p w14:paraId="110BCDB5" w14:textId="77777777" w:rsidR="00C4430F" w:rsidRPr="009B1FEC" w:rsidRDefault="00C4430F" w:rsidP="002E75BF">
            <w:pPr>
              <w:rPr>
                <w:szCs w:val="18"/>
                <w:lang w:val="en-GB"/>
              </w:rPr>
            </w:pPr>
          </w:p>
          <w:p w14:paraId="0CDF5C58" w14:textId="77777777" w:rsidR="00C4430F" w:rsidRPr="009B1FEC" w:rsidRDefault="00C4430F" w:rsidP="002E75BF">
            <w:pPr>
              <w:rPr>
                <w:szCs w:val="18"/>
                <w:lang w:val="en-GB"/>
              </w:rPr>
            </w:pPr>
            <w:r w:rsidRPr="009B1FEC">
              <w:rPr>
                <w:szCs w:val="18"/>
                <w:lang w:val="en-GB"/>
              </w:rPr>
              <w:t>Tel</w:t>
            </w:r>
            <w:r w:rsidRPr="009B1FEC">
              <w:rPr>
                <w:szCs w:val="18"/>
                <w:lang w:val="en-GB"/>
              </w:rPr>
              <w:tab/>
            </w:r>
          </w:p>
          <w:p w14:paraId="6FE6604D" w14:textId="77777777" w:rsidR="00C4430F" w:rsidRPr="009B1FEC" w:rsidRDefault="00C4430F" w:rsidP="002E75BF">
            <w:pPr>
              <w:rPr>
                <w:szCs w:val="18"/>
                <w:lang w:val="en-US"/>
              </w:rPr>
            </w:pPr>
            <w:r w:rsidRPr="009B1FEC">
              <w:rPr>
                <w:szCs w:val="18"/>
                <w:lang w:val="en-US"/>
              </w:rPr>
              <w:t>Fax</w:t>
            </w:r>
            <w:r w:rsidRPr="009B1FEC">
              <w:rPr>
                <w:szCs w:val="18"/>
                <w:lang w:val="en-US"/>
              </w:rPr>
              <w:tab/>
            </w:r>
          </w:p>
          <w:p w14:paraId="74095CFC" w14:textId="77777777" w:rsidR="00C4430F" w:rsidRPr="009B1FEC" w:rsidRDefault="00C4430F" w:rsidP="002E75BF">
            <w:pPr>
              <w:rPr>
                <w:szCs w:val="18"/>
                <w:lang w:val="en-US"/>
              </w:rPr>
            </w:pPr>
            <w:r w:rsidRPr="009B1FEC">
              <w:rPr>
                <w:szCs w:val="18"/>
                <w:lang w:val="en-US"/>
              </w:rPr>
              <w:t>Mail</w:t>
            </w:r>
            <w:r w:rsidRPr="009B1FEC">
              <w:rPr>
                <w:szCs w:val="18"/>
                <w:lang w:val="en-US"/>
              </w:rPr>
              <w:tab/>
            </w:r>
          </w:p>
          <w:p w14:paraId="264128DC" w14:textId="77777777" w:rsidR="00C4430F" w:rsidRPr="009B1FEC" w:rsidRDefault="00C4430F" w:rsidP="00C4430F">
            <w:pPr>
              <w:rPr>
                <w:szCs w:val="18"/>
                <w:lang w:val="en-GB"/>
              </w:rPr>
            </w:pPr>
            <w:r w:rsidRPr="009B1FEC">
              <w:rPr>
                <w:szCs w:val="18"/>
                <w:lang w:val="en-GB"/>
              </w:rPr>
              <w:t>Web</w:t>
            </w:r>
            <w:r w:rsidRPr="009B1FEC">
              <w:rPr>
                <w:szCs w:val="18"/>
                <w:lang w:val="en-GB"/>
              </w:rPr>
              <w:tab/>
            </w:r>
          </w:p>
        </w:tc>
      </w:tr>
      <w:tr w:rsidR="00C4430F" w:rsidRPr="009B1FEC" w14:paraId="5D26F5BB" w14:textId="77777777" w:rsidTr="009B1FEC">
        <w:tc>
          <w:tcPr>
            <w:tcW w:w="4217" w:type="dxa"/>
            <w:tcBorders>
              <w:left w:val="single" w:sz="4" w:space="0" w:color="FFFFFF"/>
              <w:bottom w:val="single" w:sz="4" w:space="0" w:color="FFFFFF"/>
            </w:tcBorders>
            <w:shd w:val="clear" w:color="auto" w:fill="auto"/>
            <w:vAlign w:val="center"/>
          </w:tcPr>
          <w:p w14:paraId="3E389C8E" w14:textId="77777777" w:rsidR="00C4430F" w:rsidRPr="009B1FEC" w:rsidRDefault="00C4430F" w:rsidP="002E75BF"/>
        </w:tc>
        <w:tc>
          <w:tcPr>
            <w:tcW w:w="3404" w:type="dxa"/>
            <w:tcBorders>
              <w:bottom w:val="single" w:sz="4" w:space="0" w:color="FFFFFF"/>
              <w:right w:val="single" w:sz="4" w:space="0" w:color="FFFFFF"/>
            </w:tcBorders>
            <w:shd w:val="clear" w:color="auto" w:fill="auto"/>
          </w:tcPr>
          <w:p w14:paraId="1CDAC197" w14:textId="77777777" w:rsidR="00C4430F" w:rsidRPr="009B1FEC" w:rsidRDefault="00C4430F" w:rsidP="002E75BF"/>
        </w:tc>
        <w:tc>
          <w:tcPr>
            <w:tcW w:w="3260" w:type="dxa"/>
            <w:tcBorders>
              <w:left w:val="single" w:sz="4" w:space="0" w:color="FFFFFF"/>
              <w:bottom w:val="single" w:sz="4" w:space="0" w:color="FFFFFF"/>
              <w:right w:val="single" w:sz="4" w:space="0" w:color="FFFFFF"/>
            </w:tcBorders>
            <w:shd w:val="clear" w:color="auto" w:fill="auto"/>
          </w:tcPr>
          <w:p w14:paraId="0F4174B5" w14:textId="77777777" w:rsidR="00C4430F" w:rsidRPr="009B1FEC" w:rsidRDefault="00C4430F" w:rsidP="002E75BF"/>
        </w:tc>
      </w:tr>
    </w:tbl>
    <w:p w14:paraId="3AADE6B1" w14:textId="77777777" w:rsidR="00C55D91" w:rsidRPr="004B5AD6" w:rsidRDefault="00C55D91" w:rsidP="00FC7D8E">
      <w:pPr>
        <w:pStyle w:val="Kopfzeile"/>
        <w:tabs>
          <w:tab w:val="clear" w:pos="9072"/>
          <w:tab w:val="left" w:pos="1701"/>
          <w:tab w:val="left" w:pos="8280"/>
        </w:tabs>
        <w:ind w:left="1701" w:hanging="1701"/>
        <w:rPr>
          <w:lang w:val="de-CH"/>
        </w:rPr>
      </w:pPr>
    </w:p>
    <w:sectPr w:rsidR="00C55D91" w:rsidRPr="004B5AD6" w:rsidSect="009B42E6">
      <w:pgSz w:w="11906" w:h="16838" w:code="9"/>
      <w:pgMar w:top="993" w:right="849" w:bottom="993" w:left="993"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E6238" w14:textId="77777777" w:rsidR="00627A39" w:rsidRDefault="00627A39" w:rsidP="00FB5D78">
      <w:r>
        <w:separator/>
      </w:r>
    </w:p>
  </w:endnote>
  <w:endnote w:type="continuationSeparator" w:id="0">
    <w:p w14:paraId="1E9CAFCB" w14:textId="77777777" w:rsidR="00627A39" w:rsidRDefault="00627A39" w:rsidP="00FB5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807A1FF" w:usb2="00000010" w:usb3="00000000" w:csb0="0002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5E5BC" w14:textId="77777777" w:rsidR="0023538E" w:rsidRPr="009B1FEC" w:rsidRDefault="0023538E" w:rsidP="00032F03">
    <w:pPr>
      <w:pStyle w:val="Fuzeile"/>
      <w:jc w:val="center"/>
      <w:rPr>
        <w:color w:val="17365D"/>
      </w:rPr>
    </w:pPr>
    <w:bookmarkStart w:id="7" w:name="EPDRemovePub_1"/>
    <w:r w:rsidRPr="009B1FEC">
      <w:rPr>
        <w:color w:val="17365D"/>
      </w:rPr>
      <w:t xml:space="preserve">Seite </w:t>
    </w:r>
    <w:r w:rsidRPr="009B1FEC">
      <w:rPr>
        <w:b/>
        <w:color w:val="17365D"/>
        <w:sz w:val="24"/>
        <w:szCs w:val="24"/>
      </w:rPr>
      <w:fldChar w:fldCharType="begin"/>
    </w:r>
    <w:r w:rsidRPr="009B1FEC">
      <w:rPr>
        <w:b/>
        <w:color w:val="17365D"/>
      </w:rPr>
      <w:instrText>PAGE</w:instrText>
    </w:r>
    <w:r w:rsidRPr="009B1FEC">
      <w:rPr>
        <w:b/>
        <w:color w:val="17365D"/>
        <w:sz w:val="24"/>
        <w:szCs w:val="24"/>
      </w:rPr>
      <w:fldChar w:fldCharType="separate"/>
    </w:r>
    <w:r w:rsidRPr="009B1FEC">
      <w:rPr>
        <w:b/>
        <w:noProof/>
        <w:color w:val="17365D"/>
      </w:rPr>
      <w:t>3</w:t>
    </w:r>
    <w:r w:rsidRPr="009B1FEC">
      <w:rPr>
        <w:b/>
        <w:color w:val="17365D"/>
        <w:sz w:val="24"/>
        <w:szCs w:val="24"/>
      </w:rPr>
      <w:fldChar w:fldCharType="end"/>
    </w:r>
    <w:r w:rsidRPr="009B1FEC">
      <w:rPr>
        <w:color w:val="17365D"/>
      </w:rPr>
      <w:t xml:space="preserve"> von </w:t>
    </w:r>
    <w:r w:rsidRPr="009B1FEC">
      <w:rPr>
        <w:b/>
        <w:color w:val="17365D"/>
        <w:sz w:val="24"/>
        <w:szCs w:val="24"/>
      </w:rPr>
      <w:fldChar w:fldCharType="begin"/>
    </w:r>
    <w:r w:rsidRPr="009B1FEC">
      <w:rPr>
        <w:b/>
        <w:color w:val="17365D"/>
      </w:rPr>
      <w:instrText>NUMPAGES</w:instrText>
    </w:r>
    <w:r w:rsidRPr="009B1FEC">
      <w:rPr>
        <w:b/>
        <w:color w:val="17365D"/>
        <w:sz w:val="24"/>
        <w:szCs w:val="24"/>
      </w:rPr>
      <w:fldChar w:fldCharType="separate"/>
    </w:r>
    <w:r w:rsidRPr="009B1FEC">
      <w:rPr>
        <w:b/>
        <w:noProof/>
        <w:color w:val="17365D"/>
      </w:rPr>
      <w:t>26</w:t>
    </w:r>
    <w:r w:rsidRPr="009B1FEC">
      <w:rPr>
        <w:b/>
        <w:color w:val="17365D"/>
        <w:sz w:val="24"/>
        <w:szCs w:val="24"/>
      </w:rPr>
      <w:fldChar w:fldCharType="end"/>
    </w:r>
  </w:p>
  <w:p w14:paraId="077B1DAA" w14:textId="77777777" w:rsidR="0023538E" w:rsidRDefault="0023538E">
    <w:pPr>
      <w:pStyle w:val="Fuzeile"/>
    </w:pPr>
  </w:p>
  <w:bookmarkEnd w:id="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4D84A" w14:textId="77777777" w:rsidR="0023538E" w:rsidRDefault="0023538E" w:rsidP="006C7B37">
    <w:pPr>
      <w:pStyle w:val="Fuzeile"/>
      <w:jc w:val="center"/>
    </w:pPr>
  </w:p>
  <w:p w14:paraId="154A8606" w14:textId="77777777" w:rsidR="0023538E" w:rsidRDefault="0023538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2F4A8" w14:textId="77777777" w:rsidR="00627A39" w:rsidRDefault="00627A39" w:rsidP="00FB5D78">
      <w:r>
        <w:separator/>
      </w:r>
    </w:p>
  </w:footnote>
  <w:footnote w:type="continuationSeparator" w:id="0">
    <w:p w14:paraId="4B549808" w14:textId="77777777" w:rsidR="00627A39" w:rsidRDefault="00627A39" w:rsidP="00FB5D78">
      <w:r>
        <w:continuationSeparator/>
      </w:r>
    </w:p>
  </w:footnote>
  <w:footnote w:id="1">
    <w:p w14:paraId="0056A36F" w14:textId="77777777" w:rsidR="0023538E" w:rsidRDefault="0023538E" w:rsidP="0009455D">
      <w:pPr>
        <w:pStyle w:val="Funotentext"/>
      </w:pPr>
      <w:r>
        <w:rPr>
          <w:rStyle w:val="Funotenzeichen"/>
        </w:rPr>
        <w:footnoteRef/>
      </w:r>
      <w:r>
        <w:t xml:space="preserve"> </w:t>
      </w:r>
      <w:r w:rsidRPr="00D37828">
        <w:rPr>
          <w:sz w:val="18"/>
          <w:szCs w:val="18"/>
        </w:rPr>
        <w:t>Verordnung (EG) Nr. 1907/2006 des Europäischen Parlaments und des Rates vom 18. Dezember 2006 zur Registrierung, Bewertung, Zulassung und Beschränkung chemischer Stoffe (REACH), zur Schaffung einer Europäischen Agentur für chemische Stoffe, zur Änderung der Richtlinie 1999/45/EG und zur Aufhebung der Verordnung (EWG) Nr. 793/93 des Rates, der Verordnung (EG) Nr. 1488/94 der Kommission, der Richtlinie 76/769/EWG des Rates sowie der Richtlinien 91/155/EWG, 93/67/EWG, 93/105/EG und 2000/21/EG der Kommission</w:t>
      </w:r>
    </w:p>
  </w:footnote>
  <w:footnote w:id="2">
    <w:p w14:paraId="16C89485" w14:textId="77777777" w:rsidR="0023538E" w:rsidRPr="009B42E6" w:rsidRDefault="0023538E" w:rsidP="003269DE">
      <w:pPr>
        <w:pStyle w:val="Funotentext"/>
        <w:rPr>
          <w:lang w:val="en-GB"/>
        </w:rPr>
      </w:pPr>
      <w:r>
        <w:rPr>
          <w:rStyle w:val="Funotenzeichen"/>
        </w:rPr>
        <w:footnoteRef/>
      </w:r>
      <w:r w:rsidRPr="009B42E6">
        <w:rPr>
          <w:lang w:val="en-GB"/>
        </w:rPr>
        <w:t xml:space="preserve"> </w:t>
      </w:r>
      <w:r w:rsidRPr="009B42E6">
        <w:rPr>
          <w:sz w:val="18"/>
          <w:szCs w:val="18"/>
          <w:lang w:val="en-GB"/>
        </w:rPr>
        <w:t xml:space="preserve">European Chemicals Agency: </w:t>
      </w:r>
      <w:hyperlink r:id="rId1" w:history="1">
        <w:r w:rsidRPr="009B42E6">
          <w:rPr>
            <w:rStyle w:val="Hyperlink"/>
            <w:sz w:val="18"/>
            <w:szCs w:val="18"/>
            <w:lang w:val="en-GB"/>
          </w:rPr>
          <w:t>http://echa.europa.eu/de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0BECD" w14:textId="77777777" w:rsidR="0023538E" w:rsidRPr="009B1FEC" w:rsidRDefault="00627A39" w:rsidP="00032F03">
    <w:pPr>
      <w:pStyle w:val="Kopfzeile"/>
      <w:rPr>
        <w:color w:val="17365D"/>
      </w:rPr>
    </w:pPr>
    <w:r>
      <w:rPr>
        <w:noProof/>
      </w:rPr>
      <w:pict w14:anchorId="450822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s2050" type="#_x0000_t75" style="position:absolute;left:0;text-align:left;margin-left:389pt;margin-top:-17.5pt;width:103.45pt;height:28.55pt;z-index:1;visibility:visible">
          <v:imagedata r:id="rId1" o:title=""/>
        </v:shape>
      </w:pict>
    </w:r>
    <w:r w:rsidR="0023538E" w:rsidRPr="009B1FEC">
      <w:rPr>
        <w:color w:val="17365D"/>
      </w:rPr>
      <w:t>PKR Teil B – Holzwerkstoffe EN 15804+A2</w:t>
    </w:r>
  </w:p>
  <w:p w14:paraId="4214958A" w14:textId="77777777" w:rsidR="0023538E" w:rsidRDefault="0023538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00B88" w14:textId="77777777" w:rsidR="0023538E" w:rsidRPr="009B1FEC" w:rsidRDefault="00627A39" w:rsidP="00D24A55">
    <w:pPr>
      <w:pStyle w:val="Kopfzeile"/>
      <w:rPr>
        <w:color w:val="17365D"/>
      </w:rPr>
    </w:pPr>
    <w:r>
      <w:rPr>
        <w:noProof/>
      </w:rPr>
      <w:pict w14:anchorId="6417CE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9" o:spid="_x0000_s2049" type="#_x0000_t75" style="position:absolute;left:0;text-align:left;margin-left:389pt;margin-top:-17.5pt;width:103.45pt;height:28.55pt;z-index:2;visibility:visible">
          <v:imagedata r:id="rId1" o:title=""/>
        </v:shape>
      </w:pict>
    </w:r>
    <w:r w:rsidR="0023538E" w:rsidRPr="009B1FEC">
      <w:rPr>
        <w:color w:val="17365D"/>
      </w:rPr>
      <w:t>PKR Teil B – Holzwerkstoffe</w:t>
    </w:r>
  </w:p>
  <w:p w14:paraId="73272257" w14:textId="77777777" w:rsidR="0023538E" w:rsidRDefault="0023538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7EF1"/>
    <w:multiLevelType w:val="hybridMultilevel"/>
    <w:tmpl w:val="5DDC17F2"/>
    <w:lvl w:ilvl="0" w:tplc="A7620D72">
      <w:start w:val="1"/>
      <w:numFmt w:val="bullet"/>
      <w:lvlText w:val=""/>
      <w:lvlJc w:val="left"/>
      <w:pPr>
        <w:ind w:left="720" w:hanging="360"/>
      </w:pPr>
      <w:rPr>
        <w:rFonts w:ascii="Symbol" w:hAnsi="Symbol" w:hint="default"/>
      </w:rPr>
    </w:lvl>
    <w:lvl w:ilvl="1" w:tplc="3F980BCA" w:tentative="1">
      <w:start w:val="1"/>
      <w:numFmt w:val="bullet"/>
      <w:lvlText w:val="o"/>
      <w:lvlJc w:val="left"/>
      <w:pPr>
        <w:ind w:left="1440" w:hanging="360"/>
      </w:pPr>
      <w:rPr>
        <w:rFonts w:ascii="Courier New" w:hAnsi="Courier New" w:cs="Courier New" w:hint="default"/>
      </w:rPr>
    </w:lvl>
    <w:lvl w:ilvl="2" w:tplc="A3661664" w:tentative="1">
      <w:start w:val="1"/>
      <w:numFmt w:val="bullet"/>
      <w:lvlText w:val=""/>
      <w:lvlJc w:val="left"/>
      <w:pPr>
        <w:ind w:left="2160" w:hanging="360"/>
      </w:pPr>
      <w:rPr>
        <w:rFonts w:ascii="Wingdings" w:hAnsi="Wingdings" w:hint="default"/>
      </w:rPr>
    </w:lvl>
    <w:lvl w:ilvl="3" w:tplc="7FDED878" w:tentative="1">
      <w:start w:val="1"/>
      <w:numFmt w:val="bullet"/>
      <w:lvlText w:val=""/>
      <w:lvlJc w:val="left"/>
      <w:pPr>
        <w:ind w:left="2880" w:hanging="360"/>
      </w:pPr>
      <w:rPr>
        <w:rFonts w:ascii="Symbol" w:hAnsi="Symbol" w:hint="default"/>
      </w:rPr>
    </w:lvl>
    <w:lvl w:ilvl="4" w:tplc="2FAE840C" w:tentative="1">
      <w:start w:val="1"/>
      <w:numFmt w:val="bullet"/>
      <w:lvlText w:val="o"/>
      <w:lvlJc w:val="left"/>
      <w:pPr>
        <w:ind w:left="3600" w:hanging="360"/>
      </w:pPr>
      <w:rPr>
        <w:rFonts w:ascii="Courier New" w:hAnsi="Courier New" w:cs="Courier New" w:hint="default"/>
      </w:rPr>
    </w:lvl>
    <w:lvl w:ilvl="5" w:tplc="4516B43A" w:tentative="1">
      <w:start w:val="1"/>
      <w:numFmt w:val="bullet"/>
      <w:lvlText w:val=""/>
      <w:lvlJc w:val="left"/>
      <w:pPr>
        <w:ind w:left="4320" w:hanging="360"/>
      </w:pPr>
      <w:rPr>
        <w:rFonts w:ascii="Wingdings" w:hAnsi="Wingdings" w:hint="default"/>
      </w:rPr>
    </w:lvl>
    <w:lvl w:ilvl="6" w:tplc="9DAECA08" w:tentative="1">
      <w:start w:val="1"/>
      <w:numFmt w:val="bullet"/>
      <w:lvlText w:val=""/>
      <w:lvlJc w:val="left"/>
      <w:pPr>
        <w:ind w:left="5040" w:hanging="360"/>
      </w:pPr>
      <w:rPr>
        <w:rFonts w:ascii="Symbol" w:hAnsi="Symbol" w:hint="default"/>
      </w:rPr>
    </w:lvl>
    <w:lvl w:ilvl="7" w:tplc="1C309DDA" w:tentative="1">
      <w:start w:val="1"/>
      <w:numFmt w:val="bullet"/>
      <w:lvlText w:val="o"/>
      <w:lvlJc w:val="left"/>
      <w:pPr>
        <w:ind w:left="5760" w:hanging="360"/>
      </w:pPr>
      <w:rPr>
        <w:rFonts w:ascii="Courier New" w:hAnsi="Courier New" w:cs="Courier New" w:hint="default"/>
      </w:rPr>
    </w:lvl>
    <w:lvl w:ilvl="8" w:tplc="1F1E13AE" w:tentative="1">
      <w:start w:val="1"/>
      <w:numFmt w:val="bullet"/>
      <w:lvlText w:val=""/>
      <w:lvlJc w:val="left"/>
      <w:pPr>
        <w:ind w:left="6480" w:hanging="360"/>
      </w:pPr>
      <w:rPr>
        <w:rFonts w:ascii="Wingdings" w:hAnsi="Wingdings" w:hint="default"/>
      </w:rPr>
    </w:lvl>
  </w:abstractNum>
  <w:abstractNum w:abstractNumId="1" w15:restartNumberingAfterBreak="0">
    <w:nsid w:val="03CB321C"/>
    <w:multiLevelType w:val="hybridMultilevel"/>
    <w:tmpl w:val="861088E2"/>
    <w:lvl w:ilvl="0" w:tplc="C98212EA">
      <w:start w:val="1"/>
      <w:numFmt w:val="decimal"/>
      <w:lvlText w:val="%1.1"/>
      <w:lvlJc w:val="left"/>
      <w:pPr>
        <w:ind w:left="360" w:hanging="360"/>
      </w:pPr>
      <w:rPr>
        <w:rFonts w:hint="default"/>
      </w:rPr>
    </w:lvl>
    <w:lvl w:ilvl="1" w:tplc="04070001">
      <w:start w:val="1"/>
      <w:numFmt w:val="bullet"/>
      <w:lvlText w:val=""/>
      <w:lvlJc w:val="left"/>
      <w:pPr>
        <w:ind w:left="1440" w:hanging="360"/>
      </w:pPr>
      <w:rPr>
        <w:rFonts w:ascii="Symbol" w:hAnsi="Symbol" w:hint="default"/>
      </w:rPr>
    </w:lvl>
    <w:lvl w:ilvl="2" w:tplc="32566D9A" w:tentative="1">
      <w:start w:val="1"/>
      <w:numFmt w:val="lowerRoman"/>
      <w:lvlText w:val="%3."/>
      <w:lvlJc w:val="right"/>
      <w:pPr>
        <w:ind w:left="2160" w:hanging="180"/>
      </w:pPr>
    </w:lvl>
    <w:lvl w:ilvl="3" w:tplc="11508976" w:tentative="1">
      <w:start w:val="1"/>
      <w:numFmt w:val="decimal"/>
      <w:lvlText w:val="%4."/>
      <w:lvlJc w:val="left"/>
      <w:pPr>
        <w:ind w:left="2880" w:hanging="360"/>
      </w:pPr>
    </w:lvl>
    <w:lvl w:ilvl="4" w:tplc="10BC4A8C" w:tentative="1">
      <w:start w:val="1"/>
      <w:numFmt w:val="lowerLetter"/>
      <w:lvlText w:val="%5."/>
      <w:lvlJc w:val="left"/>
      <w:pPr>
        <w:ind w:left="3600" w:hanging="360"/>
      </w:pPr>
    </w:lvl>
    <w:lvl w:ilvl="5" w:tplc="659800FA" w:tentative="1">
      <w:start w:val="1"/>
      <w:numFmt w:val="lowerRoman"/>
      <w:lvlText w:val="%6."/>
      <w:lvlJc w:val="right"/>
      <w:pPr>
        <w:ind w:left="4320" w:hanging="180"/>
      </w:pPr>
    </w:lvl>
    <w:lvl w:ilvl="6" w:tplc="CBAE5636" w:tentative="1">
      <w:start w:val="1"/>
      <w:numFmt w:val="decimal"/>
      <w:lvlText w:val="%7."/>
      <w:lvlJc w:val="left"/>
      <w:pPr>
        <w:ind w:left="5040" w:hanging="360"/>
      </w:pPr>
    </w:lvl>
    <w:lvl w:ilvl="7" w:tplc="CE38C7B2" w:tentative="1">
      <w:start w:val="1"/>
      <w:numFmt w:val="lowerLetter"/>
      <w:lvlText w:val="%8."/>
      <w:lvlJc w:val="left"/>
      <w:pPr>
        <w:ind w:left="5760" w:hanging="360"/>
      </w:pPr>
    </w:lvl>
    <w:lvl w:ilvl="8" w:tplc="6F326542" w:tentative="1">
      <w:start w:val="1"/>
      <w:numFmt w:val="lowerRoman"/>
      <w:lvlText w:val="%9."/>
      <w:lvlJc w:val="right"/>
      <w:pPr>
        <w:ind w:left="6480" w:hanging="180"/>
      </w:pPr>
    </w:lvl>
  </w:abstractNum>
  <w:abstractNum w:abstractNumId="2" w15:restartNumberingAfterBreak="0">
    <w:nsid w:val="0A644185"/>
    <w:multiLevelType w:val="multilevel"/>
    <w:tmpl w:val="BF8631DC"/>
    <w:styleLink w:val="Liste1"/>
    <w:lvl w:ilvl="0">
      <w:start w:val="1"/>
      <w:numFmt w:val="bullet"/>
      <w:lvlText w:val="-"/>
      <w:lvlJc w:val="left"/>
      <w:pPr>
        <w:tabs>
          <w:tab w:val="num" w:pos="284"/>
        </w:tabs>
        <w:ind w:left="284" w:hanging="284"/>
      </w:pPr>
      <w:rPr>
        <w:rFonts w:ascii="Frutiger 45 Light" w:hAnsi="Frutiger 45 Light" w:hint="default"/>
        <w:sz w:val="16"/>
      </w:rPr>
    </w:lvl>
    <w:lvl w:ilvl="1">
      <w:start w:val="1"/>
      <w:numFmt w:val="bullet"/>
      <w:lvlText w:val="o"/>
      <w:lvlJc w:val="left"/>
      <w:pPr>
        <w:tabs>
          <w:tab w:val="num" w:pos="568"/>
        </w:tabs>
        <w:ind w:left="568" w:hanging="284"/>
      </w:pPr>
      <w:rPr>
        <w:rFonts w:ascii="Courier New" w:hAnsi="Courier New" w:cs="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3" w15:restartNumberingAfterBreak="0">
    <w:nsid w:val="0C5A106E"/>
    <w:multiLevelType w:val="hybridMultilevel"/>
    <w:tmpl w:val="DDC8FFE6"/>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FBB33A1"/>
    <w:multiLevelType w:val="hybridMultilevel"/>
    <w:tmpl w:val="ED2AE5CA"/>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0FCD50AA"/>
    <w:multiLevelType w:val="hybridMultilevel"/>
    <w:tmpl w:val="93BE6D4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D8D69BB"/>
    <w:multiLevelType w:val="hybridMultilevel"/>
    <w:tmpl w:val="0CAECBE8"/>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1E3B033F"/>
    <w:multiLevelType w:val="multilevel"/>
    <w:tmpl w:val="E7AC71EC"/>
    <w:lvl w:ilvl="0">
      <w:start w:val="1"/>
      <w:numFmt w:val="decimal"/>
      <w:lvlText w:val="%1."/>
      <w:lvlJc w:val="left"/>
      <w:pPr>
        <w:ind w:left="360" w:hanging="360"/>
      </w:pPr>
      <w:rPr>
        <w:rFonts w:ascii="Arial Narrow" w:hAnsi="Arial Narrow" w:hint="default"/>
        <w:b/>
        <w:bCs w:val="0"/>
        <w:i w:val="0"/>
        <w:iCs w:val="0"/>
        <w:caps w:val="0"/>
        <w:smallCaps w:val="0"/>
        <w:strike w:val="0"/>
        <w:dstrike w:val="0"/>
        <w:noProof w:val="0"/>
        <w:vanish w:val="0"/>
        <w:color w:val="17365D"/>
        <w:spacing w:val="0"/>
        <w:kern w:val="0"/>
        <w:position w:val="0"/>
        <w:u w:val="none"/>
        <w:vertAlign w:val="baseline"/>
      </w:rPr>
    </w:lvl>
    <w:lvl w:ilvl="1">
      <w:start w:val="2"/>
      <w:numFmt w:val="decimal"/>
      <w:lvlText w:val="%2.1"/>
      <w:lvlJc w:val="left"/>
      <w:pPr>
        <w:ind w:left="1285" w:hanging="576"/>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F1475CA"/>
    <w:multiLevelType w:val="hybridMultilevel"/>
    <w:tmpl w:val="47C00160"/>
    <w:lvl w:ilvl="0" w:tplc="965A741E">
      <w:numFmt w:val="bullet"/>
      <w:pStyle w:val="Liste2"/>
      <w:lvlText w:val="-"/>
      <w:lvlJc w:val="left"/>
      <w:pPr>
        <w:tabs>
          <w:tab w:val="num" w:pos="717"/>
        </w:tabs>
        <w:ind w:left="714" w:hanging="357"/>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975FE3"/>
    <w:multiLevelType w:val="hybridMultilevel"/>
    <w:tmpl w:val="27AA2FF8"/>
    <w:lvl w:ilvl="0" w:tplc="EBAE08C0">
      <w:start w:val="1"/>
      <w:numFmt w:val="bullet"/>
      <w:pStyle w:val="Aufzhlung"/>
      <w:lvlText w:val=""/>
      <w:lvlJc w:val="left"/>
      <w:pPr>
        <w:ind w:left="1211" w:hanging="360"/>
      </w:pPr>
      <w:rPr>
        <w:rFonts w:ascii="Symbol" w:hAnsi="Symbol" w:hint="default"/>
      </w:rPr>
    </w:lvl>
    <w:lvl w:ilvl="1" w:tplc="180612E0">
      <w:start w:val="1"/>
      <w:numFmt w:val="bullet"/>
      <w:lvlText w:val="o"/>
      <w:lvlJc w:val="left"/>
      <w:pPr>
        <w:ind w:left="1440" w:hanging="360"/>
      </w:pPr>
      <w:rPr>
        <w:rFonts w:ascii="Courier New" w:hAnsi="Courier New" w:cs="Courier New" w:hint="default"/>
      </w:rPr>
    </w:lvl>
    <w:lvl w:ilvl="2" w:tplc="8BA0FC56">
      <w:start w:val="1"/>
      <w:numFmt w:val="bullet"/>
      <w:lvlText w:val=""/>
      <w:lvlJc w:val="left"/>
      <w:pPr>
        <w:ind w:left="2160" w:hanging="360"/>
      </w:pPr>
      <w:rPr>
        <w:rFonts w:ascii="Wingdings" w:hAnsi="Wingdings" w:hint="default"/>
      </w:rPr>
    </w:lvl>
    <w:lvl w:ilvl="3" w:tplc="2F0C6744" w:tentative="1">
      <w:start w:val="1"/>
      <w:numFmt w:val="bullet"/>
      <w:lvlText w:val=""/>
      <w:lvlJc w:val="left"/>
      <w:pPr>
        <w:ind w:left="2880" w:hanging="360"/>
      </w:pPr>
      <w:rPr>
        <w:rFonts w:ascii="Symbol" w:hAnsi="Symbol" w:hint="default"/>
      </w:rPr>
    </w:lvl>
    <w:lvl w:ilvl="4" w:tplc="0218A5F0" w:tentative="1">
      <w:start w:val="1"/>
      <w:numFmt w:val="bullet"/>
      <w:lvlText w:val="o"/>
      <w:lvlJc w:val="left"/>
      <w:pPr>
        <w:ind w:left="3600" w:hanging="360"/>
      </w:pPr>
      <w:rPr>
        <w:rFonts w:ascii="Courier New" w:hAnsi="Courier New" w:cs="Courier New" w:hint="default"/>
      </w:rPr>
    </w:lvl>
    <w:lvl w:ilvl="5" w:tplc="679C35DA" w:tentative="1">
      <w:start w:val="1"/>
      <w:numFmt w:val="bullet"/>
      <w:lvlText w:val=""/>
      <w:lvlJc w:val="left"/>
      <w:pPr>
        <w:ind w:left="4320" w:hanging="360"/>
      </w:pPr>
      <w:rPr>
        <w:rFonts w:ascii="Wingdings" w:hAnsi="Wingdings" w:hint="default"/>
      </w:rPr>
    </w:lvl>
    <w:lvl w:ilvl="6" w:tplc="7A22026E" w:tentative="1">
      <w:start w:val="1"/>
      <w:numFmt w:val="bullet"/>
      <w:lvlText w:val=""/>
      <w:lvlJc w:val="left"/>
      <w:pPr>
        <w:ind w:left="5040" w:hanging="360"/>
      </w:pPr>
      <w:rPr>
        <w:rFonts w:ascii="Symbol" w:hAnsi="Symbol" w:hint="default"/>
      </w:rPr>
    </w:lvl>
    <w:lvl w:ilvl="7" w:tplc="8292B2E4" w:tentative="1">
      <w:start w:val="1"/>
      <w:numFmt w:val="bullet"/>
      <w:lvlText w:val="o"/>
      <w:lvlJc w:val="left"/>
      <w:pPr>
        <w:ind w:left="5760" w:hanging="360"/>
      </w:pPr>
      <w:rPr>
        <w:rFonts w:ascii="Courier New" w:hAnsi="Courier New" w:cs="Courier New" w:hint="default"/>
      </w:rPr>
    </w:lvl>
    <w:lvl w:ilvl="8" w:tplc="49F00F40" w:tentative="1">
      <w:start w:val="1"/>
      <w:numFmt w:val="bullet"/>
      <w:lvlText w:val=""/>
      <w:lvlJc w:val="left"/>
      <w:pPr>
        <w:ind w:left="6480" w:hanging="360"/>
      </w:pPr>
      <w:rPr>
        <w:rFonts w:ascii="Wingdings" w:hAnsi="Wingdings" w:hint="default"/>
      </w:rPr>
    </w:lvl>
  </w:abstractNum>
  <w:abstractNum w:abstractNumId="10" w15:restartNumberingAfterBreak="0">
    <w:nsid w:val="381B16A6"/>
    <w:multiLevelType w:val="hybridMultilevel"/>
    <w:tmpl w:val="505C299E"/>
    <w:lvl w:ilvl="0" w:tplc="BB88C244">
      <w:numFmt w:val="bullet"/>
      <w:lvlText w:val="-"/>
      <w:lvlJc w:val="left"/>
      <w:pPr>
        <w:ind w:left="405" w:hanging="360"/>
      </w:pPr>
      <w:rPr>
        <w:rFonts w:ascii="Calibri" w:eastAsia="Times New Roman" w:hAnsi="Calibri" w:cs="Arial" w:hint="default"/>
      </w:rPr>
    </w:lvl>
    <w:lvl w:ilvl="1" w:tplc="0C070003" w:tentative="1">
      <w:start w:val="1"/>
      <w:numFmt w:val="bullet"/>
      <w:lvlText w:val="o"/>
      <w:lvlJc w:val="left"/>
      <w:pPr>
        <w:ind w:left="1125" w:hanging="360"/>
      </w:pPr>
      <w:rPr>
        <w:rFonts w:ascii="Courier New" w:hAnsi="Courier New" w:cs="Courier New" w:hint="default"/>
      </w:rPr>
    </w:lvl>
    <w:lvl w:ilvl="2" w:tplc="0C070005" w:tentative="1">
      <w:start w:val="1"/>
      <w:numFmt w:val="bullet"/>
      <w:lvlText w:val=""/>
      <w:lvlJc w:val="left"/>
      <w:pPr>
        <w:ind w:left="1845" w:hanging="360"/>
      </w:pPr>
      <w:rPr>
        <w:rFonts w:ascii="Wingdings" w:hAnsi="Wingdings" w:hint="default"/>
      </w:rPr>
    </w:lvl>
    <w:lvl w:ilvl="3" w:tplc="0C070001" w:tentative="1">
      <w:start w:val="1"/>
      <w:numFmt w:val="bullet"/>
      <w:lvlText w:val=""/>
      <w:lvlJc w:val="left"/>
      <w:pPr>
        <w:ind w:left="2565" w:hanging="360"/>
      </w:pPr>
      <w:rPr>
        <w:rFonts w:ascii="Symbol" w:hAnsi="Symbol" w:hint="default"/>
      </w:rPr>
    </w:lvl>
    <w:lvl w:ilvl="4" w:tplc="0C070003" w:tentative="1">
      <w:start w:val="1"/>
      <w:numFmt w:val="bullet"/>
      <w:lvlText w:val="o"/>
      <w:lvlJc w:val="left"/>
      <w:pPr>
        <w:ind w:left="3285" w:hanging="360"/>
      </w:pPr>
      <w:rPr>
        <w:rFonts w:ascii="Courier New" w:hAnsi="Courier New" w:cs="Courier New" w:hint="default"/>
      </w:rPr>
    </w:lvl>
    <w:lvl w:ilvl="5" w:tplc="0C070005" w:tentative="1">
      <w:start w:val="1"/>
      <w:numFmt w:val="bullet"/>
      <w:lvlText w:val=""/>
      <w:lvlJc w:val="left"/>
      <w:pPr>
        <w:ind w:left="4005" w:hanging="360"/>
      </w:pPr>
      <w:rPr>
        <w:rFonts w:ascii="Wingdings" w:hAnsi="Wingdings" w:hint="default"/>
      </w:rPr>
    </w:lvl>
    <w:lvl w:ilvl="6" w:tplc="0C070001" w:tentative="1">
      <w:start w:val="1"/>
      <w:numFmt w:val="bullet"/>
      <w:lvlText w:val=""/>
      <w:lvlJc w:val="left"/>
      <w:pPr>
        <w:ind w:left="4725" w:hanging="360"/>
      </w:pPr>
      <w:rPr>
        <w:rFonts w:ascii="Symbol" w:hAnsi="Symbol" w:hint="default"/>
      </w:rPr>
    </w:lvl>
    <w:lvl w:ilvl="7" w:tplc="0C070003" w:tentative="1">
      <w:start w:val="1"/>
      <w:numFmt w:val="bullet"/>
      <w:lvlText w:val="o"/>
      <w:lvlJc w:val="left"/>
      <w:pPr>
        <w:ind w:left="5445" w:hanging="360"/>
      </w:pPr>
      <w:rPr>
        <w:rFonts w:ascii="Courier New" w:hAnsi="Courier New" w:cs="Courier New" w:hint="default"/>
      </w:rPr>
    </w:lvl>
    <w:lvl w:ilvl="8" w:tplc="0C070005" w:tentative="1">
      <w:start w:val="1"/>
      <w:numFmt w:val="bullet"/>
      <w:lvlText w:val=""/>
      <w:lvlJc w:val="left"/>
      <w:pPr>
        <w:ind w:left="6165" w:hanging="360"/>
      </w:pPr>
      <w:rPr>
        <w:rFonts w:ascii="Wingdings" w:hAnsi="Wingdings" w:hint="default"/>
      </w:rPr>
    </w:lvl>
  </w:abstractNum>
  <w:abstractNum w:abstractNumId="11" w15:restartNumberingAfterBreak="0">
    <w:nsid w:val="3CBA61F9"/>
    <w:multiLevelType w:val="hybridMultilevel"/>
    <w:tmpl w:val="2B9428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15109BD"/>
    <w:multiLevelType w:val="hybridMultilevel"/>
    <w:tmpl w:val="8084BA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2D11D02"/>
    <w:multiLevelType w:val="hybridMultilevel"/>
    <w:tmpl w:val="039024F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441D5F79"/>
    <w:multiLevelType w:val="hybridMultilevel"/>
    <w:tmpl w:val="A7FE6F3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46FA28F9"/>
    <w:multiLevelType w:val="hybridMultilevel"/>
    <w:tmpl w:val="6B38A81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7695281"/>
    <w:multiLevelType w:val="hybridMultilevel"/>
    <w:tmpl w:val="E7ECFAE4"/>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79E29AA"/>
    <w:multiLevelType w:val="hybridMultilevel"/>
    <w:tmpl w:val="374E36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2EF5CA9"/>
    <w:multiLevelType w:val="multilevel"/>
    <w:tmpl w:val="B6DA3EAA"/>
    <w:lvl w:ilvl="0">
      <w:start w:val="1"/>
      <w:numFmt w:val="decimal"/>
      <w:pStyle w:val="berschriftohneZahl"/>
      <w:lvlText w:val="%1"/>
      <w:lvlJc w:val="left"/>
      <w:pPr>
        <w:ind w:left="360" w:hanging="360"/>
      </w:pPr>
      <w:rPr>
        <w:rFonts w:hint="default"/>
      </w:rPr>
    </w:lvl>
    <w:lvl w:ilvl="1">
      <w:start w:val="1"/>
      <w:numFmt w:val="decimal"/>
      <w:isLgl/>
      <w:lvlText w:val="%1.%2"/>
      <w:lvlJc w:val="left"/>
      <w:pPr>
        <w:ind w:left="1415" w:hanging="705"/>
      </w:pPr>
      <w:rPr>
        <w:rFonts w:hint="default"/>
      </w:rPr>
    </w:lvl>
    <w:lvl w:ilvl="2">
      <w:start w:val="1"/>
      <w:numFmt w:val="decimal"/>
      <w:isLgl/>
      <w:lvlText w:val="%1.%2.%3"/>
      <w:lvlJc w:val="left"/>
      <w:pPr>
        <w:ind w:left="2138" w:hanging="720"/>
      </w:pPr>
      <w:rPr>
        <w:rFonts w:hint="default"/>
        <w:b/>
      </w:rPr>
    </w:lvl>
    <w:lvl w:ilvl="3">
      <w:start w:val="1"/>
      <w:numFmt w:val="decimal"/>
      <w:isLgl/>
      <w:lvlText w:val="%1.%2.%3.%4"/>
      <w:lvlJc w:val="left"/>
      <w:pPr>
        <w:ind w:left="2847" w:hanging="720"/>
      </w:pPr>
      <w:rPr>
        <w:rFonts w:hint="default"/>
      </w:rPr>
    </w:lvl>
    <w:lvl w:ilvl="4">
      <w:start w:val="1"/>
      <w:numFmt w:val="decimal"/>
      <w:isLgl/>
      <w:lvlText w:val="%1.%2.%3.%4.%5"/>
      <w:lvlJc w:val="left"/>
      <w:pPr>
        <w:ind w:left="3556" w:hanging="72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334" w:hanging="108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112" w:hanging="1440"/>
      </w:pPr>
      <w:rPr>
        <w:rFonts w:hint="default"/>
      </w:rPr>
    </w:lvl>
  </w:abstractNum>
  <w:abstractNum w:abstractNumId="19" w15:restartNumberingAfterBreak="0">
    <w:nsid w:val="5808738C"/>
    <w:multiLevelType w:val="hybridMultilevel"/>
    <w:tmpl w:val="45CC3680"/>
    <w:lvl w:ilvl="0" w:tplc="446A1172">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580D43C0"/>
    <w:multiLevelType w:val="hybridMultilevel"/>
    <w:tmpl w:val="B77ED460"/>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94A42D7"/>
    <w:multiLevelType w:val="multilevel"/>
    <w:tmpl w:val="D4A0846C"/>
    <w:lvl w:ilvl="0">
      <w:start w:val="1"/>
      <w:numFmt w:val="decimal"/>
      <w:pStyle w:val="berschrift1"/>
      <w:lvlText w:val="%1"/>
      <w:lvlJc w:val="left"/>
      <w:pPr>
        <w:ind w:left="716" w:hanging="432"/>
      </w:pPr>
    </w:lvl>
    <w:lvl w:ilvl="1">
      <w:start w:val="1"/>
      <w:numFmt w:val="decimal"/>
      <w:pStyle w:val="berschrift2"/>
      <w:lvlText w:val="%1.%2"/>
      <w:lvlJc w:val="left"/>
      <w:pPr>
        <w:ind w:left="8373"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2" w15:restartNumberingAfterBreak="0">
    <w:nsid w:val="633C47BD"/>
    <w:multiLevelType w:val="hybridMultilevel"/>
    <w:tmpl w:val="A79459F0"/>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67975A35"/>
    <w:multiLevelType w:val="multilevel"/>
    <w:tmpl w:val="F5E01FCE"/>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862"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782321DA"/>
    <w:multiLevelType w:val="hybridMultilevel"/>
    <w:tmpl w:val="9AE25E94"/>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7C4A0010"/>
    <w:multiLevelType w:val="hybridMultilevel"/>
    <w:tmpl w:val="00000002"/>
    <w:lvl w:ilvl="0" w:tplc="91CA5EE8">
      <w:start w:val="1"/>
      <w:numFmt w:val="bullet"/>
      <w:lvlText w:val=""/>
      <w:lvlJc w:val="left"/>
      <w:pPr>
        <w:tabs>
          <w:tab w:val="num" w:pos="720"/>
        </w:tabs>
        <w:ind w:left="720" w:hanging="360"/>
      </w:pPr>
      <w:rPr>
        <w:rFonts w:ascii="Symbol" w:hAnsi="Symbol"/>
      </w:rPr>
    </w:lvl>
    <w:lvl w:ilvl="1" w:tplc="6C404C4E">
      <w:start w:val="1"/>
      <w:numFmt w:val="bullet"/>
      <w:lvlText w:val="o"/>
      <w:lvlJc w:val="left"/>
      <w:pPr>
        <w:tabs>
          <w:tab w:val="num" w:pos="1440"/>
        </w:tabs>
        <w:ind w:left="1440" w:hanging="360"/>
      </w:pPr>
      <w:rPr>
        <w:rFonts w:ascii="Courier New" w:hAnsi="Courier New"/>
      </w:rPr>
    </w:lvl>
    <w:lvl w:ilvl="2" w:tplc="C2F6F770">
      <w:start w:val="1"/>
      <w:numFmt w:val="bullet"/>
      <w:lvlText w:val=""/>
      <w:lvlJc w:val="left"/>
      <w:pPr>
        <w:tabs>
          <w:tab w:val="num" w:pos="2160"/>
        </w:tabs>
        <w:ind w:left="2160" w:hanging="360"/>
      </w:pPr>
      <w:rPr>
        <w:rFonts w:ascii="Wingdings" w:hAnsi="Wingdings"/>
      </w:rPr>
    </w:lvl>
    <w:lvl w:ilvl="3" w:tplc="4860FAE0">
      <w:start w:val="1"/>
      <w:numFmt w:val="bullet"/>
      <w:lvlText w:val=""/>
      <w:lvlJc w:val="left"/>
      <w:pPr>
        <w:tabs>
          <w:tab w:val="num" w:pos="2880"/>
        </w:tabs>
        <w:ind w:left="2880" w:hanging="360"/>
      </w:pPr>
      <w:rPr>
        <w:rFonts w:ascii="Symbol" w:hAnsi="Symbol"/>
      </w:rPr>
    </w:lvl>
    <w:lvl w:ilvl="4" w:tplc="0FFEC0B2">
      <w:start w:val="1"/>
      <w:numFmt w:val="bullet"/>
      <w:lvlText w:val="o"/>
      <w:lvlJc w:val="left"/>
      <w:pPr>
        <w:tabs>
          <w:tab w:val="num" w:pos="3600"/>
        </w:tabs>
        <w:ind w:left="3600" w:hanging="360"/>
      </w:pPr>
      <w:rPr>
        <w:rFonts w:ascii="Courier New" w:hAnsi="Courier New"/>
      </w:rPr>
    </w:lvl>
    <w:lvl w:ilvl="5" w:tplc="00BA2834">
      <w:start w:val="1"/>
      <w:numFmt w:val="bullet"/>
      <w:lvlText w:val=""/>
      <w:lvlJc w:val="left"/>
      <w:pPr>
        <w:tabs>
          <w:tab w:val="num" w:pos="4320"/>
        </w:tabs>
        <w:ind w:left="4320" w:hanging="360"/>
      </w:pPr>
      <w:rPr>
        <w:rFonts w:ascii="Wingdings" w:hAnsi="Wingdings"/>
      </w:rPr>
    </w:lvl>
    <w:lvl w:ilvl="6" w:tplc="9E1C0DB6">
      <w:start w:val="1"/>
      <w:numFmt w:val="bullet"/>
      <w:lvlText w:val=""/>
      <w:lvlJc w:val="left"/>
      <w:pPr>
        <w:tabs>
          <w:tab w:val="num" w:pos="5040"/>
        </w:tabs>
        <w:ind w:left="5040" w:hanging="360"/>
      </w:pPr>
      <w:rPr>
        <w:rFonts w:ascii="Symbol" w:hAnsi="Symbol"/>
      </w:rPr>
    </w:lvl>
    <w:lvl w:ilvl="7" w:tplc="4884696A">
      <w:start w:val="1"/>
      <w:numFmt w:val="bullet"/>
      <w:lvlText w:val="o"/>
      <w:lvlJc w:val="left"/>
      <w:pPr>
        <w:tabs>
          <w:tab w:val="num" w:pos="5760"/>
        </w:tabs>
        <w:ind w:left="5760" w:hanging="360"/>
      </w:pPr>
      <w:rPr>
        <w:rFonts w:ascii="Courier New" w:hAnsi="Courier New"/>
      </w:rPr>
    </w:lvl>
    <w:lvl w:ilvl="8" w:tplc="81D09890">
      <w:start w:val="1"/>
      <w:numFmt w:val="bullet"/>
      <w:lvlText w:val=""/>
      <w:lvlJc w:val="left"/>
      <w:pPr>
        <w:tabs>
          <w:tab w:val="num" w:pos="6480"/>
        </w:tabs>
        <w:ind w:left="6480" w:hanging="360"/>
      </w:pPr>
      <w:rPr>
        <w:rFonts w:ascii="Wingdings" w:hAnsi="Wingdings"/>
      </w:rPr>
    </w:lvl>
  </w:abstractNum>
  <w:abstractNum w:abstractNumId="26" w15:restartNumberingAfterBreak="0">
    <w:nsid w:val="7DB732B1"/>
    <w:multiLevelType w:val="hybridMultilevel"/>
    <w:tmpl w:val="F40AAC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9"/>
  </w:num>
  <w:num w:numId="4">
    <w:abstractNumId w:val="18"/>
  </w:num>
  <w:num w:numId="5">
    <w:abstractNumId w:val="14"/>
  </w:num>
  <w:num w:numId="6">
    <w:abstractNumId w:val="2"/>
  </w:num>
  <w:num w:numId="7">
    <w:abstractNumId w:val="17"/>
  </w:num>
  <w:num w:numId="8">
    <w:abstractNumId w:val="21"/>
  </w:num>
  <w:num w:numId="9">
    <w:abstractNumId w:val="5"/>
  </w:num>
  <w:num w:numId="10">
    <w:abstractNumId w:val="26"/>
  </w:num>
  <w:num w:numId="11">
    <w:abstractNumId w:val="15"/>
  </w:num>
  <w:num w:numId="12">
    <w:abstractNumId w:val="11"/>
  </w:num>
  <w:num w:numId="13">
    <w:abstractNumId w:val="20"/>
  </w:num>
  <w:num w:numId="14">
    <w:abstractNumId w:val="22"/>
  </w:num>
  <w:num w:numId="15">
    <w:abstractNumId w:val="4"/>
  </w:num>
  <w:num w:numId="16">
    <w:abstractNumId w:val="6"/>
  </w:num>
  <w:num w:numId="17">
    <w:abstractNumId w:val="16"/>
  </w:num>
  <w:num w:numId="18">
    <w:abstractNumId w:val="3"/>
  </w:num>
  <w:num w:numId="19">
    <w:abstractNumId w:val="24"/>
  </w:num>
  <w:num w:numId="20">
    <w:abstractNumId w:val="21"/>
  </w:num>
  <w:num w:numId="21">
    <w:abstractNumId w:val="21"/>
  </w:num>
  <w:num w:numId="22">
    <w:abstractNumId w:val="23"/>
  </w:num>
  <w:num w:numId="23">
    <w:abstractNumId w:val="0"/>
  </w:num>
  <w:num w:numId="24">
    <w:abstractNumId w:val="9"/>
  </w:num>
  <w:num w:numId="25">
    <w:abstractNumId w:val="9"/>
  </w:num>
  <w:num w:numId="26">
    <w:abstractNumId w:val="12"/>
  </w:num>
  <w:num w:numId="27">
    <w:abstractNumId w:val="9"/>
  </w:num>
  <w:num w:numId="28">
    <w:abstractNumId w:val="10"/>
  </w:num>
  <w:num w:numId="29">
    <w:abstractNumId w:val="9"/>
  </w:num>
  <w:num w:numId="30">
    <w:abstractNumId w:val="9"/>
  </w:num>
  <w:num w:numId="31">
    <w:abstractNumId w:val="7"/>
  </w:num>
  <w:num w:numId="32">
    <w:abstractNumId w:val="25"/>
  </w:num>
  <w:num w:numId="33">
    <w:abstractNumId w:val="13"/>
  </w:num>
  <w:num w:numId="34">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activeWritingStyle w:appName="MSWord" w:lang="it-IT" w:vendorID="64" w:dllVersion="6" w:nlCheck="1" w:checkStyle="0"/>
  <w:activeWritingStyle w:appName="MSWord" w:lang="de-DE" w:vendorID="64" w:dllVersion="6" w:nlCheck="1" w:checkStyle="0"/>
  <w:activeWritingStyle w:appName="MSWord" w:lang="de-CH" w:vendorID="64" w:dllVersion="6" w:nlCheck="1" w:checkStyle="0"/>
  <w:activeWritingStyle w:appName="MSWord" w:lang="de-AT" w:vendorID="64" w:dllVersion="6" w:nlCheck="1" w:checkStyle="0"/>
  <w:activeWritingStyle w:appName="MSWord" w:lang="en-GB" w:vendorID="64" w:dllVersion="6" w:nlCheck="1" w:checkStyle="0"/>
  <w:activeWritingStyle w:appName="MSWord" w:lang="en-US" w:vendorID="64" w:dllVersion="6" w:nlCheck="1" w:checkStyle="0"/>
  <w:activeWritingStyle w:appName="MSWord" w:lang="fr-CH" w:vendorID="64" w:dllVersion="6"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de-AT" w:vendorID="64" w:dllVersion="0" w:nlCheck="1" w:checkStyle="0"/>
  <w:activeWritingStyle w:appName="MSWord" w:lang="de-CH" w:vendorID="64" w:dllVersion="0" w:nlCheck="1" w:checkStyle="0"/>
  <w:activeWritingStyle w:appName="MSWord" w:lang="it-IT" w:vendorID="64" w:dllVersion="0" w:nlCheck="1" w:checkStyle="0"/>
  <w:activeWritingStyle w:appName="MSWord" w:lang="fr-CH" w:vendorID="64" w:dllVersion="0" w:nlCheck="1" w:checkStyle="0"/>
  <w:proofState w:spelling="clean" w:grammar="clean"/>
  <w:doNotTrackMoves/>
  <w:defaultTabStop w:val="709"/>
  <w:consecutiveHyphenLimit w:val="1"/>
  <w:hyphenationZone w:val="142"/>
  <w:drawingGridHorizontalSpacing w:val="9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D66C3"/>
    <w:rsid w:val="00000374"/>
    <w:rsid w:val="00000FE8"/>
    <w:rsid w:val="00001713"/>
    <w:rsid w:val="00002441"/>
    <w:rsid w:val="0000270B"/>
    <w:rsid w:val="000027E0"/>
    <w:rsid w:val="0000353D"/>
    <w:rsid w:val="000043AB"/>
    <w:rsid w:val="00007A36"/>
    <w:rsid w:val="00007EB9"/>
    <w:rsid w:val="0001431B"/>
    <w:rsid w:val="0001460A"/>
    <w:rsid w:val="0001553D"/>
    <w:rsid w:val="00016B0E"/>
    <w:rsid w:val="0001794D"/>
    <w:rsid w:val="00017D4A"/>
    <w:rsid w:val="00020130"/>
    <w:rsid w:val="000202A6"/>
    <w:rsid w:val="0002054B"/>
    <w:rsid w:val="000215AC"/>
    <w:rsid w:val="00022799"/>
    <w:rsid w:val="00022A60"/>
    <w:rsid w:val="00023509"/>
    <w:rsid w:val="000237CC"/>
    <w:rsid w:val="0002418F"/>
    <w:rsid w:val="000244A1"/>
    <w:rsid w:val="0002535C"/>
    <w:rsid w:val="00027492"/>
    <w:rsid w:val="000278F6"/>
    <w:rsid w:val="0003123E"/>
    <w:rsid w:val="00031EB5"/>
    <w:rsid w:val="00032F03"/>
    <w:rsid w:val="00033AAA"/>
    <w:rsid w:val="000342AF"/>
    <w:rsid w:val="0003507B"/>
    <w:rsid w:val="00036F00"/>
    <w:rsid w:val="00037D72"/>
    <w:rsid w:val="000402B0"/>
    <w:rsid w:val="00041229"/>
    <w:rsid w:val="00042E60"/>
    <w:rsid w:val="00044A5D"/>
    <w:rsid w:val="0004555B"/>
    <w:rsid w:val="00047F62"/>
    <w:rsid w:val="00051B18"/>
    <w:rsid w:val="000524A7"/>
    <w:rsid w:val="000528A2"/>
    <w:rsid w:val="000533A3"/>
    <w:rsid w:val="0005385C"/>
    <w:rsid w:val="0005476E"/>
    <w:rsid w:val="00054EE8"/>
    <w:rsid w:val="00057047"/>
    <w:rsid w:val="00060E2A"/>
    <w:rsid w:val="00061B4A"/>
    <w:rsid w:val="00062328"/>
    <w:rsid w:val="00066819"/>
    <w:rsid w:val="0006781C"/>
    <w:rsid w:val="00067DC8"/>
    <w:rsid w:val="00070B06"/>
    <w:rsid w:val="0007200C"/>
    <w:rsid w:val="00072B6C"/>
    <w:rsid w:val="00072D34"/>
    <w:rsid w:val="0007515B"/>
    <w:rsid w:val="00075496"/>
    <w:rsid w:val="00077630"/>
    <w:rsid w:val="00080B39"/>
    <w:rsid w:val="00080C4A"/>
    <w:rsid w:val="0008149F"/>
    <w:rsid w:val="00081C53"/>
    <w:rsid w:val="00083CFB"/>
    <w:rsid w:val="00084B3D"/>
    <w:rsid w:val="00085C9C"/>
    <w:rsid w:val="00092891"/>
    <w:rsid w:val="00094132"/>
    <w:rsid w:val="0009455D"/>
    <w:rsid w:val="00095181"/>
    <w:rsid w:val="00095B16"/>
    <w:rsid w:val="0009649B"/>
    <w:rsid w:val="000971B5"/>
    <w:rsid w:val="000A1258"/>
    <w:rsid w:val="000A1FCA"/>
    <w:rsid w:val="000A28D5"/>
    <w:rsid w:val="000A574D"/>
    <w:rsid w:val="000A7B7F"/>
    <w:rsid w:val="000B049C"/>
    <w:rsid w:val="000B080F"/>
    <w:rsid w:val="000B1670"/>
    <w:rsid w:val="000B2BC4"/>
    <w:rsid w:val="000B4629"/>
    <w:rsid w:val="000B46B2"/>
    <w:rsid w:val="000B6D61"/>
    <w:rsid w:val="000C152E"/>
    <w:rsid w:val="000C1B60"/>
    <w:rsid w:val="000C4209"/>
    <w:rsid w:val="000C44EA"/>
    <w:rsid w:val="000C48B6"/>
    <w:rsid w:val="000C5B40"/>
    <w:rsid w:val="000C6A26"/>
    <w:rsid w:val="000C7AB4"/>
    <w:rsid w:val="000C7B32"/>
    <w:rsid w:val="000D1B93"/>
    <w:rsid w:val="000D1F02"/>
    <w:rsid w:val="000D2C83"/>
    <w:rsid w:val="000D2CE9"/>
    <w:rsid w:val="000D2E45"/>
    <w:rsid w:val="000D3536"/>
    <w:rsid w:val="000D490A"/>
    <w:rsid w:val="000D73DD"/>
    <w:rsid w:val="000E2029"/>
    <w:rsid w:val="000E21B2"/>
    <w:rsid w:val="000E32C1"/>
    <w:rsid w:val="000E43AC"/>
    <w:rsid w:val="000F01E7"/>
    <w:rsid w:val="000F23C9"/>
    <w:rsid w:val="000F54EC"/>
    <w:rsid w:val="000F58DD"/>
    <w:rsid w:val="000F5C25"/>
    <w:rsid w:val="001004A7"/>
    <w:rsid w:val="0010070F"/>
    <w:rsid w:val="00100FEE"/>
    <w:rsid w:val="00102983"/>
    <w:rsid w:val="00105852"/>
    <w:rsid w:val="00106088"/>
    <w:rsid w:val="00106EAB"/>
    <w:rsid w:val="00110B64"/>
    <w:rsid w:val="00110F6C"/>
    <w:rsid w:val="001118E3"/>
    <w:rsid w:val="00112202"/>
    <w:rsid w:val="00112E06"/>
    <w:rsid w:val="0011458F"/>
    <w:rsid w:val="00115484"/>
    <w:rsid w:val="00115737"/>
    <w:rsid w:val="00117397"/>
    <w:rsid w:val="00117CCE"/>
    <w:rsid w:val="00120322"/>
    <w:rsid w:val="00121762"/>
    <w:rsid w:val="00121CDC"/>
    <w:rsid w:val="0012283D"/>
    <w:rsid w:val="00125DDD"/>
    <w:rsid w:val="00131840"/>
    <w:rsid w:val="00131DF2"/>
    <w:rsid w:val="00132C3A"/>
    <w:rsid w:val="001337B7"/>
    <w:rsid w:val="00134505"/>
    <w:rsid w:val="001345B8"/>
    <w:rsid w:val="001346D2"/>
    <w:rsid w:val="00135DA1"/>
    <w:rsid w:val="00136E85"/>
    <w:rsid w:val="001376B8"/>
    <w:rsid w:val="00142DCE"/>
    <w:rsid w:val="00145166"/>
    <w:rsid w:val="00145739"/>
    <w:rsid w:val="00150EC9"/>
    <w:rsid w:val="00150FC3"/>
    <w:rsid w:val="00153861"/>
    <w:rsid w:val="001551D1"/>
    <w:rsid w:val="0015552B"/>
    <w:rsid w:val="001577BD"/>
    <w:rsid w:val="00157E04"/>
    <w:rsid w:val="001612FC"/>
    <w:rsid w:val="00161EB1"/>
    <w:rsid w:val="001620E0"/>
    <w:rsid w:val="00162C9F"/>
    <w:rsid w:val="00163B75"/>
    <w:rsid w:val="001649B1"/>
    <w:rsid w:val="00165F69"/>
    <w:rsid w:val="00166CF8"/>
    <w:rsid w:val="001671BF"/>
    <w:rsid w:val="00167C84"/>
    <w:rsid w:val="00171190"/>
    <w:rsid w:val="0017221C"/>
    <w:rsid w:val="0017355A"/>
    <w:rsid w:val="00173752"/>
    <w:rsid w:val="00174F94"/>
    <w:rsid w:val="001762CB"/>
    <w:rsid w:val="001773BC"/>
    <w:rsid w:val="00177809"/>
    <w:rsid w:val="00177AB2"/>
    <w:rsid w:val="00180699"/>
    <w:rsid w:val="00180BA9"/>
    <w:rsid w:val="001810D7"/>
    <w:rsid w:val="0018144E"/>
    <w:rsid w:val="001854DD"/>
    <w:rsid w:val="00185C53"/>
    <w:rsid w:val="0018759F"/>
    <w:rsid w:val="0018766E"/>
    <w:rsid w:val="00187CB0"/>
    <w:rsid w:val="00190533"/>
    <w:rsid w:val="00190559"/>
    <w:rsid w:val="001910F7"/>
    <w:rsid w:val="0019111F"/>
    <w:rsid w:val="001917C9"/>
    <w:rsid w:val="001920A4"/>
    <w:rsid w:val="00193376"/>
    <w:rsid w:val="001934B2"/>
    <w:rsid w:val="00193881"/>
    <w:rsid w:val="00193E80"/>
    <w:rsid w:val="00194128"/>
    <w:rsid w:val="00197875"/>
    <w:rsid w:val="001A01BE"/>
    <w:rsid w:val="001A108C"/>
    <w:rsid w:val="001A17A8"/>
    <w:rsid w:val="001A2DF3"/>
    <w:rsid w:val="001A4052"/>
    <w:rsid w:val="001A4F46"/>
    <w:rsid w:val="001A5634"/>
    <w:rsid w:val="001A6E65"/>
    <w:rsid w:val="001A7FB5"/>
    <w:rsid w:val="001B097B"/>
    <w:rsid w:val="001B0E19"/>
    <w:rsid w:val="001B1054"/>
    <w:rsid w:val="001B2B9D"/>
    <w:rsid w:val="001B3D0F"/>
    <w:rsid w:val="001B6972"/>
    <w:rsid w:val="001B6E02"/>
    <w:rsid w:val="001B7427"/>
    <w:rsid w:val="001B7E07"/>
    <w:rsid w:val="001C0596"/>
    <w:rsid w:val="001C0F23"/>
    <w:rsid w:val="001C28B5"/>
    <w:rsid w:val="001C2971"/>
    <w:rsid w:val="001C696E"/>
    <w:rsid w:val="001C78D9"/>
    <w:rsid w:val="001D01C4"/>
    <w:rsid w:val="001D0493"/>
    <w:rsid w:val="001D1488"/>
    <w:rsid w:val="001D1966"/>
    <w:rsid w:val="001D1F00"/>
    <w:rsid w:val="001D24B2"/>
    <w:rsid w:val="001D25E6"/>
    <w:rsid w:val="001D3B0D"/>
    <w:rsid w:val="001D51B4"/>
    <w:rsid w:val="001D66C3"/>
    <w:rsid w:val="001D6A07"/>
    <w:rsid w:val="001D76A2"/>
    <w:rsid w:val="001E0503"/>
    <w:rsid w:val="001E1466"/>
    <w:rsid w:val="001E1E15"/>
    <w:rsid w:val="001E2D23"/>
    <w:rsid w:val="001E2E90"/>
    <w:rsid w:val="001E39A7"/>
    <w:rsid w:val="001E448E"/>
    <w:rsid w:val="001E5AE5"/>
    <w:rsid w:val="001F5C9D"/>
    <w:rsid w:val="001F5EEF"/>
    <w:rsid w:val="001F6A0B"/>
    <w:rsid w:val="0020017A"/>
    <w:rsid w:val="0020090A"/>
    <w:rsid w:val="002015CE"/>
    <w:rsid w:val="002028F5"/>
    <w:rsid w:val="002030AA"/>
    <w:rsid w:val="00203B3F"/>
    <w:rsid w:val="00204236"/>
    <w:rsid w:val="00204524"/>
    <w:rsid w:val="00204DBC"/>
    <w:rsid w:val="00212FF5"/>
    <w:rsid w:val="00213830"/>
    <w:rsid w:val="0021525F"/>
    <w:rsid w:val="00217E25"/>
    <w:rsid w:val="00221567"/>
    <w:rsid w:val="0022201A"/>
    <w:rsid w:val="002222A5"/>
    <w:rsid w:val="00222DC8"/>
    <w:rsid w:val="002247EC"/>
    <w:rsid w:val="00226B9B"/>
    <w:rsid w:val="0023019B"/>
    <w:rsid w:val="00230407"/>
    <w:rsid w:val="00231B40"/>
    <w:rsid w:val="00231DC0"/>
    <w:rsid w:val="002321BB"/>
    <w:rsid w:val="0023538E"/>
    <w:rsid w:val="00236839"/>
    <w:rsid w:val="0023688A"/>
    <w:rsid w:val="00237DFB"/>
    <w:rsid w:val="00242DF3"/>
    <w:rsid w:val="00242E05"/>
    <w:rsid w:val="00245E1B"/>
    <w:rsid w:val="00246792"/>
    <w:rsid w:val="002475D4"/>
    <w:rsid w:val="00251038"/>
    <w:rsid w:val="00251B14"/>
    <w:rsid w:val="00254C02"/>
    <w:rsid w:val="00254C5C"/>
    <w:rsid w:val="002553E0"/>
    <w:rsid w:val="002558DE"/>
    <w:rsid w:val="002562C5"/>
    <w:rsid w:val="0025638D"/>
    <w:rsid w:val="002569DE"/>
    <w:rsid w:val="00256EC7"/>
    <w:rsid w:val="00262840"/>
    <w:rsid w:val="00262AEE"/>
    <w:rsid w:val="00263004"/>
    <w:rsid w:val="002632EE"/>
    <w:rsid w:val="00263B30"/>
    <w:rsid w:val="00264EB9"/>
    <w:rsid w:val="0026727A"/>
    <w:rsid w:val="00267F05"/>
    <w:rsid w:val="002712D3"/>
    <w:rsid w:val="0027136F"/>
    <w:rsid w:val="00271E6B"/>
    <w:rsid w:val="002738C5"/>
    <w:rsid w:val="00273F38"/>
    <w:rsid w:val="00274338"/>
    <w:rsid w:val="0027480F"/>
    <w:rsid w:val="00275342"/>
    <w:rsid w:val="00275955"/>
    <w:rsid w:val="0027595C"/>
    <w:rsid w:val="002767A3"/>
    <w:rsid w:val="00277423"/>
    <w:rsid w:val="002812A1"/>
    <w:rsid w:val="00282C9F"/>
    <w:rsid w:val="002838C4"/>
    <w:rsid w:val="00283AE1"/>
    <w:rsid w:val="00284149"/>
    <w:rsid w:val="00284D25"/>
    <w:rsid w:val="0028507E"/>
    <w:rsid w:val="00287ACB"/>
    <w:rsid w:val="002906D4"/>
    <w:rsid w:val="002921BA"/>
    <w:rsid w:val="00292764"/>
    <w:rsid w:val="00294ED0"/>
    <w:rsid w:val="0029674F"/>
    <w:rsid w:val="00297F7E"/>
    <w:rsid w:val="002A2904"/>
    <w:rsid w:val="002A32F1"/>
    <w:rsid w:val="002A3E0B"/>
    <w:rsid w:val="002A413F"/>
    <w:rsid w:val="002A4D89"/>
    <w:rsid w:val="002A61D4"/>
    <w:rsid w:val="002A6391"/>
    <w:rsid w:val="002B0976"/>
    <w:rsid w:val="002B1408"/>
    <w:rsid w:val="002B149F"/>
    <w:rsid w:val="002B14FE"/>
    <w:rsid w:val="002B1A74"/>
    <w:rsid w:val="002B1CB0"/>
    <w:rsid w:val="002B3F9C"/>
    <w:rsid w:val="002B515F"/>
    <w:rsid w:val="002B6D9C"/>
    <w:rsid w:val="002B7A14"/>
    <w:rsid w:val="002C05A5"/>
    <w:rsid w:val="002C7534"/>
    <w:rsid w:val="002C767B"/>
    <w:rsid w:val="002C7FCD"/>
    <w:rsid w:val="002D0764"/>
    <w:rsid w:val="002D083B"/>
    <w:rsid w:val="002D0923"/>
    <w:rsid w:val="002D0DF7"/>
    <w:rsid w:val="002D1F97"/>
    <w:rsid w:val="002D242F"/>
    <w:rsid w:val="002D321E"/>
    <w:rsid w:val="002D3821"/>
    <w:rsid w:val="002D3E3C"/>
    <w:rsid w:val="002E0628"/>
    <w:rsid w:val="002E19E8"/>
    <w:rsid w:val="002E1B30"/>
    <w:rsid w:val="002E39A4"/>
    <w:rsid w:val="002E39DB"/>
    <w:rsid w:val="002E5E02"/>
    <w:rsid w:val="002E6314"/>
    <w:rsid w:val="002E6A24"/>
    <w:rsid w:val="002E75BF"/>
    <w:rsid w:val="002E7827"/>
    <w:rsid w:val="002E7F47"/>
    <w:rsid w:val="002F0A4E"/>
    <w:rsid w:val="002F0B43"/>
    <w:rsid w:val="002F2342"/>
    <w:rsid w:val="002F4ACF"/>
    <w:rsid w:val="002F6512"/>
    <w:rsid w:val="002F7DC8"/>
    <w:rsid w:val="00301BEE"/>
    <w:rsid w:val="00302B21"/>
    <w:rsid w:val="00303A56"/>
    <w:rsid w:val="00305B45"/>
    <w:rsid w:val="00307A20"/>
    <w:rsid w:val="003100D2"/>
    <w:rsid w:val="00310CBE"/>
    <w:rsid w:val="00313524"/>
    <w:rsid w:val="0031459F"/>
    <w:rsid w:val="0031520D"/>
    <w:rsid w:val="00315415"/>
    <w:rsid w:val="00320955"/>
    <w:rsid w:val="00320BB4"/>
    <w:rsid w:val="00322561"/>
    <w:rsid w:val="00322C63"/>
    <w:rsid w:val="0032302E"/>
    <w:rsid w:val="00323136"/>
    <w:rsid w:val="0032347A"/>
    <w:rsid w:val="00324343"/>
    <w:rsid w:val="0032597A"/>
    <w:rsid w:val="0032607A"/>
    <w:rsid w:val="00326262"/>
    <w:rsid w:val="00326726"/>
    <w:rsid w:val="003269DE"/>
    <w:rsid w:val="0033059D"/>
    <w:rsid w:val="003322B9"/>
    <w:rsid w:val="00333C14"/>
    <w:rsid w:val="003346D2"/>
    <w:rsid w:val="00334B9A"/>
    <w:rsid w:val="00336284"/>
    <w:rsid w:val="0033722B"/>
    <w:rsid w:val="0034076B"/>
    <w:rsid w:val="0034207F"/>
    <w:rsid w:val="003422AD"/>
    <w:rsid w:val="003424A7"/>
    <w:rsid w:val="00342B4D"/>
    <w:rsid w:val="003445FE"/>
    <w:rsid w:val="00345935"/>
    <w:rsid w:val="00345EA9"/>
    <w:rsid w:val="003461AB"/>
    <w:rsid w:val="00350435"/>
    <w:rsid w:val="003509DA"/>
    <w:rsid w:val="00350C6C"/>
    <w:rsid w:val="00352A3C"/>
    <w:rsid w:val="0035372C"/>
    <w:rsid w:val="00353CA2"/>
    <w:rsid w:val="00354C8B"/>
    <w:rsid w:val="00355C3B"/>
    <w:rsid w:val="003561DD"/>
    <w:rsid w:val="00357492"/>
    <w:rsid w:val="0036045F"/>
    <w:rsid w:val="00360546"/>
    <w:rsid w:val="003614AA"/>
    <w:rsid w:val="003614ED"/>
    <w:rsid w:val="00361955"/>
    <w:rsid w:val="00361C4B"/>
    <w:rsid w:val="00362481"/>
    <w:rsid w:val="003653B9"/>
    <w:rsid w:val="00365690"/>
    <w:rsid w:val="003657FB"/>
    <w:rsid w:val="003662B4"/>
    <w:rsid w:val="00366612"/>
    <w:rsid w:val="00367CA5"/>
    <w:rsid w:val="00367DFC"/>
    <w:rsid w:val="003716C4"/>
    <w:rsid w:val="00373B24"/>
    <w:rsid w:val="003747A1"/>
    <w:rsid w:val="00374ADA"/>
    <w:rsid w:val="0037575D"/>
    <w:rsid w:val="00376109"/>
    <w:rsid w:val="00376CB9"/>
    <w:rsid w:val="00376DAB"/>
    <w:rsid w:val="003808FE"/>
    <w:rsid w:val="003809A7"/>
    <w:rsid w:val="00381437"/>
    <w:rsid w:val="0038162A"/>
    <w:rsid w:val="00382371"/>
    <w:rsid w:val="00383149"/>
    <w:rsid w:val="00383195"/>
    <w:rsid w:val="00383227"/>
    <w:rsid w:val="003855FB"/>
    <w:rsid w:val="00385B10"/>
    <w:rsid w:val="00385BF4"/>
    <w:rsid w:val="003878F9"/>
    <w:rsid w:val="00390330"/>
    <w:rsid w:val="00390EDF"/>
    <w:rsid w:val="003910B6"/>
    <w:rsid w:val="00392012"/>
    <w:rsid w:val="00392B78"/>
    <w:rsid w:val="003940C6"/>
    <w:rsid w:val="00395DA8"/>
    <w:rsid w:val="00396025"/>
    <w:rsid w:val="0039654C"/>
    <w:rsid w:val="00397EE6"/>
    <w:rsid w:val="003A051C"/>
    <w:rsid w:val="003A1120"/>
    <w:rsid w:val="003A2448"/>
    <w:rsid w:val="003A2E1C"/>
    <w:rsid w:val="003A40B1"/>
    <w:rsid w:val="003A5C0B"/>
    <w:rsid w:val="003A6153"/>
    <w:rsid w:val="003A76D1"/>
    <w:rsid w:val="003B00C3"/>
    <w:rsid w:val="003B0D41"/>
    <w:rsid w:val="003B2189"/>
    <w:rsid w:val="003B3F15"/>
    <w:rsid w:val="003B46FE"/>
    <w:rsid w:val="003B5153"/>
    <w:rsid w:val="003B5229"/>
    <w:rsid w:val="003B530C"/>
    <w:rsid w:val="003B609C"/>
    <w:rsid w:val="003C35D8"/>
    <w:rsid w:val="003C4BEC"/>
    <w:rsid w:val="003C5C0B"/>
    <w:rsid w:val="003C5EF0"/>
    <w:rsid w:val="003C6549"/>
    <w:rsid w:val="003D0CC1"/>
    <w:rsid w:val="003D4854"/>
    <w:rsid w:val="003D5244"/>
    <w:rsid w:val="003D5775"/>
    <w:rsid w:val="003D5CB6"/>
    <w:rsid w:val="003D7865"/>
    <w:rsid w:val="003E03ED"/>
    <w:rsid w:val="003E0648"/>
    <w:rsid w:val="003E0B57"/>
    <w:rsid w:val="003E0DD5"/>
    <w:rsid w:val="003E1F1F"/>
    <w:rsid w:val="003E2381"/>
    <w:rsid w:val="003E433A"/>
    <w:rsid w:val="003E5E40"/>
    <w:rsid w:val="003E740A"/>
    <w:rsid w:val="003E762C"/>
    <w:rsid w:val="003F03EE"/>
    <w:rsid w:val="003F0EA6"/>
    <w:rsid w:val="003F325D"/>
    <w:rsid w:val="003F4994"/>
    <w:rsid w:val="003F558E"/>
    <w:rsid w:val="003F7666"/>
    <w:rsid w:val="003F77E8"/>
    <w:rsid w:val="004009D0"/>
    <w:rsid w:val="00400C7D"/>
    <w:rsid w:val="00401374"/>
    <w:rsid w:val="00404878"/>
    <w:rsid w:val="00404DB1"/>
    <w:rsid w:val="004051CD"/>
    <w:rsid w:val="0040569F"/>
    <w:rsid w:val="00406EE6"/>
    <w:rsid w:val="00411426"/>
    <w:rsid w:val="00411CDE"/>
    <w:rsid w:val="00411E16"/>
    <w:rsid w:val="00412AB2"/>
    <w:rsid w:val="00413DA1"/>
    <w:rsid w:val="00414DE1"/>
    <w:rsid w:val="00415CA8"/>
    <w:rsid w:val="00416B97"/>
    <w:rsid w:val="00417C7A"/>
    <w:rsid w:val="004207C1"/>
    <w:rsid w:val="00421E49"/>
    <w:rsid w:val="004220E8"/>
    <w:rsid w:val="00422BF7"/>
    <w:rsid w:val="00423100"/>
    <w:rsid w:val="0042329A"/>
    <w:rsid w:val="004234E5"/>
    <w:rsid w:val="00424BC2"/>
    <w:rsid w:val="004269DB"/>
    <w:rsid w:val="004278F3"/>
    <w:rsid w:val="00427A74"/>
    <w:rsid w:val="00427BB9"/>
    <w:rsid w:val="00432EA4"/>
    <w:rsid w:val="0043316B"/>
    <w:rsid w:val="00433E46"/>
    <w:rsid w:val="00434501"/>
    <w:rsid w:val="00437612"/>
    <w:rsid w:val="00437640"/>
    <w:rsid w:val="004378D3"/>
    <w:rsid w:val="00437C1A"/>
    <w:rsid w:val="00437D50"/>
    <w:rsid w:val="00440057"/>
    <w:rsid w:val="004400D8"/>
    <w:rsid w:val="00440BFE"/>
    <w:rsid w:val="00440CEF"/>
    <w:rsid w:val="0044117C"/>
    <w:rsid w:val="004416F8"/>
    <w:rsid w:val="00444E81"/>
    <w:rsid w:val="00445487"/>
    <w:rsid w:val="00445DEB"/>
    <w:rsid w:val="0045021E"/>
    <w:rsid w:val="00450ACA"/>
    <w:rsid w:val="004522C6"/>
    <w:rsid w:val="004543DD"/>
    <w:rsid w:val="004550EF"/>
    <w:rsid w:val="00455EAF"/>
    <w:rsid w:val="00455F2B"/>
    <w:rsid w:val="00456F6F"/>
    <w:rsid w:val="004619A0"/>
    <w:rsid w:val="00461BF5"/>
    <w:rsid w:val="00461D4A"/>
    <w:rsid w:val="00463064"/>
    <w:rsid w:val="00463670"/>
    <w:rsid w:val="00465B02"/>
    <w:rsid w:val="00465B2D"/>
    <w:rsid w:val="004665CD"/>
    <w:rsid w:val="0046699B"/>
    <w:rsid w:val="00466E2C"/>
    <w:rsid w:val="00467534"/>
    <w:rsid w:val="004677C2"/>
    <w:rsid w:val="0047080C"/>
    <w:rsid w:val="004708DA"/>
    <w:rsid w:val="00474271"/>
    <w:rsid w:val="0047492A"/>
    <w:rsid w:val="004756BA"/>
    <w:rsid w:val="00476ADB"/>
    <w:rsid w:val="00476D93"/>
    <w:rsid w:val="00480571"/>
    <w:rsid w:val="00480BE2"/>
    <w:rsid w:val="00480EB2"/>
    <w:rsid w:val="00481037"/>
    <w:rsid w:val="00481A9A"/>
    <w:rsid w:val="004825EB"/>
    <w:rsid w:val="0048292A"/>
    <w:rsid w:val="00482B7E"/>
    <w:rsid w:val="004830D5"/>
    <w:rsid w:val="00484471"/>
    <w:rsid w:val="004846D6"/>
    <w:rsid w:val="00490BA7"/>
    <w:rsid w:val="004914D8"/>
    <w:rsid w:val="00493CC5"/>
    <w:rsid w:val="00494E43"/>
    <w:rsid w:val="00495634"/>
    <w:rsid w:val="00496ECB"/>
    <w:rsid w:val="004970DA"/>
    <w:rsid w:val="004A0456"/>
    <w:rsid w:val="004A0C8B"/>
    <w:rsid w:val="004A1BEB"/>
    <w:rsid w:val="004A2223"/>
    <w:rsid w:val="004A4074"/>
    <w:rsid w:val="004A65DF"/>
    <w:rsid w:val="004A68C4"/>
    <w:rsid w:val="004A719B"/>
    <w:rsid w:val="004A73B1"/>
    <w:rsid w:val="004A761B"/>
    <w:rsid w:val="004A7CC0"/>
    <w:rsid w:val="004B163E"/>
    <w:rsid w:val="004B2826"/>
    <w:rsid w:val="004B2DCA"/>
    <w:rsid w:val="004B3E80"/>
    <w:rsid w:val="004B4271"/>
    <w:rsid w:val="004B4F00"/>
    <w:rsid w:val="004B5AD6"/>
    <w:rsid w:val="004B6F0B"/>
    <w:rsid w:val="004B7731"/>
    <w:rsid w:val="004C0AAE"/>
    <w:rsid w:val="004C0E14"/>
    <w:rsid w:val="004C17C3"/>
    <w:rsid w:val="004C33B1"/>
    <w:rsid w:val="004C349F"/>
    <w:rsid w:val="004C51D4"/>
    <w:rsid w:val="004C5567"/>
    <w:rsid w:val="004C592E"/>
    <w:rsid w:val="004C5A62"/>
    <w:rsid w:val="004D0687"/>
    <w:rsid w:val="004D0FEB"/>
    <w:rsid w:val="004D1233"/>
    <w:rsid w:val="004D45A0"/>
    <w:rsid w:val="004D4681"/>
    <w:rsid w:val="004D481B"/>
    <w:rsid w:val="004D4EC5"/>
    <w:rsid w:val="004D6F60"/>
    <w:rsid w:val="004D7267"/>
    <w:rsid w:val="004E11B1"/>
    <w:rsid w:val="004E1695"/>
    <w:rsid w:val="004E2118"/>
    <w:rsid w:val="004E2ADF"/>
    <w:rsid w:val="004E2CA1"/>
    <w:rsid w:val="004E2E53"/>
    <w:rsid w:val="004E4B86"/>
    <w:rsid w:val="004E4DAC"/>
    <w:rsid w:val="004F0F05"/>
    <w:rsid w:val="004F33CC"/>
    <w:rsid w:val="004F3A07"/>
    <w:rsid w:val="004F3B32"/>
    <w:rsid w:val="004F4A48"/>
    <w:rsid w:val="004F4E02"/>
    <w:rsid w:val="004F5298"/>
    <w:rsid w:val="004F78AA"/>
    <w:rsid w:val="004F79AD"/>
    <w:rsid w:val="00501C76"/>
    <w:rsid w:val="00502E37"/>
    <w:rsid w:val="00503E09"/>
    <w:rsid w:val="00504DC2"/>
    <w:rsid w:val="005060CF"/>
    <w:rsid w:val="00507423"/>
    <w:rsid w:val="00510156"/>
    <w:rsid w:val="0051174A"/>
    <w:rsid w:val="0051201B"/>
    <w:rsid w:val="005144BE"/>
    <w:rsid w:val="005159F1"/>
    <w:rsid w:val="00516ABB"/>
    <w:rsid w:val="00516CA3"/>
    <w:rsid w:val="00520DD5"/>
    <w:rsid w:val="00520EB8"/>
    <w:rsid w:val="0052365D"/>
    <w:rsid w:val="00525480"/>
    <w:rsid w:val="00525724"/>
    <w:rsid w:val="00525F24"/>
    <w:rsid w:val="00526ED5"/>
    <w:rsid w:val="0053242D"/>
    <w:rsid w:val="005376DA"/>
    <w:rsid w:val="00537893"/>
    <w:rsid w:val="00537D3F"/>
    <w:rsid w:val="00540038"/>
    <w:rsid w:val="00540DBE"/>
    <w:rsid w:val="00541BCF"/>
    <w:rsid w:val="005423B8"/>
    <w:rsid w:val="005425B0"/>
    <w:rsid w:val="00543A4D"/>
    <w:rsid w:val="005452B7"/>
    <w:rsid w:val="005453E0"/>
    <w:rsid w:val="0054565F"/>
    <w:rsid w:val="00545790"/>
    <w:rsid w:val="00546524"/>
    <w:rsid w:val="005478A4"/>
    <w:rsid w:val="00547AE1"/>
    <w:rsid w:val="00551334"/>
    <w:rsid w:val="00551632"/>
    <w:rsid w:val="00552354"/>
    <w:rsid w:val="00552540"/>
    <w:rsid w:val="00552CF1"/>
    <w:rsid w:val="005530E2"/>
    <w:rsid w:val="00553254"/>
    <w:rsid w:val="005535DB"/>
    <w:rsid w:val="00553822"/>
    <w:rsid w:val="00555DA1"/>
    <w:rsid w:val="00555DD5"/>
    <w:rsid w:val="00560C37"/>
    <w:rsid w:val="00562F9A"/>
    <w:rsid w:val="0056339D"/>
    <w:rsid w:val="00564301"/>
    <w:rsid w:val="00564F94"/>
    <w:rsid w:val="00564FE5"/>
    <w:rsid w:val="00565CA0"/>
    <w:rsid w:val="00566B9A"/>
    <w:rsid w:val="00570AFB"/>
    <w:rsid w:val="00570BC6"/>
    <w:rsid w:val="00573E92"/>
    <w:rsid w:val="00574411"/>
    <w:rsid w:val="005762FA"/>
    <w:rsid w:val="005775D8"/>
    <w:rsid w:val="00580659"/>
    <w:rsid w:val="00580991"/>
    <w:rsid w:val="005815E2"/>
    <w:rsid w:val="005818F1"/>
    <w:rsid w:val="005828D3"/>
    <w:rsid w:val="005840FA"/>
    <w:rsid w:val="0058519E"/>
    <w:rsid w:val="00586D8D"/>
    <w:rsid w:val="005874EE"/>
    <w:rsid w:val="00587617"/>
    <w:rsid w:val="00587B7D"/>
    <w:rsid w:val="00590411"/>
    <w:rsid w:val="005908B1"/>
    <w:rsid w:val="00590DFB"/>
    <w:rsid w:val="00592E5F"/>
    <w:rsid w:val="005931C1"/>
    <w:rsid w:val="00595467"/>
    <w:rsid w:val="00595F1F"/>
    <w:rsid w:val="0059612E"/>
    <w:rsid w:val="005967E6"/>
    <w:rsid w:val="005967F9"/>
    <w:rsid w:val="00596AE4"/>
    <w:rsid w:val="00596F2D"/>
    <w:rsid w:val="00597216"/>
    <w:rsid w:val="005973F3"/>
    <w:rsid w:val="0059777E"/>
    <w:rsid w:val="00597841"/>
    <w:rsid w:val="005A079F"/>
    <w:rsid w:val="005A0C4B"/>
    <w:rsid w:val="005A0C82"/>
    <w:rsid w:val="005A1698"/>
    <w:rsid w:val="005A1E77"/>
    <w:rsid w:val="005A3CBC"/>
    <w:rsid w:val="005A4077"/>
    <w:rsid w:val="005A472E"/>
    <w:rsid w:val="005A49FB"/>
    <w:rsid w:val="005A4D8F"/>
    <w:rsid w:val="005A4FF1"/>
    <w:rsid w:val="005A5DEA"/>
    <w:rsid w:val="005B1D38"/>
    <w:rsid w:val="005B1D69"/>
    <w:rsid w:val="005B2128"/>
    <w:rsid w:val="005B3929"/>
    <w:rsid w:val="005B4C0A"/>
    <w:rsid w:val="005B6AB1"/>
    <w:rsid w:val="005B7ED8"/>
    <w:rsid w:val="005C10DB"/>
    <w:rsid w:val="005C17B3"/>
    <w:rsid w:val="005C2DDE"/>
    <w:rsid w:val="005C48E4"/>
    <w:rsid w:val="005C4EC5"/>
    <w:rsid w:val="005C4F97"/>
    <w:rsid w:val="005C544A"/>
    <w:rsid w:val="005C6564"/>
    <w:rsid w:val="005C76B9"/>
    <w:rsid w:val="005C785D"/>
    <w:rsid w:val="005D0CBF"/>
    <w:rsid w:val="005D1385"/>
    <w:rsid w:val="005D2065"/>
    <w:rsid w:val="005D21D2"/>
    <w:rsid w:val="005D30BF"/>
    <w:rsid w:val="005D3E69"/>
    <w:rsid w:val="005D50D5"/>
    <w:rsid w:val="005D6009"/>
    <w:rsid w:val="005D60D2"/>
    <w:rsid w:val="005D6A84"/>
    <w:rsid w:val="005E01BB"/>
    <w:rsid w:val="005E1AC6"/>
    <w:rsid w:val="005E201B"/>
    <w:rsid w:val="005E28E7"/>
    <w:rsid w:val="005E2C91"/>
    <w:rsid w:val="005E4015"/>
    <w:rsid w:val="005E478F"/>
    <w:rsid w:val="005E4839"/>
    <w:rsid w:val="005E4D75"/>
    <w:rsid w:val="005E4DAE"/>
    <w:rsid w:val="005E5AB3"/>
    <w:rsid w:val="005E5CED"/>
    <w:rsid w:val="005E600A"/>
    <w:rsid w:val="005E61BF"/>
    <w:rsid w:val="005E68F9"/>
    <w:rsid w:val="005E7B62"/>
    <w:rsid w:val="005E7B8D"/>
    <w:rsid w:val="005F0079"/>
    <w:rsid w:val="005F045C"/>
    <w:rsid w:val="005F0780"/>
    <w:rsid w:val="005F0CBB"/>
    <w:rsid w:val="005F2D27"/>
    <w:rsid w:val="005F4390"/>
    <w:rsid w:val="005F6F72"/>
    <w:rsid w:val="006003B6"/>
    <w:rsid w:val="00600D98"/>
    <w:rsid w:val="0060107D"/>
    <w:rsid w:val="0060163E"/>
    <w:rsid w:val="00601967"/>
    <w:rsid w:val="00601CBF"/>
    <w:rsid w:val="00606D7D"/>
    <w:rsid w:val="006074A4"/>
    <w:rsid w:val="00610A39"/>
    <w:rsid w:val="00612DD8"/>
    <w:rsid w:val="0061309F"/>
    <w:rsid w:val="00614B78"/>
    <w:rsid w:val="00614F78"/>
    <w:rsid w:val="00615142"/>
    <w:rsid w:val="00615B32"/>
    <w:rsid w:val="0062086B"/>
    <w:rsid w:val="00620A65"/>
    <w:rsid w:val="006230B9"/>
    <w:rsid w:val="00623DB8"/>
    <w:rsid w:val="00624097"/>
    <w:rsid w:val="0062497C"/>
    <w:rsid w:val="00625647"/>
    <w:rsid w:val="006266A7"/>
    <w:rsid w:val="00627754"/>
    <w:rsid w:val="00627A39"/>
    <w:rsid w:val="0063070E"/>
    <w:rsid w:val="0063209B"/>
    <w:rsid w:val="006324AC"/>
    <w:rsid w:val="0063349D"/>
    <w:rsid w:val="00634BE1"/>
    <w:rsid w:val="00635D6E"/>
    <w:rsid w:val="00636AE3"/>
    <w:rsid w:val="00636EA8"/>
    <w:rsid w:val="006374AA"/>
    <w:rsid w:val="00641112"/>
    <w:rsid w:val="00642E13"/>
    <w:rsid w:val="00643010"/>
    <w:rsid w:val="00643AFD"/>
    <w:rsid w:val="00643F52"/>
    <w:rsid w:val="00644B9E"/>
    <w:rsid w:val="00644EFD"/>
    <w:rsid w:val="00645369"/>
    <w:rsid w:val="006456D4"/>
    <w:rsid w:val="006457E7"/>
    <w:rsid w:val="00645CEF"/>
    <w:rsid w:val="00645D01"/>
    <w:rsid w:val="00646080"/>
    <w:rsid w:val="006469A9"/>
    <w:rsid w:val="006469BC"/>
    <w:rsid w:val="006471A8"/>
    <w:rsid w:val="00647330"/>
    <w:rsid w:val="0064786C"/>
    <w:rsid w:val="00650E22"/>
    <w:rsid w:val="00651397"/>
    <w:rsid w:val="00651D25"/>
    <w:rsid w:val="006524F1"/>
    <w:rsid w:val="006529FA"/>
    <w:rsid w:val="00653CAC"/>
    <w:rsid w:val="006557B3"/>
    <w:rsid w:val="00656B9F"/>
    <w:rsid w:val="00657CFA"/>
    <w:rsid w:val="00661647"/>
    <w:rsid w:val="006633AD"/>
    <w:rsid w:val="00663484"/>
    <w:rsid w:val="0066473D"/>
    <w:rsid w:val="00666942"/>
    <w:rsid w:val="00667189"/>
    <w:rsid w:val="006674C7"/>
    <w:rsid w:val="0067278A"/>
    <w:rsid w:val="006727D0"/>
    <w:rsid w:val="0067468B"/>
    <w:rsid w:val="00675A1D"/>
    <w:rsid w:val="00675E48"/>
    <w:rsid w:val="00675FED"/>
    <w:rsid w:val="0067623D"/>
    <w:rsid w:val="00677243"/>
    <w:rsid w:val="00677677"/>
    <w:rsid w:val="006810C5"/>
    <w:rsid w:val="006811A0"/>
    <w:rsid w:val="0068264F"/>
    <w:rsid w:val="0068380D"/>
    <w:rsid w:val="00683DFD"/>
    <w:rsid w:val="00684002"/>
    <w:rsid w:val="00684686"/>
    <w:rsid w:val="00684C9F"/>
    <w:rsid w:val="00685903"/>
    <w:rsid w:val="00686A6C"/>
    <w:rsid w:val="006904DD"/>
    <w:rsid w:val="00690676"/>
    <w:rsid w:val="00691260"/>
    <w:rsid w:val="00691E00"/>
    <w:rsid w:val="00692EAA"/>
    <w:rsid w:val="0069416C"/>
    <w:rsid w:val="00694395"/>
    <w:rsid w:val="00694F6C"/>
    <w:rsid w:val="00695DF0"/>
    <w:rsid w:val="00696621"/>
    <w:rsid w:val="00696BFC"/>
    <w:rsid w:val="0069727B"/>
    <w:rsid w:val="00697ADC"/>
    <w:rsid w:val="006A0120"/>
    <w:rsid w:val="006A1636"/>
    <w:rsid w:val="006A1BC8"/>
    <w:rsid w:val="006A5003"/>
    <w:rsid w:val="006A5C9F"/>
    <w:rsid w:val="006A6CBD"/>
    <w:rsid w:val="006A7583"/>
    <w:rsid w:val="006A7830"/>
    <w:rsid w:val="006A78B5"/>
    <w:rsid w:val="006B0DD6"/>
    <w:rsid w:val="006B1E3F"/>
    <w:rsid w:val="006B2681"/>
    <w:rsid w:val="006B2C36"/>
    <w:rsid w:val="006B2F0E"/>
    <w:rsid w:val="006B3204"/>
    <w:rsid w:val="006B67DE"/>
    <w:rsid w:val="006C12B4"/>
    <w:rsid w:val="006C1317"/>
    <w:rsid w:val="006C1638"/>
    <w:rsid w:val="006C31D4"/>
    <w:rsid w:val="006C324B"/>
    <w:rsid w:val="006C3E11"/>
    <w:rsid w:val="006C6B13"/>
    <w:rsid w:val="006C7B37"/>
    <w:rsid w:val="006D006A"/>
    <w:rsid w:val="006D048C"/>
    <w:rsid w:val="006D1DAD"/>
    <w:rsid w:val="006D3684"/>
    <w:rsid w:val="006D3F76"/>
    <w:rsid w:val="006D3FD0"/>
    <w:rsid w:val="006D5BBB"/>
    <w:rsid w:val="006D646D"/>
    <w:rsid w:val="006D6854"/>
    <w:rsid w:val="006D6D91"/>
    <w:rsid w:val="006D71FC"/>
    <w:rsid w:val="006D7A93"/>
    <w:rsid w:val="006D7F3F"/>
    <w:rsid w:val="006E07BA"/>
    <w:rsid w:val="006E0B11"/>
    <w:rsid w:val="006E1A75"/>
    <w:rsid w:val="006E2294"/>
    <w:rsid w:val="006E2E51"/>
    <w:rsid w:val="006E3D99"/>
    <w:rsid w:val="006E555B"/>
    <w:rsid w:val="006E559E"/>
    <w:rsid w:val="006E65FC"/>
    <w:rsid w:val="006E6B4F"/>
    <w:rsid w:val="006F103A"/>
    <w:rsid w:val="006F3275"/>
    <w:rsid w:val="006F4327"/>
    <w:rsid w:val="006F569F"/>
    <w:rsid w:val="006F7A0B"/>
    <w:rsid w:val="00701311"/>
    <w:rsid w:val="00701BB0"/>
    <w:rsid w:val="007023D4"/>
    <w:rsid w:val="007065F0"/>
    <w:rsid w:val="00706DEF"/>
    <w:rsid w:val="0070796C"/>
    <w:rsid w:val="0071104C"/>
    <w:rsid w:val="0071110D"/>
    <w:rsid w:val="00712385"/>
    <w:rsid w:val="00712B29"/>
    <w:rsid w:val="0071335D"/>
    <w:rsid w:val="007134E3"/>
    <w:rsid w:val="00714052"/>
    <w:rsid w:val="0071428C"/>
    <w:rsid w:val="0071736F"/>
    <w:rsid w:val="007175D9"/>
    <w:rsid w:val="00717D37"/>
    <w:rsid w:val="00717DF8"/>
    <w:rsid w:val="00720720"/>
    <w:rsid w:val="00720F5E"/>
    <w:rsid w:val="00723197"/>
    <w:rsid w:val="00723609"/>
    <w:rsid w:val="00723D3D"/>
    <w:rsid w:val="007241D8"/>
    <w:rsid w:val="00730170"/>
    <w:rsid w:val="00730ADB"/>
    <w:rsid w:val="0073343A"/>
    <w:rsid w:val="00733F80"/>
    <w:rsid w:val="007347A1"/>
    <w:rsid w:val="007358F0"/>
    <w:rsid w:val="0073632D"/>
    <w:rsid w:val="007365B2"/>
    <w:rsid w:val="00736E22"/>
    <w:rsid w:val="00737225"/>
    <w:rsid w:val="0073753C"/>
    <w:rsid w:val="00737629"/>
    <w:rsid w:val="00740346"/>
    <w:rsid w:val="00740848"/>
    <w:rsid w:val="00740B6E"/>
    <w:rsid w:val="00740CC8"/>
    <w:rsid w:val="0074176B"/>
    <w:rsid w:val="00741948"/>
    <w:rsid w:val="00741F06"/>
    <w:rsid w:val="00743EC2"/>
    <w:rsid w:val="007440E7"/>
    <w:rsid w:val="007441A6"/>
    <w:rsid w:val="00744839"/>
    <w:rsid w:val="00744AC1"/>
    <w:rsid w:val="007452C3"/>
    <w:rsid w:val="0074639D"/>
    <w:rsid w:val="00750853"/>
    <w:rsid w:val="00751490"/>
    <w:rsid w:val="00753CC9"/>
    <w:rsid w:val="00753DC0"/>
    <w:rsid w:val="00756DB7"/>
    <w:rsid w:val="007603C3"/>
    <w:rsid w:val="0076087F"/>
    <w:rsid w:val="00760CF8"/>
    <w:rsid w:val="00761092"/>
    <w:rsid w:val="0076166F"/>
    <w:rsid w:val="007618A2"/>
    <w:rsid w:val="00763169"/>
    <w:rsid w:val="007632DA"/>
    <w:rsid w:val="00763AC2"/>
    <w:rsid w:val="00766FE0"/>
    <w:rsid w:val="00766FEF"/>
    <w:rsid w:val="007670EF"/>
    <w:rsid w:val="007678AD"/>
    <w:rsid w:val="00770892"/>
    <w:rsid w:val="0077147A"/>
    <w:rsid w:val="007716AF"/>
    <w:rsid w:val="007726DD"/>
    <w:rsid w:val="007734AF"/>
    <w:rsid w:val="00773816"/>
    <w:rsid w:val="00775A0A"/>
    <w:rsid w:val="00776E4F"/>
    <w:rsid w:val="007805DD"/>
    <w:rsid w:val="007810A7"/>
    <w:rsid w:val="00781FF5"/>
    <w:rsid w:val="007827C5"/>
    <w:rsid w:val="00784BA4"/>
    <w:rsid w:val="0078564A"/>
    <w:rsid w:val="007858CC"/>
    <w:rsid w:val="00785920"/>
    <w:rsid w:val="00787A60"/>
    <w:rsid w:val="00787C1F"/>
    <w:rsid w:val="00791BAD"/>
    <w:rsid w:val="00791D79"/>
    <w:rsid w:val="00791F40"/>
    <w:rsid w:val="00792103"/>
    <w:rsid w:val="007921AE"/>
    <w:rsid w:val="00793C82"/>
    <w:rsid w:val="00794A2D"/>
    <w:rsid w:val="0079617C"/>
    <w:rsid w:val="0079641F"/>
    <w:rsid w:val="00796FD2"/>
    <w:rsid w:val="007972B9"/>
    <w:rsid w:val="00797D88"/>
    <w:rsid w:val="007A4B97"/>
    <w:rsid w:val="007A6522"/>
    <w:rsid w:val="007B0352"/>
    <w:rsid w:val="007B2D36"/>
    <w:rsid w:val="007B3744"/>
    <w:rsid w:val="007B41D9"/>
    <w:rsid w:val="007B4253"/>
    <w:rsid w:val="007B6594"/>
    <w:rsid w:val="007C06F2"/>
    <w:rsid w:val="007C2318"/>
    <w:rsid w:val="007C262C"/>
    <w:rsid w:val="007C2C70"/>
    <w:rsid w:val="007C3039"/>
    <w:rsid w:val="007C387C"/>
    <w:rsid w:val="007C4C84"/>
    <w:rsid w:val="007C6794"/>
    <w:rsid w:val="007C688E"/>
    <w:rsid w:val="007C7005"/>
    <w:rsid w:val="007D0A96"/>
    <w:rsid w:val="007D0FCA"/>
    <w:rsid w:val="007D1259"/>
    <w:rsid w:val="007D164F"/>
    <w:rsid w:val="007D180C"/>
    <w:rsid w:val="007D180F"/>
    <w:rsid w:val="007D2DE8"/>
    <w:rsid w:val="007D322A"/>
    <w:rsid w:val="007D3566"/>
    <w:rsid w:val="007D4851"/>
    <w:rsid w:val="007D5BA4"/>
    <w:rsid w:val="007D63AE"/>
    <w:rsid w:val="007D65EB"/>
    <w:rsid w:val="007D7425"/>
    <w:rsid w:val="007E004D"/>
    <w:rsid w:val="007E0414"/>
    <w:rsid w:val="007E0AEC"/>
    <w:rsid w:val="007E0E79"/>
    <w:rsid w:val="007E19B6"/>
    <w:rsid w:val="007E429E"/>
    <w:rsid w:val="007E598F"/>
    <w:rsid w:val="007E5E33"/>
    <w:rsid w:val="007E6C49"/>
    <w:rsid w:val="007E6F3E"/>
    <w:rsid w:val="007F0239"/>
    <w:rsid w:val="007F246A"/>
    <w:rsid w:val="007F33B5"/>
    <w:rsid w:val="007F40D6"/>
    <w:rsid w:val="007F5FAC"/>
    <w:rsid w:val="007F7FD8"/>
    <w:rsid w:val="0080069A"/>
    <w:rsid w:val="00800720"/>
    <w:rsid w:val="0080167D"/>
    <w:rsid w:val="00801EA0"/>
    <w:rsid w:val="00802621"/>
    <w:rsid w:val="00802D40"/>
    <w:rsid w:val="008042F9"/>
    <w:rsid w:val="00804803"/>
    <w:rsid w:val="00804B3D"/>
    <w:rsid w:val="00804C6E"/>
    <w:rsid w:val="00804DE7"/>
    <w:rsid w:val="0080570A"/>
    <w:rsid w:val="008059B8"/>
    <w:rsid w:val="00807F24"/>
    <w:rsid w:val="00810080"/>
    <w:rsid w:val="008101F4"/>
    <w:rsid w:val="00810383"/>
    <w:rsid w:val="008105B9"/>
    <w:rsid w:val="00811483"/>
    <w:rsid w:val="0081348F"/>
    <w:rsid w:val="00813D8D"/>
    <w:rsid w:val="00813FC6"/>
    <w:rsid w:val="00814166"/>
    <w:rsid w:val="00814ECA"/>
    <w:rsid w:val="00815D3C"/>
    <w:rsid w:val="00816774"/>
    <w:rsid w:val="00816AD5"/>
    <w:rsid w:val="00816DEC"/>
    <w:rsid w:val="00816FD4"/>
    <w:rsid w:val="008174BF"/>
    <w:rsid w:val="0082018D"/>
    <w:rsid w:val="008216D9"/>
    <w:rsid w:val="00821BCA"/>
    <w:rsid w:val="008222FA"/>
    <w:rsid w:val="008231EE"/>
    <w:rsid w:val="00824049"/>
    <w:rsid w:val="00824332"/>
    <w:rsid w:val="008244BD"/>
    <w:rsid w:val="0082491A"/>
    <w:rsid w:val="00824C81"/>
    <w:rsid w:val="008251E3"/>
    <w:rsid w:val="0082634F"/>
    <w:rsid w:val="0082677B"/>
    <w:rsid w:val="00827550"/>
    <w:rsid w:val="0083501D"/>
    <w:rsid w:val="00835090"/>
    <w:rsid w:val="008351B3"/>
    <w:rsid w:val="008354E9"/>
    <w:rsid w:val="0083785D"/>
    <w:rsid w:val="00837C5B"/>
    <w:rsid w:val="00842D28"/>
    <w:rsid w:val="008430E0"/>
    <w:rsid w:val="008433AA"/>
    <w:rsid w:val="00843CE9"/>
    <w:rsid w:val="00844F79"/>
    <w:rsid w:val="008466B1"/>
    <w:rsid w:val="0084797E"/>
    <w:rsid w:val="00851739"/>
    <w:rsid w:val="00851ABB"/>
    <w:rsid w:val="00851B1B"/>
    <w:rsid w:val="00851B74"/>
    <w:rsid w:val="00851D97"/>
    <w:rsid w:val="00851F50"/>
    <w:rsid w:val="008536B3"/>
    <w:rsid w:val="008542AE"/>
    <w:rsid w:val="008555E0"/>
    <w:rsid w:val="0085798A"/>
    <w:rsid w:val="00857A7F"/>
    <w:rsid w:val="00857BE7"/>
    <w:rsid w:val="00861827"/>
    <w:rsid w:val="00861BB0"/>
    <w:rsid w:val="00861D13"/>
    <w:rsid w:val="00861DDB"/>
    <w:rsid w:val="00862299"/>
    <w:rsid w:val="008634E9"/>
    <w:rsid w:val="008639B2"/>
    <w:rsid w:val="00863DED"/>
    <w:rsid w:val="0086436E"/>
    <w:rsid w:val="0086446F"/>
    <w:rsid w:val="008645DA"/>
    <w:rsid w:val="008645E6"/>
    <w:rsid w:val="008661C4"/>
    <w:rsid w:val="0086630B"/>
    <w:rsid w:val="008665CC"/>
    <w:rsid w:val="00866939"/>
    <w:rsid w:val="0086740A"/>
    <w:rsid w:val="00867A3D"/>
    <w:rsid w:val="00867BF7"/>
    <w:rsid w:val="00867D52"/>
    <w:rsid w:val="00867EC2"/>
    <w:rsid w:val="00870F88"/>
    <w:rsid w:val="0087148F"/>
    <w:rsid w:val="0087258A"/>
    <w:rsid w:val="0087373F"/>
    <w:rsid w:val="00873BAC"/>
    <w:rsid w:val="00876154"/>
    <w:rsid w:val="008814DC"/>
    <w:rsid w:val="00881542"/>
    <w:rsid w:val="00881C47"/>
    <w:rsid w:val="00882801"/>
    <w:rsid w:val="00882D97"/>
    <w:rsid w:val="00883F50"/>
    <w:rsid w:val="00885623"/>
    <w:rsid w:val="00885FC6"/>
    <w:rsid w:val="008861BE"/>
    <w:rsid w:val="00886AF5"/>
    <w:rsid w:val="00890384"/>
    <w:rsid w:val="0089170F"/>
    <w:rsid w:val="008922B4"/>
    <w:rsid w:val="00895271"/>
    <w:rsid w:val="00895BB4"/>
    <w:rsid w:val="00895CDB"/>
    <w:rsid w:val="0089619C"/>
    <w:rsid w:val="0089734E"/>
    <w:rsid w:val="008A0D4F"/>
    <w:rsid w:val="008A22FF"/>
    <w:rsid w:val="008A2A24"/>
    <w:rsid w:val="008A341B"/>
    <w:rsid w:val="008A4490"/>
    <w:rsid w:val="008A66AE"/>
    <w:rsid w:val="008A693E"/>
    <w:rsid w:val="008A6AB8"/>
    <w:rsid w:val="008A7055"/>
    <w:rsid w:val="008B1E39"/>
    <w:rsid w:val="008B25ED"/>
    <w:rsid w:val="008B3B3C"/>
    <w:rsid w:val="008B4F37"/>
    <w:rsid w:val="008B5853"/>
    <w:rsid w:val="008B59BE"/>
    <w:rsid w:val="008B6192"/>
    <w:rsid w:val="008B652A"/>
    <w:rsid w:val="008C0A45"/>
    <w:rsid w:val="008C1109"/>
    <w:rsid w:val="008C1B3F"/>
    <w:rsid w:val="008C2773"/>
    <w:rsid w:val="008C31D8"/>
    <w:rsid w:val="008C41E3"/>
    <w:rsid w:val="008C4BFB"/>
    <w:rsid w:val="008C616E"/>
    <w:rsid w:val="008D02FA"/>
    <w:rsid w:val="008D193C"/>
    <w:rsid w:val="008D1D67"/>
    <w:rsid w:val="008D3A31"/>
    <w:rsid w:val="008D3D66"/>
    <w:rsid w:val="008D4155"/>
    <w:rsid w:val="008D4F54"/>
    <w:rsid w:val="008D5687"/>
    <w:rsid w:val="008D6980"/>
    <w:rsid w:val="008E1A1A"/>
    <w:rsid w:val="008E2DF5"/>
    <w:rsid w:val="008E30F6"/>
    <w:rsid w:val="008E34C8"/>
    <w:rsid w:val="008E3B3B"/>
    <w:rsid w:val="008E64A6"/>
    <w:rsid w:val="008F0BD5"/>
    <w:rsid w:val="008F0D08"/>
    <w:rsid w:val="008F3F91"/>
    <w:rsid w:val="008F50D0"/>
    <w:rsid w:val="008F6597"/>
    <w:rsid w:val="00900236"/>
    <w:rsid w:val="009036DD"/>
    <w:rsid w:val="00903CF0"/>
    <w:rsid w:val="00904A68"/>
    <w:rsid w:val="00907A08"/>
    <w:rsid w:val="00907A42"/>
    <w:rsid w:val="0091278B"/>
    <w:rsid w:val="009149D9"/>
    <w:rsid w:val="00915533"/>
    <w:rsid w:val="00915AC4"/>
    <w:rsid w:val="0091767F"/>
    <w:rsid w:val="00917A59"/>
    <w:rsid w:val="0092197A"/>
    <w:rsid w:val="00924536"/>
    <w:rsid w:val="00924997"/>
    <w:rsid w:val="00924A40"/>
    <w:rsid w:val="009254B2"/>
    <w:rsid w:val="00925DA9"/>
    <w:rsid w:val="00927051"/>
    <w:rsid w:val="009278C3"/>
    <w:rsid w:val="009301C0"/>
    <w:rsid w:val="009314F2"/>
    <w:rsid w:val="0093150A"/>
    <w:rsid w:val="00931736"/>
    <w:rsid w:val="00931ADB"/>
    <w:rsid w:val="009328B5"/>
    <w:rsid w:val="00932CD9"/>
    <w:rsid w:val="009353FB"/>
    <w:rsid w:val="00935830"/>
    <w:rsid w:val="009359D8"/>
    <w:rsid w:val="00941FB7"/>
    <w:rsid w:val="00942C7A"/>
    <w:rsid w:val="00942DDE"/>
    <w:rsid w:val="00944099"/>
    <w:rsid w:val="009447A3"/>
    <w:rsid w:val="0095160C"/>
    <w:rsid w:val="00951840"/>
    <w:rsid w:val="00951A69"/>
    <w:rsid w:val="009533BC"/>
    <w:rsid w:val="00953F4C"/>
    <w:rsid w:val="009542A4"/>
    <w:rsid w:val="00957113"/>
    <w:rsid w:val="0096117B"/>
    <w:rsid w:val="00961430"/>
    <w:rsid w:val="009616B8"/>
    <w:rsid w:val="00961E2F"/>
    <w:rsid w:val="00963170"/>
    <w:rsid w:val="00963A4A"/>
    <w:rsid w:val="009640CF"/>
    <w:rsid w:val="00964B87"/>
    <w:rsid w:val="00966AE6"/>
    <w:rsid w:val="00967EC3"/>
    <w:rsid w:val="009701C3"/>
    <w:rsid w:val="00970BC3"/>
    <w:rsid w:val="00971B85"/>
    <w:rsid w:val="00974E70"/>
    <w:rsid w:val="00975021"/>
    <w:rsid w:val="009750B2"/>
    <w:rsid w:val="00975447"/>
    <w:rsid w:val="009779FF"/>
    <w:rsid w:val="00980253"/>
    <w:rsid w:val="00980C6E"/>
    <w:rsid w:val="00981534"/>
    <w:rsid w:val="00981658"/>
    <w:rsid w:val="00982281"/>
    <w:rsid w:val="00982F09"/>
    <w:rsid w:val="00984292"/>
    <w:rsid w:val="00984522"/>
    <w:rsid w:val="00984C52"/>
    <w:rsid w:val="0098582C"/>
    <w:rsid w:val="009952B9"/>
    <w:rsid w:val="009956DE"/>
    <w:rsid w:val="00995AB7"/>
    <w:rsid w:val="00996E3C"/>
    <w:rsid w:val="0099730A"/>
    <w:rsid w:val="009A0BC1"/>
    <w:rsid w:val="009A0DD6"/>
    <w:rsid w:val="009A2C14"/>
    <w:rsid w:val="009A3B6C"/>
    <w:rsid w:val="009A3CB1"/>
    <w:rsid w:val="009A471B"/>
    <w:rsid w:val="009A4C20"/>
    <w:rsid w:val="009A5045"/>
    <w:rsid w:val="009A547B"/>
    <w:rsid w:val="009A56A1"/>
    <w:rsid w:val="009A5DDE"/>
    <w:rsid w:val="009A699B"/>
    <w:rsid w:val="009A7FDC"/>
    <w:rsid w:val="009B06B3"/>
    <w:rsid w:val="009B0BEA"/>
    <w:rsid w:val="009B1FEC"/>
    <w:rsid w:val="009B2321"/>
    <w:rsid w:val="009B2B79"/>
    <w:rsid w:val="009B2DCA"/>
    <w:rsid w:val="009B3662"/>
    <w:rsid w:val="009B3CE1"/>
    <w:rsid w:val="009B42E6"/>
    <w:rsid w:val="009B45C0"/>
    <w:rsid w:val="009B5332"/>
    <w:rsid w:val="009B7262"/>
    <w:rsid w:val="009B7432"/>
    <w:rsid w:val="009C0C09"/>
    <w:rsid w:val="009C0C73"/>
    <w:rsid w:val="009C0ED9"/>
    <w:rsid w:val="009C1DC2"/>
    <w:rsid w:val="009C242C"/>
    <w:rsid w:val="009C3E0D"/>
    <w:rsid w:val="009C41A1"/>
    <w:rsid w:val="009C49B8"/>
    <w:rsid w:val="009C7839"/>
    <w:rsid w:val="009D167B"/>
    <w:rsid w:val="009D236B"/>
    <w:rsid w:val="009D5F93"/>
    <w:rsid w:val="009E00AF"/>
    <w:rsid w:val="009E26B1"/>
    <w:rsid w:val="009E2746"/>
    <w:rsid w:val="009E2D7D"/>
    <w:rsid w:val="009E4615"/>
    <w:rsid w:val="009E53E9"/>
    <w:rsid w:val="009E6A40"/>
    <w:rsid w:val="009E6EE1"/>
    <w:rsid w:val="009E7539"/>
    <w:rsid w:val="009E7F46"/>
    <w:rsid w:val="009F168C"/>
    <w:rsid w:val="009F2676"/>
    <w:rsid w:val="009F5239"/>
    <w:rsid w:val="009F5C48"/>
    <w:rsid w:val="009F5F5F"/>
    <w:rsid w:val="009F61C0"/>
    <w:rsid w:val="009F70EE"/>
    <w:rsid w:val="009F7B4B"/>
    <w:rsid w:val="00A01150"/>
    <w:rsid w:val="00A037C8"/>
    <w:rsid w:val="00A049E0"/>
    <w:rsid w:val="00A051BD"/>
    <w:rsid w:val="00A1089C"/>
    <w:rsid w:val="00A113B6"/>
    <w:rsid w:val="00A11D95"/>
    <w:rsid w:val="00A11EA2"/>
    <w:rsid w:val="00A13725"/>
    <w:rsid w:val="00A1381B"/>
    <w:rsid w:val="00A172C0"/>
    <w:rsid w:val="00A20319"/>
    <w:rsid w:val="00A20411"/>
    <w:rsid w:val="00A20F7B"/>
    <w:rsid w:val="00A228D9"/>
    <w:rsid w:val="00A22913"/>
    <w:rsid w:val="00A22C80"/>
    <w:rsid w:val="00A237CF"/>
    <w:rsid w:val="00A24391"/>
    <w:rsid w:val="00A24668"/>
    <w:rsid w:val="00A24ABA"/>
    <w:rsid w:val="00A2599E"/>
    <w:rsid w:val="00A25A04"/>
    <w:rsid w:val="00A25A79"/>
    <w:rsid w:val="00A270A1"/>
    <w:rsid w:val="00A2739E"/>
    <w:rsid w:val="00A27F67"/>
    <w:rsid w:val="00A30F66"/>
    <w:rsid w:val="00A30F7E"/>
    <w:rsid w:val="00A32B7F"/>
    <w:rsid w:val="00A32CE4"/>
    <w:rsid w:val="00A34AFA"/>
    <w:rsid w:val="00A34B2D"/>
    <w:rsid w:val="00A36763"/>
    <w:rsid w:val="00A368AE"/>
    <w:rsid w:val="00A36AF9"/>
    <w:rsid w:val="00A36E0E"/>
    <w:rsid w:val="00A370CD"/>
    <w:rsid w:val="00A37143"/>
    <w:rsid w:val="00A37D19"/>
    <w:rsid w:val="00A37E23"/>
    <w:rsid w:val="00A40915"/>
    <w:rsid w:val="00A40B12"/>
    <w:rsid w:val="00A40DEF"/>
    <w:rsid w:val="00A411E7"/>
    <w:rsid w:val="00A415F9"/>
    <w:rsid w:val="00A42989"/>
    <w:rsid w:val="00A43ADA"/>
    <w:rsid w:val="00A44E1A"/>
    <w:rsid w:val="00A46FB0"/>
    <w:rsid w:val="00A501F2"/>
    <w:rsid w:val="00A502C7"/>
    <w:rsid w:val="00A510B2"/>
    <w:rsid w:val="00A51C6C"/>
    <w:rsid w:val="00A51E09"/>
    <w:rsid w:val="00A5412D"/>
    <w:rsid w:val="00A547B5"/>
    <w:rsid w:val="00A567ED"/>
    <w:rsid w:val="00A5725B"/>
    <w:rsid w:val="00A572B0"/>
    <w:rsid w:val="00A60405"/>
    <w:rsid w:val="00A605E3"/>
    <w:rsid w:val="00A608E5"/>
    <w:rsid w:val="00A611E9"/>
    <w:rsid w:val="00A621CB"/>
    <w:rsid w:val="00A62D85"/>
    <w:rsid w:val="00A64E41"/>
    <w:rsid w:val="00A65489"/>
    <w:rsid w:val="00A6569A"/>
    <w:rsid w:val="00A659BF"/>
    <w:rsid w:val="00A67E3E"/>
    <w:rsid w:val="00A70AAF"/>
    <w:rsid w:val="00A71045"/>
    <w:rsid w:val="00A71424"/>
    <w:rsid w:val="00A721BC"/>
    <w:rsid w:val="00A73417"/>
    <w:rsid w:val="00A737E8"/>
    <w:rsid w:val="00A73F6A"/>
    <w:rsid w:val="00A75142"/>
    <w:rsid w:val="00A75C85"/>
    <w:rsid w:val="00A774AA"/>
    <w:rsid w:val="00A81524"/>
    <w:rsid w:val="00A81B16"/>
    <w:rsid w:val="00A81BAD"/>
    <w:rsid w:val="00A84EE6"/>
    <w:rsid w:val="00A85F1B"/>
    <w:rsid w:val="00A862CB"/>
    <w:rsid w:val="00A86B7D"/>
    <w:rsid w:val="00A870EF"/>
    <w:rsid w:val="00A871C1"/>
    <w:rsid w:val="00A87CB8"/>
    <w:rsid w:val="00A87D48"/>
    <w:rsid w:val="00A901F5"/>
    <w:rsid w:val="00A90281"/>
    <w:rsid w:val="00A90D26"/>
    <w:rsid w:val="00A90EF3"/>
    <w:rsid w:val="00A9210B"/>
    <w:rsid w:val="00A929CB"/>
    <w:rsid w:val="00A942FC"/>
    <w:rsid w:val="00A94A2D"/>
    <w:rsid w:val="00A95220"/>
    <w:rsid w:val="00A96348"/>
    <w:rsid w:val="00AA10F2"/>
    <w:rsid w:val="00AA3632"/>
    <w:rsid w:val="00AA4117"/>
    <w:rsid w:val="00AA42CA"/>
    <w:rsid w:val="00AA67F8"/>
    <w:rsid w:val="00AA7517"/>
    <w:rsid w:val="00AA7793"/>
    <w:rsid w:val="00AB02E2"/>
    <w:rsid w:val="00AB16A8"/>
    <w:rsid w:val="00AB1A50"/>
    <w:rsid w:val="00AB1BCC"/>
    <w:rsid w:val="00AB2748"/>
    <w:rsid w:val="00AB2E28"/>
    <w:rsid w:val="00AB475E"/>
    <w:rsid w:val="00AB5B7B"/>
    <w:rsid w:val="00AB6EBC"/>
    <w:rsid w:val="00AC28E6"/>
    <w:rsid w:val="00AC2D25"/>
    <w:rsid w:val="00AC4522"/>
    <w:rsid w:val="00AC4F8F"/>
    <w:rsid w:val="00AC5930"/>
    <w:rsid w:val="00AC6D7D"/>
    <w:rsid w:val="00AC72A0"/>
    <w:rsid w:val="00AC7903"/>
    <w:rsid w:val="00AD0853"/>
    <w:rsid w:val="00AD1C49"/>
    <w:rsid w:val="00AD2785"/>
    <w:rsid w:val="00AD4F73"/>
    <w:rsid w:val="00AD6C20"/>
    <w:rsid w:val="00AD7723"/>
    <w:rsid w:val="00AE0CEF"/>
    <w:rsid w:val="00AE15D6"/>
    <w:rsid w:val="00AE1AC5"/>
    <w:rsid w:val="00AE23CF"/>
    <w:rsid w:val="00AE2EA4"/>
    <w:rsid w:val="00AE349F"/>
    <w:rsid w:val="00AE35C9"/>
    <w:rsid w:val="00AE35EE"/>
    <w:rsid w:val="00AE498E"/>
    <w:rsid w:val="00AE4C4D"/>
    <w:rsid w:val="00AE4E95"/>
    <w:rsid w:val="00AE6D69"/>
    <w:rsid w:val="00AF1919"/>
    <w:rsid w:val="00AF2B88"/>
    <w:rsid w:val="00AF402F"/>
    <w:rsid w:val="00AF475B"/>
    <w:rsid w:val="00AF52ED"/>
    <w:rsid w:val="00B0164C"/>
    <w:rsid w:val="00B018DA"/>
    <w:rsid w:val="00B02FA7"/>
    <w:rsid w:val="00B03522"/>
    <w:rsid w:val="00B046EF"/>
    <w:rsid w:val="00B05499"/>
    <w:rsid w:val="00B068ED"/>
    <w:rsid w:val="00B10FBE"/>
    <w:rsid w:val="00B137F9"/>
    <w:rsid w:val="00B148BC"/>
    <w:rsid w:val="00B15DF4"/>
    <w:rsid w:val="00B20DDD"/>
    <w:rsid w:val="00B21863"/>
    <w:rsid w:val="00B22125"/>
    <w:rsid w:val="00B24634"/>
    <w:rsid w:val="00B24B5D"/>
    <w:rsid w:val="00B24C90"/>
    <w:rsid w:val="00B24EA6"/>
    <w:rsid w:val="00B2609B"/>
    <w:rsid w:val="00B260AA"/>
    <w:rsid w:val="00B30695"/>
    <w:rsid w:val="00B3084A"/>
    <w:rsid w:val="00B31108"/>
    <w:rsid w:val="00B313A7"/>
    <w:rsid w:val="00B31E9D"/>
    <w:rsid w:val="00B32E20"/>
    <w:rsid w:val="00B3318B"/>
    <w:rsid w:val="00B33A6B"/>
    <w:rsid w:val="00B355C9"/>
    <w:rsid w:val="00B3784E"/>
    <w:rsid w:val="00B378AD"/>
    <w:rsid w:val="00B41470"/>
    <w:rsid w:val="00B42272"/>
    <w:rsid w:val="00B4266E"/>
    <w:rsid w:val="00B42D50"/>
    <w:rsid w:val="00B42FDB"/>
    <w:rsid w:val="00B437C5"/>
    <w:rsid w:val="00B43ADD"/>
    <w:rsid w:val="00B4408E"/>
    <w:rsid w:val="00B45B6E"/>
    <w:rsid w:val="00B4690E"/>
    <w:rsid w:val="00B47650"/>
    <w:rsid w:val="00B5203F"/>
    <w:rsid w:val="00B53686"/>
    <w:rsid w:val="00B553BB"/>
    <w:rsid w:val="00B56D4B"/>
    <w:rsid w:val="00B605AD"/>
    <w:rsid w:val="00B614DF"/>
    <w:rsid w:val="00B61E24"/>
    <w:rsid w:val="00B6215D"/>
    <w:rsid w:val="00B62339"/>
    <w:rsid w:val="00B62891"/>
    <w:rsid w:val="00B62D93"/>
    <w:rsid w:val="00B639E7"/>
    <w:rsid w:val="00B63E85"/>
    <w:rsid w:val="00B64643"/>
    <w:rsid w:val="00B65636"/>
    <w:rsid w:val="00B6796E"/>
    <w:rsid w:val="00B7112F"/>
    <w:rsid w:val="00B71BEC"/>
    <w:rsid w:val="00B7226A"/>
    <w:rsid w:val="00B7272E"/>
    <w:rsid w:val="00B73245"/>
    <w:rsid w:val="00B768C5"/>
    <w:rsid w:val="00B77035"/>
    <w:rsid w:val="00B77A86"/>
    <w:rsid w:val="00B81488"/>
    <w:rsid w:val="00B81751"/>
    <w:rsid w:val="00B83374"/>
    <w:rsid w:val="00B84D95"/>
    <w:rsid w:val="00B8665C"/>
    <w:rsid w:val="00B869DC"/>
    <w:rsid w:val="00B869F0"/>
    <w:rsid w:val="00B91711"/>
    <w:rsid w:val="00B92983"/>
    <w:rsid w:val="00B92EED"/>
    <w:rsid w:val="00B9322E"/>
    <w:rsid w:val="00B93365"/>
    <w:rsid w:val="00B94542"/>
    <w:rsid w:val="00B953A2"/>
    <w:rsid w:val="00B95690"/>
    <w:rsid w:val="00B96CF5"/>
    <w:rsid w:val="00B972E5"/>
    <w:rsid w:val="00BA04FB"/>
    <w:rsid w:val="00BA0CEA"/>
    <w:rsid w:val="00BA2F27"/>
    <w:rsid w:val="00BA3BB6"/>
    <w:rsid w:val="00BA4C40"/>
    <w:rsid w:val="00BA5594"/>
    <w:rsid w:val="00BA7F94"/>
    <w:rsid w:val="00BB081C"/>
    <w:rsid w:val="00BB098F"/>
    <w:rsid w:val="00BB15AB"/>
    <w:rsid w:val="00BB1962"/>
    <w:rsid w:val="00BB4930"/>
    <w:rsid w:val="00BB6FC4"/>
    <w:rsid w:val="00BB791D"/>
    <w:rsid w:val="00BC4B2C"/>
    <w:rsid w:val="00BC5988"/>
    <w:rsid w:val="00BC6BD9"/>
    <w:rsid w:val="00BC733A"/>
    <w:rsid w:val="00BC746E"/>
    <w:rsid w:val="00BD3019"/>
    <w:rsid w:val="00BD3079"/>
    <w:rsid w:val="00BD37D8"/>
    <w:rsid w:val="00BD43EA"/>
    <w:rsid w:val="00BD6E05"/>
    <w:rsid w:val="00BD7391"/>
    <w:rsid w:val="00BE29AC"/>
    <w:rsid w:val="00BE495C"/>
    <w:rsid w:val="00BE57D5"/>
    <w:rsid w:val="00BE62EB"/>
    <w:rsid w:val="00BE682C"/>
    <w:rsid w:val="00BE71BC"/>
    <w:rsid w:val="00BF1180"/>
    <w:rsid w:val="00BF281B"/>
    <w:rsid w:val="00BF629D"/>
    <w:rsid w:val="00C00010"/>
    <w:rsid w:val="00C000C3"/>
    <w:rsid w:val="00C0113F"/>
    <w:rsid w:val="00C04300"/>
    <w:rsid w:val="00C04EC9"/>
    <w:rsid w:val="00C051E7"/>
    <w:rsid w:val="00C05B12"/>
    <w:rsid w:val="00C06CFB"/>
    <w:rsid w:val="00C07C1C"/>
    <w:rsid w:val="00C101A0"/>
    <w:rsid w:val="00C10211"/>
    <w:rsid w:val="00C1264D"/>
    <w:rsid w:val="00C13290"/>
    <w:rsid w:val="00C13370"/>
    <w:rsid w:val="00C15318"/>
    <w:rsid w:val="00C162F7"/>
    <w:rsid w:val="00C17A98"/>
    <w:rsid w:val="00C207C0"/>
    <w:rsid w:val="00C20DAC"/>
    <w:rsid w:val="00C222EF"/>
    <w:rsid w:val="00C24938"/>
    <w:rsid w:val="00C255D9"/>
    <w:rsid w:val="00C3087F"/>
    <w:rsid w:val="00C318A1"/>
    <w:rsid w:val="00C32C08"/>
    <w:rsid w:val="00C32F88"/>
    <w:rsid w:val="00C34FCA"/>
    <w:rsid w:val="00C35C81"/>
    <w:rsid w:val="00C366F2"/>
    <w:rsid w:val="00C36CA8"/>
    <w:rsid w:val="00C36CEF"/>
    <w:rsid w:val="00C36FF8"/>
    <w:rsid w:val="00C372E1"/>
    <w:rsid w:val="00C37BBB"/>
    <w:rsid w:val="00C37FB7"/>
    <w:rsid w:val="00C40525"/>
    <w:rsid w:val="00C415A6"/>
    <w:rsid w:val="00C417A8"/>
    <w:rsid w:val="00C43A34"/>
    <w:rsid w:val="00C4430F"/>
    <w:rsid w:val="00C444E6"/>
    <w:rsid w:val="00C474BF"/>
    <w:rsid w:val="00C479BD"/>
    <w:rsid w:val="00C51936"/>
    <w:rsid w:val="00C546D7"/>
    <w:rsid w:val="00C54707"/>
    <w:rsid w:val="00C55D91"/>
    <w:rsid w:val="00C5668F"/>
    <w:rsid w:val="00C6062C"/>
    <w:rsid w:val="00C61A95"/>
    <w:rsid w:val="00C62BD1"/>
    <w:rsid w:val="00C62D7B"/>
    <w:rsid w:val="00C635E5"/>
    <w:rsid w:val="00C64D7B"/>
    <w:rsid w:val="00C704FF"/>
    <w:rsid w:val="00C70696"/>
    <w:rsid w:val="00C7090D"/>
    <w:rsid w:val="00C70C21"/>
    <w:rsid w:val="00C72B27"/>
    <w:rsid w:val="00C73158"/>
    <w:rsid w:val="00C73503"/>
    <w:rsid w:val="00C7354E"/>
    <w:rsid w:val="00C75786"/>
    <w:rsid w:val="00C759E1"/>
    <w:rsid w:val="00C76A8E"/>
    <w:rsid w:val="00C8160E"/>
    <w:rsid w:val="00C828C3"/>
    <w:rsid w:val="00C837E2"/>
    <w:rsid w:val="00C83C89"/>
    <w:rsid w:val="00C8433D"/>
    <w:rsid w:val="00C857E9"/>
    <w:rsid w:val="00C86C52"/>
    <w:rsid w:val="00C938D7"/>
    <w:rsid w:val="00C93ABD"/>
    <w:rsid w:val="00C93D0B"/>
    <w:rsid w:val="00C93D54"/>
    <w:rsid w:val="00C9653D"/>
    <w:rsid w:val="00C967F2"/>
    <w:rsid w:val="00C97DB1"/>
    <w:rsid w:val="00CA1BB0"/>
    <w:rsid w:val="00CA3748"/>
    <w:rsid w:val="00CA4A75"/>
    <w:rsid w:val="00CA67A7"/>
    <w:rsid w:val="00CA7CF5"/>
    <w:rsid w:val="00CB0B14"/>
    <w:rsid w:val="00CB199F"/>
    <w:rsid w:val="00CB19E1"/>
    <w:rsid w:val="00CB25A0"/>
    <w:rsid w:val="00CB299A"/>
    <w:rsid w:val="00CB2BDA"/>
    <w:rsid w:val="00CB3C0B"/>
    <w:rsid w:val="00CB441E"/>
    <w:rsid w:val="00CB46A5"/>
    <w:rsid w:val="00CB50DF"/>
    <w:rsid w:val="00CB5625"/>
    <w:rsid w:val="00CB714D"/>
    <w:rsid w:val="00CB7E9A"/>
    <w:rsid w:val="00CC2360"/>
    <w:rsid w:val="00CC28E1"/>
    <w:rsid w:val="00CC30E3"/>
    <w:rsid w:val="00CD0364"/>
    <w:rsid w:val="00CD063B"/>
    <w:rsid w:val="00CD1AC6"/>
    <w:rsid w:val="00CD2533"/>
    <w:rsid w:val="00CD26CF"/>
    <w:rsid w:val="00CD2A7B"/>
    <w:rsid w:val="00CD2F7C"/>
    <w:rsid w:val="00CD3579"/>
    <w:rsid w:val="00CD3A0B"/>
    <w:rsid w:val="00CD4342"/>
    <w:rsid w:val="00CD60D4"/>
    <w:rsid w:val="00CD6364"/>
    <w:rsid w:val="00CD7E0F"/>
    <w:rsid w:val="00CD7F8E"/>
    <w:rsid w:val="00CE03B6"/>
    <w:rsid w:val="00CE4F5A"/>
    <w:rsid w:val="00CE6927"/>
    <w:rsid w:val="00CF07A7"/>
    <w:rsid w:val="00CF173B"/>
    <w:rsid w:val="00CF1A97"/>
    <w:rsid w:val="00CF4FF6"/>
    <w:rsid w:val="00CF5BDC"/>
    <w:rsid w:val="00CF6868"/>
    <w:rsid w:val="00D02FD5"/>
    <w:rsid w:val="00D0310B"/>
    <w:rsid w:val="00D04DA4"/>
    <w:rsid w:val="00D05B50"/>
    <w:rsid w:val="00D067BE"/>
    <w:rsid w:val="00D0705B"/>
    <w:rsid w:val="00D07F42"/>
    <w:rsid w:val="00D10DB8"/>
    <w:rsid w:val="00D11275"/>
    <w:rsid w:val="00D117EE"/>
    <w:rsid w:val="00D14AD7"/>
    <w:rsid w:val="00D15A4D"/>
    <w:rsid w:val="00D15EEA"/>
    <w:rsid w:val="00D164EC"/>
    <w:rsid w:val="00D2038E"/>
    <w:rsid w:val="00D203A1"/>
    <w:rsid w:val="00D20CA5"/>
    <w:rsid w:val="00D217D4"/>
    <w:rsid w:val="00D2190E"/>
    <w:rsid w:val="00D21DFF"/>
    <w:rsid w:val="00D22055"/>
    <w:rsid w:val="00D22124"/>
    <w:rsid w:val="00D223E9"/>
    <w:rsid w:val="00D24A55"/>
    <w:rsid w:val="00D24E29"/>
    <w:rsid w:val="00D25240"/>
    <w:rsid w:val="00D25A3E"/>
    <w:rsid w:val="00D2607F"/>
    <w:rsid w:val="00D26301"/>
    <w:rsid w:val="00D268CE"/>
    <w:rsid w:val="00D3012E"/>
    <w:rsid w:val="00D30C35"/>
    <w:rsid w:val="00D31F9E"/>
    <w:rsid w:val="00D3314C"/>
    <w:rsid w:val="00D33C03"/>
    <w:rsid w:val="00D33D86"/>
    <w:rsid w:val="00D35E23"/>
    <w:rsid w:val="00D36298"/>
    <w:rsid w:val="00D36A20"/>
    <w:rsid w:val="00D37828"/>
    <w:rsid w:val="00D42B67"/>
    <w:rsid w:val="00D42CBA"/>
    <w:rsid w:val="00D44841"/>
    <w:rsid w:val="00D45641"/>
    <w:rsid w:val="00D46B57"/>
    <w:rsid w:val="00D46D94"/>
    <w:rsid w:val="00D50AC4"/>
    <w:rsid w:val="00D50CFA"/>
    <w:rsid w:val="00D5111D"/>
    <w:rsid w:val="00D51891"/>
    <w:rsid w:val="00D51C7A"/>
    <w:rsid w:val="00D53266"/>
    <w:rsid w:val="00D5398F"/>
    <w:rsid w:val="00D54B4B"/>
    <w:rsid w:val="00D55D0D"/>
    <w:rsid w:val="00D57C6A"/>
    <w:rsid w:val="00D6177E"/>
    <w:rsid w:val="00D62BE5"/>
    <w:rsid w:val="00D62D0C"/>
    <w:rsid w:val="00D62E9E"/>
    <w:rsid w:val="00D651F0"/>
    <w:rsid w:val="00D65C42"/>
    <w:rsid w:val="00D66B21"/>
    <w:rsid w:val="00D675B8"/>
    <w:rsid w:val="00D67ADF"/>
    <w:rsid w:val="00D70748"/>
    <w:rsid w:val="00D70FE6"/>
    <w:rsid w:val="00D714B9"/>
    <w:rsid w:val="00D71B65"/>
    <w:rsid w:val="00D71C39"/>
    <w:rsid w:val="00D71EEC"/>
    <w:rsid w:val="00D725B9"/>
    <w:rsid w:val="00D73546"/>
    <w:rsid w:val="00D738EB"/>
    <w:rsid w:val="00D739C7"/>
    <w:rsid w:val="00D73DA6"/>
    <w:rsid w:val="00D74245"/>
    <w:rsid w:val="00D7487F"/>
    <w:rsid w:val="00D74897"/>
    <w:rsid w:val="00D74BE4"/>
    <w:rsid w:val="00D7541D"/>
    <w:rsid w:val="00D757CE"/>
    <w:rsid w:val="00D807B9"/>
    <w:rsid w:val="00D8118C"/>
    <w:rsid w:val="00D81C15"/>
    <w:rsid w:val="00D8219C"/>
    <w:rsid w:val="00D821DA"/>
    <w:rsid w:val="00D83EFF"/>
    <w:rsid w:val="00D842A9"/>
    <w:rsid w:val="00D843ED"/>
    <w:rsid w:val="00D85F55"/>
    <w:rsid w:val="00D86183"/>
    <w:rsid w:val="00D861FC"/>
    <w:rsid w:val="00D87290"/>
    <w:rsid w:val="00D876A2"/>
    <w:rsid w:val="00D909A1"/>
    <w:rsid w:val="00D91B1E"/>
    <w:rsid w:val="00D92118"/>
    <w:rsid w:val="00D92F9A"/>
    <w:rsid w:val="00D932E5"/>
    <w:rsid w:val="00D93F9C"/>
    <w:rsid w:val="00D9556B"/>
    <w:rsid w:val="00D95AAD"/>
    <w:rsid w:val="00D9635B"/>
    <w:rsid w:val="00D96BBB"/>
    <w:rsid w:val="00D9709C"/>
    <w:rsid w:val="00D97211"/>
    <w:rsid w:val="00D97BC0"/>
    <w:rsid w:val="00DA074E"/>
    <w:rsid w:val="00DA125C"/>
    <w:rsid w:val="00DA1EAF"/>
    <w:rsid w:val="00DA2424"/>
    <w:rsid w:val="00DA256E"/>
    <w:rsid w:val="00DA37E4"/>
    <w:rsid w:val="00DA3EFE"/>
    <w:rsid w:val="00DA4A99"/>
    <w:rsid w:val="00DA6F8B"/>
    <w:rsid w:val="00DB2BC9"/>
    <w:rsid w:val="00DB5D0E"/>
    <w:rsid w:val="00DB73EF"/>
    <w:rsid w:val="00DB7925"/>
    <w:rsid w:val="00DB79A0"/>
    <w:rsid w:val="00DB7C8A"/>
    <w:rsid w:val="00DC0071"/>
    <w:rsid w:val="00DC0772"/>
    <w:rsid w:val="00DC0C34"/>
    <w:rsid w:val="00DC1186"/>
    <w:rsid w:val="00DC3D02"/>
    <w:rsid w:val="00DC42F1"/>
    <w:rsid w:val="00DC5982"/>
    <w:rsid w:val="00DD02C9"/>
    <w:rsid w:val="00DD0F64"/>
    <w:rsid w:val="00DD2B91"/>
    <w:rsid w:val="00DD4DAC"/>
    <w:rsid w:val="00DD53AB"/>
    <w:rsid w:val="00DD5FFB"/>
    <w:rsid w:val="00DD645D"/>
    <w:rsid w:val="00DD655F"/>
    <w:rsid w:val="00DD7504"/>
    <w:rsid w:val="00DD7C4F"/>
    <w:rsid w:val="00DE110E"/>
    <w:rsid w:val="00DE2154"/>
    <w:rsid w:val="00DE2C1F"/>
    <w:rsid w:val="00DE3581"/>
    <w:rsid w:val="00DE38C4"/>
    <w:rsid w:val="00DE5989"/>
    <w:rsid w:val="00DE5B7D"/>
    <w:rsid w:val="00DE6B86"/>
    <w:rsid w:val="00DE6D14"/>
    <w:rsid w:val="00DE78E0"/>
    <w:rsid w:val="00DE7CEC"/>
    <w:rsid w:val="00DF09DC"/>
    <w:rsid w:val="00DF1682"/>
    <w:rsid w:val="00DF2816"/>
    <w:rsid w:val="00DF3CA9"/>
    <w:rsid w:val="00DF50A4"/>
    <w:rsid w:val="00DF57F6"/>
    <w:rsid w:val="00DF5E75"/>
    <w:rsid w:val="00DF6A01"/>
    <w:rsid w:val="00DF7D15"/>
    <w:rsid w:val="00E003AD"/>
    <w:rsid w:val="00E0171A"/>
    <w:rsid w:val="00E01B24"/>
    <w:rsid w:val="00E01F97"/>
    <w:rsid w:val="00E02E47"/>
    <w:rsid w:val="00E033F6"/>
    <w:rsid w:val="00E038AA"/>
    <w:rsid w:val="00E046B9"/>
    <w:rsid w:val="00E05CA9"/>
    <w:rsid w:val="00E06A3A"/>
    <w:rsid w:val="00E06F6E"/>
    <w:rsid w:val="00E070E2"/>
    <w:rsid w:val="00E07BAF"/>
    <w:rsid w:val="00E10738"/>
    <w:rsid w:val="00E113E9"/>
    <w:rsid w:val="00E14C5A"/>
    <w:rsid w:val="00E15442"/>
    <w:rsid w:val="00E16BA1"/>
    <w:rsid w:val="00E170F3"/>
    <w:rsid w:val="00E172B4"/>
    <w:rsid w:val="00E20CFC"/>
    <w:rsid w:val="00E232D2"/>
    <w:rsid w:val="00E238DE"/>
    <w:rsid w:val="00E24716"/>
    <w:rsid w:val="00E2549D"/>
    <w:rsid w:val="00E254B4"/>
    <w:rsid w:val="00E256C1"/>
    <w:rsid w:val="00E27945"/>
    <w:rsid w:val="00E3294A"/>
    <w:rsid w:val="00E32D61"/>
    <w:rsid w:val="00E33F5E"/>
    <w:rsid w:val="00E34D2D"/>
    <w:rsid w:val="00E34E86"/>
    <w:rsid w:val="00E35FBA"/>
    <w:rsid w:val="00E3685B"/>
    <w:rsid w:val="00E36A3A"/>
    <w:rsid w:val="00E36E00"/>
    <w:rsid w:val="00E37279"/>
    <w:rsid w:val="00E37EC2"/>
    <w:rsid w:val="00E40A5B"/>
    <w:rsid w:val="00E42599"/>
    <w:rsid w:val="00E43913"/>
    <w:rsid w:val="00E43B3C"/>
    <w:rsid w:val="00E446BB"/>
    <w:rsid w:val="00E45F0D"/>
    <w:rsid w:val="00E47B00"/>
    <w:rsid w:val="00E47DA5"/>
    <w:rsid w:val="00E47E1A"/>
    <w:rsid w:val="00E5028B"/>
    <w:rsid w:val="00E51AF8"/>
    <w:rsid w:val="00E51B19"/>
    <w:rsid w:val="00E540D5"/>
    <w:rsid w:val="00E5547B"/>
    <w:rsid w:val="00E55C28"/>
    <w:rsid w:val="00E60A00"/>
    <w:rsid w:val="00E60D37"/>
    <w:rsid w:val="00E6183B"/>
    <w:rsid w:val="00E63BD9"/>
    <w:rsid w:val="00E642D8"/>
    <w:rsid w:val="00E648D1"/>
    <w:rsid w:val="00E64A7B"/>
    <w:rsid w:val="00E655A8"/>
    <w:rsid w:val="00E6666E"/>
    <w:rsid w:val="00E667F0"/>
    <w:rsid w:val="00E6687F"/>
    <w:rsid w:val="00E673F2"/>
    <w:rsid w:val="00E675C8"/>
    <w:rsid w:val="00E67C29"/>
    <w:rsid w:val="00E70468"/>
    <w:rsid w:val="00E70675"/>
    <w:rsid w:val="00E71AA4"/>
    <w:rsid w:val="00E7311D"/>
    <w:rsid w:val="00E7499D"/>
    <w:rsid w:val="00E75CF7"/>
    <w:rsid w:val="00E75D1C"/>
    <w:rsid w:val="00E7661A"/>
    <w:rsid w:val="00E76F07"/>
    <w:rsid w:val="00E77575"/>
    <w:rsid w:val="00E7793C"/>
    <w:rsid w:val="00E77DE3"/>
    <w:rsid w:val="00E77E1E"/>
    <w:rsid w:val="00E80152"/>
    <w:rsid w:val="00E8033B"/>
    <w:rsid w:val="00E8058D"/>
    <w:rsid w:val="00E80CBA"/>
    <w:rsid w:val="00E80D5C"/>
    <w:rsid w:val="00E812DC"/>
    <w:rsid w:val="00E81945"/>
    <w:rsid w:val="00E8218E"/>
    <w:rsid w:val="00E8393D"/>
    <w:rsid w:val="00E843CD"/>
    <w:rsid w:val="00E8510A"/>
    <w:rsid w:val="00E85543"/>
    <w:rsid w:val="00E85926"/>
    <w:rsid w:val="00E8613A"/>
    <w:rsid w:val="00E87387"/>
    <w:rsid w:val="00E909CB"/>
    <w:rsid w:val="00E90FEC"/>
    <w:rsid w:val="00E9122F"/>
    <w:rsid w:val="00E91999"/>
    <w:rsid w:val="00E91F5C"/>
    <w:rsid w:val="00E932CD"/>
    <w:rsid w:val="00E9698D"/>
    <w:rsid w:val="00E970C6"/>
    <w:rsid w:val="00E97698"/>
    <w:rsid w:val="00E979E5"/>
    <w:rsid w:val="00EA01CB"/>
    <w:rsid w:val="00EA055E"/>
    <w:rsid w:val="00EA09AC"/>
    <w:rsid w:val="00EA1B1D"/>
    <w:rsid w:val="00EA3B35"/>
    <w:rsid w:val="00EA3DAE"/>
    <w:rsid w:val="00EA62C9"/>
    <w:rsid w:val="00EA633C"/>
    <w:rsid w:val="00EA765B"/>
    <w:rsid w:val="00EB0108"/>
    <w:rsid w:val="00EB16CE"/>
    <w:rsid w:val="00EB322F"/>
    <w:rsid w:val="00EB33D9"/>
    <w:rsid w:val="00EB3672"/>
    <w:rsid w:val="00EB373E"/>
    <w:rsid w:val="00EB5F86"/>
    <w:rsid w:val="00EB783E"/>
    <w:rsid w:val="00EC069D"/>
    <w:rsid w:val="00EC2446"/>
    <w:rsid w:val="00EC368C"/>
    <w:rsid w:val="00EC3C99"/>
    <w:rsid w:val="00EC4AB8"/>
    <w:rsid w:val="00EC55B6"/>
    <w:rsid w:val="00ED1EDF"/>
    <w:rsid w:val="00ED20BB"/>
    <w:rsid w:val="00ED362A"/>
    <w:rsid w:val="00ED3C6E"/>
    <w:rsid w:val="00ED4233"/>
    <w:rsid w:val="00ED51CA"/>
    <w:rsid w:val="00ED591C"/>
    <w:rsid w:val="00ED62EB"/>
    <w:rsid w:val="00EE020A"/>
    <w:rsid w:val="00EE037B"/>
    <w:rsid w:val="00EE0AA4"/>
    <w:rsid w:val="00EE196D"/>
    <w:rsid w:val="00EE1EFA"/>
    <w:rsid w:val="00EE4FA8"/>
    <w:rsid w:val="00EE6B94"/>
    <w:rsid w:val="00EE6C4A"/>
    <w:rsid w:val="00EF2897"/>
    <w:rsid w:val="00EF33E6"/>
    <w:rsid w:val="00EF38A1"/>
    <w:rsid w:val="00EF60D1"/>
    <w:rsid w:val="00EF61B6"/>
    <w:rsid w:val="00EF69A2"/>
    <w:rsid w:val="00EF6B37"/>
    <w:rsid w:val="00EF7C82"/>
    <w:rsid w:val="00F00E4E"/>
    <w:rsid w:val="00F00FAB"/>
    <w:rsid w:val="00F010DE"/>
    <w:rsid w:val="00F012B4"/>
    <w:rsid w:val="00F01316"/>
    <w:rsid w:val="00F02158"/>
    <w:rsid w:val="00F033AD"/>
    <w:rsid w:val="00F05C60"/>
    <w:rsid w:val="00F076CE"/>
    <w:rsid w:val="00F10C7D"/>
    <w:rsid w:val="00F126D4"/>
    <w:rsid w:val="00F14252"/>
    <w:rsid w:val="00F14930"/>
    <w:rsid w:val="00F14D01"/>
    <w:rsid w:val="00F150BE"/>
    <w:rsid w:val="00F15C79"/>
    <w:rsid w:val="00F15CC0"/>
    <w:rsid w:val="00F17F91"/>
    <w:rsid w:val="00F2177D"/>
    <w:rsid w:val="00F22FE1"/>
    <w:rsid w:val="00F23454"/>
    <w:rsid w:val="00F237F6"/>
    <w:rsid w:val="00F2423E"/>
    <w:rsid w:val="00F24B92"/>
    <w:rsid w:val="00F24D4B"/>
    <w:rsid w:val="00F251F8"/>
    <w:rsid w:val="00F25279"/>
    <w:rsid w:val="00F25A52"/>
    <w:rsid w:val="00F25ED4"/>
    <w:rsid w:val="00F26521"/>
    <w:rsid w:val="00F27F46"/>
    <w:rsid w:val="00F30F84"/>
    <w:rsid w:val="00F31967"/>
    <w:rsid w:val="00F31C41"/>
    <w:rsid w:val="00F3420A"/>
    <w:rsid w:val="00F346A4"/>
    <w:rsid w:val="00F36290"/>
    <w:rsid w:val="00F37089"/>
    <w:rsid w:val="00F41D0E"/>
    <w:rsid w:val="00F41E7E"/>
    <w:rsid w:val="00F42B98"/>
    <w:rsid w:val="00F43B47"/>
    <w:rsid w:val="00F44499"/>
    <w:rsid w:val="00F44732"/>
    <w:rsid w:val="00F4473F"/>
    <w:rsid w:val="00F451C4"/>
    <w:rsid w:val="00F45523"/>
    <w:rsid w:val="00F46C53"/>
    <w:rsid w:val="00F4766B"/>
    <w:rsid w:val="00F478FC"/>
    <w:rsid w:val="00F47A1F"/>
    <w:rsid w:val="00F501B4"/>
    <w:rsid w:val="00F5128B"/>
    <w:rsid w:val="00F512AF"/>
    <w:rsid w:val="00F541CD"/>
    <w:rsid w:val="00F547B4"/>
    <w:rsid w:val="00F55383"/>
    <w:rsid w:val="00F56C6D"/>
    <w:rsid w:val="00F57449"/>
    <w:rsid w:val="00F6184F"/>
    <w:rsid w:val="00F61876"/>
    <w:rsid w:val="00F61E1A"/>
    <w:rsid w:val="00F639D3"/>
    <w:rsid w:val="00F64136"/>
    <w:rsid w:val="00F64954"/>
    <w:rsid w:val="00F64F94"/>
    <w:rsid w:val="00F653D9"/>
    <w:rsid w:val="00F657EF"/>
    <w:rsid w:val="00F7164E"/>
    <w:rsid w:val="00F72A9A"/>
    <w:rsid w:val="00F72B1E"/>
    <w:rsid w:val="00F73BF1"/>
    <w:rsid w:val="00F750F3"/>
    <w:rsid w:val="00F7517B"/>
    <w:rsid w:val="00F75D41"/>
    <w:rsid w:val="00F77E79"/>
    <w:rsid w:val="00F808CC"/>
    <w:rsid w:val="00F813FE"/>
    <w:rsid w:val="00F83054"/>
    <w:rsid w:val="00F8473F"/>
    <w:rsid w:val="00F84EC5"/>
    <w:rsid w:val="00F85721"/>
    <w:rsid w:val="00F857A7"/>
    <w:rsid w:val="00F865C9"/>
    <w:rsid w:val="00F870B0"/>
    <w:rsid w:val="00F87FB8"/>
    <w:rsid w:val="00F90992"/>
    <w:rsid w:val="00F94FA7"/>
    <w:rsid w:val="00F954EE"/>
    <w:rsid w:val="00F97BFE"/>
    <w:rsid w:val="00FA0339"/>
    <w:rsid w:val="00FA1373"/>
    <w:rsid w:val="00FA1A99"/>
    <w:rsid w:val="00FA3140"/>
    <w:rsid w:val="00FA36CB"/>
    <w:rsid w:val="00FA3E93"/>
    <w:rsid w:val="00FA45CA"/>
    <w:rsid w:val="00FA4D4D"/>
    <w:rsid w:val="00FA6A93"/>
    <w:rsid w:val="00FA6BE9"/>
    <w:rsid w:val="00FA79A0"/>
    <w:rsid w:val="00FB2281"/>
    <w:rsid w:val="00FB3289"/>
    <w:rsid w:val="00FB3EC2"/>
    <w:rsid w:val="00FB5A2D"/>
    <w:rsid w:val="00FB5A8F"/>
    <w:rsid w:val="00FB5D78"/>
    <w:rsid w:val="00FB6D25"/>
    <w:rsid w:val="00FC1077"/>
    <w:rsid w:val="00FC12DD"/>
    <w:rsid w:val="00FC18A3"/>
    <w:rsid w:val="00FC3692"/>
    <w:rsid w:val="00FC6AC9"/>
    <w:rsid w:val="00FC7D8E"/>
    <w:rsid w:val="00FD0410"/>
    <w:rsid w:val="00FD0A74"/>
    <w:rsid w:val="00FD2295"/>
    <w:rsid w:val="00FD234F"/>
    <w:rsid w:val="00FD2383"/>
    <w:rsid w:val="00FD47E0"/>
    <w:rsid w:val="00FD48B7"/>
    <w:rsid w:val="00FD50F9"/>
    <w:rsid w:val="00FD6583"/>
    <w:rsid w:val="00FD7A71"/>
    <w:rsid w:val="00FE06D9"/>
    <w:rsid w:val="00FE29BF"/>
    <w:rsid w:val="00FE3AFB"/>
    <w:rsid w:val="00FE4702"/>
    <w:rsid w:val="00FE4D8F"/>
    <w:rsid w:val="00FE5683"/>
    <w:rsid w:val="00FE61B2"/>
    <w:rsid w:val="00FE68C6"/>
    <w:rsid w:val="00FE6BF7"/>
    <w:rsid w:val="00FE7858"/>
    <w:rsid w:val="00FF0BE9"/>
    <w:rsid w:val="00FF0FC6"/>
    <w:rsid w:val="00FF17C5"/>
    <w:rsid w:val="00FF1C3A"/>
    <w:rsid w:val="00FF2644"/>
    <w:rsid w:val="00FF384A"/>
    <w:rsid w:val="00FF3C65"/>
    <w:rsid w:val="00FF3F45"/>
    <w:rsid w:val="00FF4C7D"/>
    <w:rsid w:val="00FF4D18"/>
    <w:rsid w:val="00FF5074"/>
    <w:rsid w:val="00FF6A19"/>
  </w:rsids>
  <m:mathPr>
    <m:mathFont m:val="Cambria Math"/>
    <m:brkBin m:val="before"/>
    <m:brkBinSub m:val="--"/>
    <m:smallFrac/>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rules v:ext="edit">
        <o:r id="V:Rule1" type="connector" idref="#AutoShape 27"/>
        <o:r id="V:Rule2" type="connector" idref="#AutoShape 28"/>
        <o:r id="V:Rule3" type="connector" idref="#AutoShape 25"/>
        <o:r id="V:Rule4" type="connector" idref="#AutoShape 26"/>
      </o:rules>
    </o:shapelayout>
  </w:shapeDefaults>
  <w:decimalSymbol w:val=","/>
  <w:listSeparator w:val=";"/>
  <w14:docId w14:val="4701A43F"/>
  <w15:docId w15:val="{A4DBA22F-145C-49AF-8644-E8ABE585B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605E3"/>
    <w:pPr>
      <w:spacing w:line="276" w:lineRule="auto"/>
      <w:jc w:val="both"/>
    </w:pPr>
    <w:rPr>
      <w:rFonts w:cs="Arial"/>
      <w:sz w:val="18"/>
      <w:szCs w:val="22"/>
      <w:lang w:val="de-DE" w:eastAsia="en-US"/>
    </w:rPr>
  </w:style>
  <w:style w:type="paragraph" w:styleId="berschrift1">
    <w:name w:val="heading 1"/>
    <w:basedOn w:val="Standard"/>
    <w:next w:val="Standard"/>
    <w:link w:val="berschrift1Zchn"/>
    <w:uiPriority w:val="9"/>
    <w:qFormat/>
    <w:rsid w:val="009533BC"/>
    <w:pPr>
      <w:keepNext/>
      <w:keepLines/>
      <w:numPr>
        <w:numId w:val="8"/>
      </w:numPr>
      <w:shd w:val="clear" w:color="auto" w:fill="BAD0DD"/>
      <w:spacing w:before="240" w:after="120"/>
      <w:outlineLvl w:val="0"/>
    </w:pPr>
    <w:rPr>
      <w:b/>
      <w:bCs/>
      <w:color w:val="17365D"/>
      <w:sz w:val="24"/>
      <w:szCs w:val="28"/>
    </w:rPr>
  </w:style>
  <w:style w:type="paragraph" w:styleId="berschrift2">
    <w:name w:val="heading 2"/>
    <w:basedOn w:val="berschrift1"/>
    <w:next w:val="Standard"/>
    <w:link w:val="berschrift2Zchn"/>
    <w:autoRedefine/>
    <w:uiPriority w:val="9"/>
    <w:unhideWhenUsed/>
    <w:qFormat/>
    <w:rsid w:val="009B45C0"/>
    <w:pPr>
      <w:numPr>
        <w:ilvl w:val="1"/>
      </w:numPr>
      <w:spacing w:before="120" w:after="0" w:line="240" w:lineRule="auto"/>
      <w:ind w:left="567" w:hanging="567"/>
      <w:outlineLvl w:val="1"/>
    </w:pPr>
    <w:rPr>
      <w:rFonts w:eastAsia="Times New Roman" w:cs="Calibri"/>
      <w:bCs w:val="0"/>
      <w:sz w:val="22"/>
      <w:szCs w:val="22"/>
      <w:lang w:val="de-CH" w:bidi="de-DE"/>
    </w:rPr>
  </w:style>
  <w:style w:type="paragraph" w:styleId="berschrift3">
    <w:name w:val="heading 3"/>
    <w:basedOn w:val="Standard"/>
    <w:next w:val="Standard"/>
    <w:link w:val="berschrift3Zchn"/>
    <w:autoRedefine/>
    <w:uiPriority w:val="9"/>
    <w:unhideWhenUsed/>
    <w:qFormat/>
    <w:rsid w:val="005D3E69"/>
    <w:pPr>
      <w:keepNext/>
      <w:keepLines/>
      <w:numPr>
        <w:ilvl w:val="2"/>
        <w:numId w:val="8"/>
      </w:numPr>
      <w:spacing w:before="240"/>
      <w:outlineLvl w:val="2"/>
    </w:pPr>
    <w:rPr>
      <w:b/>
      <w:bCs/>
      <w:color w:val="000000"/>
    </w:rPr>
  </w:style>
  <w:style w:type="paragraph" w:styleId="berschrift4">
    <w:name w:val="heading 4"/>
    <w:basedOn w:val="Standard"/>
    <w:next w:val="Standard"/>
    <w:link w:val="berschrift4Zchn"/>
    <w:uiPriority w:val="9"/>
    <w:unhideWhenUsed/>
    <w:rsid w:val="00CA143B"/>
    <w:pPr>
      <w:keepNext/>
      <w:keepLines/>
      <w:numPr>
        <w:ilvl w:val="3"/>
        <w:numId w:val="8"/>
      </w:numPr>
      <w:spacing w:before="200"/>
      <w:outlineLvl w:val="3"/>
    </w:pPr>
    <w:rPr>
      <w:rFonts w:ascii="Cambria" w:hAnsi="Cambria"/>
      <w:b/>
      <w:bCs/>
      <w:i/>
      <w:iCs/>
      <w:color w:val="4F81BD"/>
    </w:rPr>
  </w:style>
  <w:style w:type="paragraph" w:styleId="berschrift5">
    <w:name w:val="heading 5"/>
    <w:basedOn w:val="Standard"/>
    <w:next w:val="Standard"/>
    <w:link w:val="berschrift5Zchn"/>
    <w:uiPriority w:val="9"/>
    <w:semiHidden/>
    <w:unhideWhenUsed/>
    <w:qFormat/>
    <w:rsid w:val="00CA143B"/>
    <w:pPr>
      <w:keepNext/>
      <w:keepLines/>
      <w:numPr>
        <w:ilvl w:val="4"/>
        <w:numId w:val="8"/>
      </w:numPr>
      <w:spacing w:before="200"/>
      <w:outlineLvl w:val="4"/>
    </w:pPr>
    <w:rPr>
      <w:rFonts w:ascii="Cambria" w:hAnsi="Cambria"/>
      <w:color w:val="243F60"/>
    </w:rPr>
  </w:style>
  <w:style w:type="paragraph" w:styleId="berschrift6">
    <w:name w:val="heading 6"/>
    <w:basedOn w:val="Standard"/>
    <w:next w:val="Standard"/>
    <w:link w:val="berschrift6Zchn"/>
    <w:uiPriority w:val="9"/>
    <w:semiHidden/>
    <w:unhideWhenUsed/>
    <w:qFormat/>
    <w:rsid w:val="00CA143B"/>
    <w:pPr>
      <w:keepNext/>
      <w:keepLines/>
      <w:numPr>
        <w:ilvl w:val="5"/>
        <w:numId w:val="8"/>
      </w:numPr>
      <w:spacing w:before="200"/>
      <w:outlineLvl w:val="5"/>
    </w:pPr>
    <w:rPr>
      <w:rFonts w:ascii="Cambria" w:hAnsi="Cambria"/>
      <w:i/>
      <w:iCs/>
      <w:color w:val="243F60"/>
    </w:rPr>
  </w:style>
  <w:style w:type="paragraph" w:styleId="berschrift7">
    <w:name w:val="heading 7"/>
    <w:basedOn w:val="Standard"/>
    <w:next w:val="Standard"/>
    <w:link w:val="berschrift7Zchn"/>
    <w:uiPriority w:val="9"/>
    <w:semiHidden/>
    <w:unhideWhenUsed/>
    <w:qFormat/>
    <w:rsid w:val="00CA143B"/>
    <w:pPr>
      <w:keepNext/>
      <w:keepLines/>
      <w:numPr>
        <w:ilvl w:val="6"/>
        <w:numId w:val="8"/>
      </w:numPr>
      <w:spacing w:before="200"/>
      <w:outlineLvl w:val="6"/>
    </w:pPr>
    <w:rPr>
      <w:rFonts w:ascii="Cambria" w:hAnsi="Cambria"/>
      <w:i/>
      <w:iCs/>
      <w:color w:val="404040"/>
    </w:rPr>
  </w:style>
  <w:style w:type="paragraph" w:styleId="berschrift8">
    <w:name w:val="heading 8"/>
    <w:basedOn w:val="Standard"/>
    <w:next w:val="Standard"/>
    <w:link w:val="berschrift8Zchn"/>
    <w:uiPriority w:val="9"/>
    <w:semiHidden/>
    <w:unhideWhenUsed/>
    <w:qFormat/>
    <w:rsid w:val="00CA143B"/>
    <w:pPr>
      <w:keepNext/>
      <w:keepLines/>
      <w:numPr>
        <w:ilvl w:val="7"/>
        <w:numId w:val="8"/>
      </w:numPr>
      <w:spacing w:before="200"/>
      <w:outlineLvl w:val="7"/>
    </w:pPr>
    <w:rPr>
      <w:rFonts w:ascii="Cambria" w:hAnsi="Cambria"/>
      <w:color w:val="404040"/>
      <w:sz w:val="20"/>
      <w:szCs w:val="20"/>
    </w:rPr>
  </w:style>
  <w:style w:type="paragraph" w:styleId="berschrift9">
    <w:name w:val="heading 9"/>
    <w:basedOn w:val="Standard"/>
    <w:next w:val="Standard"/>
    <w:link w:val="berschrift9Zchn"/>
    <w:uiPriority w:val="9"/>
    <w:semiHidden/>
    <w:unhideWhenUsed/>
    <w:qFormat/>
    <w:rsid w:val="00CA143B"/>
    <w:pPr>
      <w:keepNext/>
      <w:keepLines/>
      <w:numPr>
        <w:ilvl w:val="8"/>
        <w:numId w:val="8"/>
      </w:numPr>
      <w:spacing w:before="200"/>
      <w:outlineLvl w:val="8"/>
    </w:pPr>
    <w:rPr>
      <w:rFonts w:ascii="Cambria" w:hAnsi="Cambria"/>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A1944"/>
    <w:rPr>
      <w:rFonts w:ascii="Tahoma" w:hAnsi="Tahoma" w:cs="Tahoma"/>
      <w:sz w:val="16"/>
      <w:szCs w:val="16"/>
    </w:rPr>
  </w:style>
  <w:style w:type="character" w:customStyle="1" w:styleId="SprechblasentextZchn">
    <w:name w:val="Sprechblasentext Zchn"/>
    <w:link w:val="Sprechblasentext"/>
    <w:uiPriority w:val="99"/>
    <w:semiHidden/>
    <w:rsid w:val="00BA1944"/>
    <w:rPr>
      <w:rFonts w:ascii="Tahoma" w:hAnsi="Tahoma" w:cs="Tahoma"/>
      <w:sz w:val="16"/>
      <w:szCs w:val="16"/>
    </w:rPr>
  </w:style>
  <w:style w:type="character" w:customStyle="1" w:styleId="berschrift1Zchn">
    <w:name w:val="Überschrift 1 Zchn"/>
    <w:link w:val="berschrift1"/>
    <w:uiPriority w:val="9"/>
    <w:rsid w:val="009533BC"/>
    <w:rPr>
      <w:rFonts w:ascii="Calibri" w:hAnsi="Calibri" w:cs="Arial"/>
      <w:b/>
      <w:bCs/>
      <w:color w:val="17365D"/>
      <w:sz w:val="24"/>
      <w:szCs w:val="28"/>
      <w:shd w:val="clear" w:color="auto" w:fill="BAD0DD"/>
      <w:lang w:val="de-DE" w:eastAsia="en-US"/>
    </w:rPr>
  </w:style>
  <w:style w:type="paragraph" w:customStyle="1" w:styleId="berschriftohneZahl">
    <w:name w:val="Überschrift ohne Zahl"/>
    <w:basedOn w:val="berschrift1"/>
    <w:next w:val="Standard"/>
    <w:qFormat/>
    <w:rsid w:val="00FB5D78"/>
    <w:pPr>
      <w:numPr>
        <w:numId w:val="4"/>
      </w:numPr>
      <w:shd w:val="clear" w:color="auto" w:fill="C6D9F1"/>
      <w:ind w:left="426" w:hanging="426"/>
    </w:pPr>
  </w:style>
  <w:style w:type="character" w:customStyle="1" w:styleId="berschrift2Zchn">
    <w:name w:val="Überschrift 2 Zchn"/>
    <w:link w:val="berschrift2"/>
    <w:uiPriority w:val="9"/>
    <w:rsid w:val="009B45C0"/>
    <w:rPr>
      <w:rFonts w:ascii="Calibri" w:eastAsia="Times New Roman" w:hAnsi="Calibri" w:cs="Calibri"/>
      <w:b/>
      <w:color w:val="17365D"/>
      <w:sz w:val="22"/>
      <w:szCs w:val="22"/>
      <w:shd w:val="clear" w:color="auto" w:fill="BAD0DD"/>
      <w:lang w:val="de-CH" w:eastAsia="en-US" w:bidi="de-DE"/>
    </w:rPr>
  </w:style>
  <w:style w:type="table" w:customStyle="1" w:styleId="HelleListe1">
    <w:name w:val="Helle Liste1"/>
    <w:basedOn w:val="NormaleTabelle"/>
    <w:uiPriority w:val="61"/>
    <w:rsid w:val="00501CD5"/>
    <w:rPr>
      <w:rFonts w:ascii="Arial" w:eastAsia="Times New Roman" w:hAnsi="Arial" w:cs="Arial"/>
      <w:color w:val="000000"/>
      <w:sz w:val="16"/>
      <w:lang w:val="de-CH"/>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Kopfzeile">
    <w:name w:val="header"/>
    <w:basedOn w:val="Standard"/>
    <w:link w:val="KopfzeileZchn"/>
    <w:uiPriority w:val="99"/>
    <w:unhideWhenUsed/>
    <w:rsid w:val="00501CD5"/>
    <w:pPr>
      <w:tabs>
        <w:tab w:val="center" w:pos="4536"/>
        <w:tab w:val="right" w:pos="9072"/>
      </w:tabs>
    </w:pPr>
  </w:style>
  <w:style w:type="character" w:customStyle="1" w:styleId="KopfzeileZchn">
    <w:name w:val="Kopfzeile Zchn"/>
    <w:link w:val="Kopfzeile"/>
    <w:uiPriority w:val="99"/>
    <w:rsid w:val="00501CD5"/>
    <w:rPr>
      <w:sz w:val="18"/>
    </w:rPr>
  </w:style>
  <w:style w:type="paragraph" w:styleId="Fuzeile">
    <w:name w:val="footer"/>
    <w:basedOn w:val="Standard"/>
    <w:link w:val="FuzeileZchn"/>
    <w:uiPriority w:val="99"/>
    <w:unhideWhenUsed/>
    <w:rsid w:val="00501CD5"/>
    <w:pPr>
      <w:tabs>
        <w:tab w:val="center" w:pos="4536"/>
        <w:tab w:val="right" w:pos="9072"/>
      </w:tabs>
    </w:pPr>
  </w:style>
  <w:style w:type="character" w:customStyle="1" w:styleId="FuzeileZchn">
    <w:name w:val="Fußzeile Zchn"/>
    <w:link w:val="Fuzeile"/>
    <w:uiPriority w:val="99"/>
    <w:rsid w:val="00501CD5"/>
    <w:rPr>
      <w:sz w:val="18"/>
    </w:rPr>
  </w:style>
  <w:style w:type="character" w:styleId="Kommentarzeichen">
    <w:name w:val="annotation reference"/>
    <w:uiPriority w:val="99"/>
    <w:semiHidden/>
    <w:unhideWhenUsed/>
    <w:rsid w:val="00FF5A0B"/>
    <w:rPr>
      <w:sz w:val="16"/>
      <w:szCs w:val="16"/>
    </w:rPr>
  </w:style>
  <w:style w:type="paragraph" w:styleId="Kommentartext">
    <w:name w:val="annotation text"/>
    <w:basedOn w:val="Standard"/>
    <w:link w:val="KommentartextZchn"/>
    <w:uiPriority w:val="99"/>
    <w:semiHidden/>
    <w:unhideWhenUsed/>
    <w:rsid w:val="00FF5A0B"/>
    <w:pPr>
      <w:spacing w:before="200"/>
    </w:pPr>
    <w:rPr>
      <w:rFonts w:eastAsia="Times New Roman"/>
      <w:color w:val="000000"/>
      <w:szCs w:val="20"/>
      <w:lang w:val="de-CH" w:eastAsia="de-CH"/>
    </w:rPr>
  </w:style>
  <w:style w:type="character" w:customStyle="1" w:styleId="KommentartextZchn">
    <w:name w:val="Kommentartext Zchn"/>
    <w:link w:val="Kommentartext"/>
    <w:uiPriority w:val="99"/>
    <w:semiHidden/>
    <w:rsid w:val="00FF5A0B"/>
    <w:rPr>
      <w:rFonts w:eastAsia="Times New Roman" w:cs="Times New Roman"/>
      <w:color w:val="000000"/>
      <w:sz w:val="18"/>
      <w:szCs w:val="20"/>
      <w:lang w:val="de-CH" w:eastAsia="de-CH"/>
    </w:rPr>
  </w:style>
  <w:style w:type="paragraph" w:styleId="Listenabsatz">
    <w:name w:val="List Paragraph"/>
    <w:basedOn w:val="Standard"/>
    <w:link w:val="ListenabsatzZchn"/>
    <w:uiPriority w:val="34"/>
    <w:qFormat/>
    <w:rsid w:val="00FF5A0B"/>
    <w:pPr>
      <w:spacing w:before="200"/>
      <w:ind w:left="720"/>
      <w:contextualSpacing/>
    </w:pPr>
    <w:rPr>
      <w:rFonts w:eastAsia="Times New Roman"/>
      <w:color w:val="000000"/>
      <w:szCs w:val="20"/>
      <w:lang w:val="de-CH" w:eastAsia="de-CH"/>
    </w:rPr>
  </w:style>
  <w:style w:type="paragraph" w:customStyle="1" w:styleId="Aufzhlung">
    <w:name w:val="Aufzählung"/>
    <w:basedOn w:val="Standard"/>
    <w:qFormat/>
    <w:rsid w:val="00524CF1"/>
    <w:pPr>
      <w:numPr>
        <w:numId w:val="1"/>
      </w:numPr>
      <w:tabs>
        <w:tab w:val="left" w:pos="2477"/>
      </w:tabs>
      <w:autoSpaceDE w:val="0"/>
      <w:autoSpaceDN w:val="0"/>
      <w:adjustRightInd w:val="0"/>
      <w:spacing w:before="120" w:after="120"/>
      <w:contextualSpacing/>
    </w:pPr>
    <w:rPr>
      <w:rFonts w:eastAsia="Times New Roman"/>
      <w:color w:val="000000"/>
      <w:lang w:eastAsia="de-DE"/>
    </w:rPr>
  </w:style>
  <w:style w:type="table" w:customStyle="1" w:styleId="Tabellengi">
    <w:name w:val="Tabellengi"/>
    <w:basedOn w:val="NormaleTabelle"/>
    <w:rsid w:val="00A04FCB"/>
    <w:rPr>
      <w:rFonts w:eastAsia="Times New Roman"/>
      <w:color w:val="000000"/>
      <w:lang w:bidi="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Fett">
    <w:name w:val="Standard Fett"/>
    <w:basedOn w:val="Standard"/>
    <w:qFormat/>
    <w:rsid w:val="002F6952"/>
    <w:rPr>
      <w:b/>
    </w:rPr>
  </w:style>
  <w:style w:type="paragraph" w:styleId="Textkrper">
    <w:name w:val="Body Text"/>
    <w:basedOn w:val="Standard"/>
    <w:link w:val="TextkrperZchn"/>
    <w:rsid w:val="005F7C3F"/>
    <w:pPr>
      <w:spacing w:before="60"/>
    </w:pPr>
    <w:rPr>
      <w:rFonts w:eastAsia="Times New Roman"/>
      <w:color w:val="000000"/>
      <w:szCs w:val="24"/>
      <w:lang w:eastAsia="de-DE"/>
    </w:rPr>
  </w:style>
  <w:style w:type="character" w:customStyle="1" w:styleId="TextkrperZchn">
    <w:name w:val="Textkörper Zchn"/>
    <w:link w:val="Textkrper"/>
    <w:rsid w:val="005F7C3F"/>
    <w:rPr>
      <w:rFonts w:eastAsia="Times New Roman" w:cs="Times New Roman"/>
      <w:color w:val="000000"/>
      <w:sz w:val="18"/>
      <w:szCs w:val="24"/>
      <w:lang w:eastAsia="de-DE"/>
    </w:rPr>
  </w:style>
  <w:style w:type="paragraph" w:customStyle="1" w:styleId="Standardgrau">
    <w:name w:val="Standard grau"/>
    <w:basedOn w:val="Standard"/>
    <w:qFormat/>
    <w:rsid w:val="00690437"/>
    <w:pPr>
      <w:shd w:val="pct15" w:color="auto" w:fill="FFFFFF"/>
    </w:pPr>
    <w:rPr>
      <w:lang w:val="de-CH"/>
    </w:rPr>
  </w:style>
  <w:style w:type="paragraph" w:customStyle="1" w:styleId="berschriftgrauFett">
    <w:name w:val="Überschrift grau Fett"/>
    <w:basedOn w:val="berschrift1"/>
    <w:rsid w:val="00CA143B"/>
    <w:pPr>
      <w:numPr>
        <w:numId w:val="0"/>
      </w:numPr>
      <w:shd w:val="clear" w:color="auto" w:fill="D9D9D9"/>
    </w:pPr>
    <w:rPr>
      <w:sz w:val="18"/>
    </w:rPr>
  </w:style>
  <w:style w:type="table" w:styleId="Tabellenraster">
    <w:name w:val="Table Grid"/>
    <w:basedOn w:val="NormaleTabelle"/>
    <w:uiPriority w:val="59"/>
    <w:rsid w:val="00464A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erschrift3Zchn">
    <w:name w:val="Überschrift 3 Zchn"/>
    <w:link w:val="berschrift3"/>
    <w:uiPriority w:val="9"/>
    <w:rsid w:val="005D3E69"/>
    <w:rPr>
      <w:rFonts w:ascii="Calibri" w:hAnsi="Calibri" w:cs="Arial"/>
      <w:b/>
      <w:bCs/>
      <w:color w:val="000000"/>
      <w:sz w:val="18"/>
      <w:szCs w:val="22"/>
      <w:lang w:val="de-DE" w:eastAsia="en-US"/>
    </w:rPr>
  </w:style>
  <w:style w:type="character" w:customStyle="1" w:styleId="berschrift4Zchn">
    <w:name w:val="Überschrift 4 Zchn"/>
    <w:link w:val="berschrift4"/>
    <w:uiPriority w:val="9"/>
    <w:rsid w:val="00CA143B"/>
    <w:rPr>
      <w:rFonts w:ascii="Cambria" w:hAnsi="Cambria" w:cs="Arial"/>
      <w:b/>
      <w:bCs/>
      <w:i/>
      <w:iCs/>
      <w:color w:val="4F81BD"/>
      <w:sz w:val="18"/>
      <w:szCs w:val="22"/>
      <w:lang w:val="de-DE" w:eastAsia="en-US"/>
    </w:rPr>
  </w:style>
  <w:style w:type="character" w:customStyle="1" w:styleId="berschrift5Zchn">
    <w:name w:val="Überschrift 5 Zchn"/>
    <w:link w:val="berschrift5"/>
    <w:uiPriority w:val="9"/>
    <w:semiHidden/>
    <w:rsid w:val="00CA143B"/>
    <w:rPr>
      <w:rFonts w:ascii="Cambria" w:hAnsi="Cambria" w:cs="Arial"/>
      <w:color w:val="243F60"/>
      <w:sz w:val="18"/>
      <w:szCs w:val="22"/>
      <w:lang w:val="de-DE" w:eastAsia="en-US"/>
    </w:rPr>
  </w:style>
  <w:style w:type="character" w:customStyle="1" w:styleId="berschrift6Zchn">
    <w:name w:val="Überschrift 6 Zchn"/>
    <w:link w:val="berschrift6"/>
    <w:uiPriority w:val="9"/>
    <w:semiHidden/>
    <w:rsid w:val="00CA143B"/>
    <w:rPr>
      <w:rFonts w:ascii="Cambria" w:hAnsi="Cambria" w:cs="Arial"/>
      <w:i/>
      <w:iCs/>
      <w:color w:val="243F60"/>
      <w:sz w:val="18"/>
      <w:szCs w:val="22"/>
      <w:lang w:val="de-DE" w:eastAsia="en-US"/>
    </w:rPr>
  </w:style>
  <w:style w:type="character" w:customStyle="1" w:styleId="berschrift7Zchn">
    <w:name w:val="Überschrift 7 Zchn"/>
    <w:link w:val="berschrift7"/>
    <w:uiPriority w:val="9"/>
    <w:semiHidden/>
    <w:rsid w:val="00CA143B"/>
    <w:rPr>
      <w:rFonts w:ascii="Cambria" w:hAnsi="Cambria" w:cs="Arial"/>
      <w:i/>
      <w:iCs/>
      <w:color w:val="404040"/>
      <w:sz w:val="18"/>
      <w:szCs w:val="22"/>
      <w:lang w:val="de-DE" w:eastAsia="en-US"/>
    </w:rPr>
  </w:style>
  <w:style w:type="character" w:customStyle="1" w:styleId="berschrift8Zchn">
    <w:name w:val="Überschrift 8 Zchn"/>
    <w:link w:val="berschrift8"/>
    <w:uiPriority w:val="9"/>
    <w:semiHidden/>
    <w:rsid w:val="00CA143B"/>
    <w:rPr>
      <w:rFonts w:ascii="Cambria" w:hAnsi="Cambria" w:cs="Arial"/>
      <w:color w:val="404040"/>
      <w:lang w:val="de-DE" w:eastAsia="en-US"/>
    </w:rPr>
  </w:style>
  <w:style w:type="character" w:customStyle="1" w:styleId="berschrift9Zchn">
    <w:name w:val="Überschrift 9 Zchn"/>
    <w:link w:val="berschrift9"/>
    <w:uiPriority w:val="9"/>
    <w:semiHidden/>
    <w:rsid w:val="00CA143B"/>
    <w:rPr>
      <w:rFonts w:ascii="Cambria" w:hAnsi="Cambria" w:cs="Arial"/>
      <w:i/>
      <w:iCs/>
      <w:color w:val="404040"/>
      <w:lang w:val="de-DE" w:eastAsia="en-US"/>
    </w:rPr>
  </w:style>
  <w:style w:type="paragraph" w:customStyle="1" w:styleId="StandardgrauFett">
    <w:name w:val="Standard grau Fett"/>
    <w:basedOn w:val="Standardgrau"/>
    <w:qFormat/>
    <w:rsid w:val="00F90412"/>
    <w:pPr>
      <w:spacing w:before="60"/>
    </w:pPr>
    <w:rPr>
      <w:b/>
    </w:rPr>
  </w:style>
  <w:style w:type="character" w:styleId="Hyperlink">
    <w:name w:val="Hyperlink"/>
    <w:uiPriority w:val="99"/>
    <w:rsid w:val="00336BB4"/>
    <w:rPr>
      <w:color w:val="0000FF"/>
      <w:u w:val="single"/>
    </w:rPr>
  </w:style>
  <w:style w:type="paragraph" w:customStyle="1" w:styleId="Literaturverzeichnis1">
    <w:name w:val="Literaturverzeichnis1"/>
    <w:basedOn w:val="Standard"/>
    <w:rsid w:val="00C72B27"/>
    <w:pPr>
      <w:spacing w:after="200"/>
      <w:jc w:val="left"/>
    </w:pPr>
    <w:rPr>
      <w:rFonts w:eastAsia="Times New Roman" w:cs="Times New Roman"/>
      <w:color w:val="000000"/>
      <w:sz w:val="22"/>
      <w:lang w:bidi="de-DE"/>
    </w:rPr>
  </w:style>
  <w:style w:type="character" w:styleId="Zeilennummer">
    <w:name w:val="line number"/>
    <w:basedOn w:val="Absatz-Standardschriftart"/>
    <w:uiPriority w:val="99"/>
    <w:semiHidden/>
    <w:unhideWhenUsed/>
    <w:rsid w:val="00FC6745"/>
  </w:style>
  <w:style w:type="paragraph" w:customStyle="1" w:styleId="berschrgrnohneNummer">
    <w:name w:val="Überschr_grün_ohne_Nummer"/>
    <w:basedOn w:val="Standard"/>
    <w:qFormat/>
    <w:rsid w:val="002F6952"/>
    <w:pPr>
      <w:shd w:val="clear" w:color="auto" w:fill="92D050"/>
      <w:spacing w:before="240"/>
      <w:contextualSpacing/>
    </w:pPr>
    <w:rPr>
      <w:b/>
      <w:color w:val="FFFFFF"/>
    </w:rPr>
  </w:style>
  <w:style w:type="character" w:customStyle="1" w:styleId="auto-style46">
    <w:name w:val="auto-style46"/>
    <w:basedOn w:val="Absatz-Standardschriftart"/>
    <w:rsid w:val="00D25240"/>
  </w:style>
  <w:style w:type="paragraph" w:customStyle="1" w:styleId="berschrift2grau">
    <w:name w:val="Überschrift 2 grau"/>
    <w:basedOn w:val="berschrift2"/>
    <w:qFormat/>
    <w:rsid w:val="0069258E"/>
    <w:pPr>
      <w:shd w:val="pct15" w:color="auto" w:fill="FFFFFF"/>
    </w:pPr>
  </w:style>
  <w:style w:type="paragraph" w:customStyle="1" w:styleId="Normal0">
    <w:name w:val="Normal_0"/>
    <w:qFormat/>
    <w:rsid w:val="001D66C3"/>
    <w:pPr>
      <w:spacing w:after="200" w:line="276" w:lineRule="auto"/>
    </w:pPr>
    <w:rPr>
      <w:sz w:val="24"/>
      <w:szCs w:val="24"/>
      <w:lang w:val="de-DE" w:eastAsia="en-US"/>
    </w:rPr>
  </w:style>
  <w:style w:type="paragraph" w:customStyle="1" w:styleId="Normal1">
    <w:name w:val="Normal_1"/>
    <w:qFormat/>
    <w:rsid w:val="001D66C3"/>
    <w:pPr>
      <w:spacing w:after="200" w:line="276" w:lineRule="auto"/>
    </w:pPr>
    <w:rPr>
      <w:sz w:val="24"/>
      <w:szCs w:val="24"/>
      <w:lang w:val="de-DE" w:eastAsia="en-US"/>
    </w:rPr>
  </w:style>
  <w:style w:type="paragraph" w:customStyle="1" w:styleId="Normal2">
    <w:name w:val="Normal_2"/>
    <w:qFormat/>
    <w:rsid w:val="001D66C3"/>
    <w:pPr>
      <w:spacing w:after="200" w:line="276" w:lineRule="auto"/>
    </w:pPr>
    <w:rPr>
      <w:sz w:val="24"/>
      <w:szCs w:val="24"/>
      <w:lang w:val="de-DE" w:eastAsia="en-US"/>
    </w:rPr>
  </w:style>
  <w:style w:type="paragraph" w:customStyle="1" w:styleId="Normal3">
    <w:name w:val="Normal_3"/>
    <w:qFormat/>
    <w:rsid w:val="001D66C3"/>
    <w:pPr>
      <w:spacing w:after="200" w:line="276" w:lineRule="auto"/>
    </w:pPr>
    <w:rPr>
      <w:sz w:val="24"/>
      <w:szCs w:val="24"/>
      <w:lang w:val="de-DE" w:eastAsia="en-US"/>
    </w:rPr>
  </w:style>
  <w:style w:type="paragraph" w:customStyle="1" w:styleId="Normal4">
    <w:name w:val="Normal_4"/>
    <w:qFormat/>
    <w:rsid w:val="001D66C3"/>
    <w:pPr>
      <w:spacing w:after="200" w:line="276" w:lineRule="auto"/>
    </w:pPr>
    <w:rPr>
      <w:sz w:val="24"/>
      <w:szCs w:val="24"/>
      <w:lang w:val="de-DE" w:eastAsia="en-US"/>
    </w:rPr>
  </w:style>
  <w:style w:type="paragraph" w:customStyle="1" w:styleId="Normal5">
    <w:name w:val="Normal_5"/>
    <w:qFormat/>
    <w:rsid w:val="001D66C3"/>
    <w:pPr>
      <w:spacing w:after="200" w:line="276" w:lineRule="auto"/>
    </w:pPr>
    <w:rPr>
      <w:sz w:val="24"/>
      <w:szCs w:val="24"/>
      <w:lang w:val="de-DE" w:eastAsia="en-US"/>
    </w:rPr>
  </w:style>
  <w:style w:type="paragraph" w:customStyle="1" w:styleId="Normal6">
    <w:name w:val="Normal_6"/>
    <w:qFormat/>
    <w:rsid w:val="001D66C3"/>
    <w:pPr>
      <w:spacing w:after="200" w:line="276" w:lineRule="auto"/>
    </w:pPr>
    <w:rPr>
      <w:sz w:val="24"/>
      <w:szCs w:val="24"/>
      <w:lang w:val="de-DE" w:eastAsia="en-US"/>
    </w:rPr>
  </w:style>
  <w:style w:type="paragraph" w:customStyle="1" w:styleId="Normal7">
    <w:name w:val="Normal_7"/>
    <w:qFormat/>
    <w:rsid w:val="001D66C3"/>
    <w:pPr>
      <w:spacing w:after="200" w:line="276" w:lineRule="auto"/>
    </w:pPr>
    <w:rPr>
      <w:sz w:val="24"/>
      <w:szCs w:val="24"/>
      <w:lang w:val="de-DE" w:eastAsia="en-US"/>
    </w:rPr>
  </w:style>
  <w:style w:type="paragraph" w:customStyle="1" w:styleId="Normal8">
    <w:name w:val="Normal_8"/>
    <w:qFormat/>
    <w:rsid w:val="001D66C3"/>
    <w:pPr>
      <w:spacing w:after="200" w:line="276" w:lineRule="auto"/>
    </w:pPr>
    <w:rPr>
      <w:sz w:val="24"/>
      <w:szCs w:val="24"/>
      <w:lang w:val="de-DE" w:eastAsia="en-US"/>
    </w:rPr>
  </w:style>
  <w:style w:type="paragraph" w:customStyle="1" w:styleId="Normal9">
    <w:name w:val="Normal_9"/>
    <w:qFormat/>
    <w:rsid w:val="001D66C3"/>
    <w:pPr>
      <w:spacing w:after="200" w:line="276" w:lineRule="auto"/>
    </w:pPr>
    <w:rPr>
      <w:sz w:val="24"/>
      <w:szCs w:val="24"/>
      <w:lang w:val="de-DE" w:eastAsia="en-US"/>
    </w:rPr>
  </w:style>
  <w:style w:type="paragraph" w:customStyle="1" w:styleId="Normal10">
    <w:name w:val="Normal_10"/>
    <w:qFormat/>
    <w:rsid w:val="001D66C3"/>
    <w:pPr>
      <w:spacing w:after="200" w:line="276" w:lineRule="auto"/>
    </w:pPr>
    <w:rPr>
      <w:sz w:val="24"/>
      <w:szCs w:val="24"/>
      <w:lang w:val="de-DE" w:eastAsia="en-US"/>
    </w:rPr>
  </w:style>
  <w:style w:type="paragraph" w:customStyle="1" w:styleId="Normal11">
    <w:name w:val="Normal_11"/>
    <w:qFormat/>
    <w:rsid w:val="001D66C3"/>
    <w:pPr>
      <w:spacing w:after="200" w:line="276" w:lineRule="auto"/>
    </w:pPr>
    <w:rPr>
      <w:sz w:val="24"/>
      <w:szCs w:val="24"/>
      <w:lang w:val="de-DE" w:eastAsia="en-US"/>
    </w:rPr>
  </w:style>
  <w:style w:type="paragraph" w:customStyle="1" w:styleId="Normal12">
    <w:name w:val="Normal_12"/>
    <w:qFormat/>
    <w:rsid w:val="001D66C3"/>
    <w:pPr>
      <w:spacing w:after="200" w:line="276" w:lineRule="auto"/>
    </w:pPr>
    <w:rPr>
      <w:sz w:val="24"/>
      <w:szCs w:val="24"/>
      <w:lang w:val="de-DE" w:eastAsia="en-US"/>
    </w:rPr>
  </w:style>
  <w:style w:type="paragraph" w:customStyle="1" w:styleId="Normal13">
    <w:name w:val="Normal_13"/>
    <w:qFormat/>
    <w:rsid w:val="001D66C3"/>
    <w:pPr>
      <w:spacing w:after="200" w:line="276" w:lineRule="auto"/>
    </w:pPr>
    <w:rPr>
      <w:sz w:val="24"/>
      <w:szCs w:val="24"/>
      <w:lang w:val="de-DE" w:eastAsia="en-US"/>
    </w:rPr>
  </w:style>
  <w:style w:type="paragraph" w:customStyle="1" w:styleId="Normal14">
    <w:name w:val="Normal_14"/>
    <w:qFormat/>
    <w:rsid w:val="001D66C3"/>
    <w:pPr>
      <w:spacing w:after="200" w:line="276" w:lineRule="auto"/>
    </w:pPr>
    <w:rPr>
      <w:sz w:val="24"/>
      <w:szCs w:val="24"/>
      <w:lang w:val="de-DE" w:eastAsia="en-US"/>
    </w:rPr>
  </w:style>
  <w:style w:type="paragraph" w:customStyle="1" w:styleId="Normal15">
    <w:name w:val="Normal_15"/>
    <w:qFormat/>
    <w:rsid w:val="001D66C3"/>
    <w:pPr>
      <w:spacing w:after="200" w:line="276" w:lineRule="auto"/>
    </w:pPr>
    <w:rPr>
      <w:sz w:val="24"/>
      <w:szCs w:val="24"/>
      <w:lang w:val="de-DE" w:eastAsia="en-US"/>
    </w:rPr>
  </w:style>
  <w:style w:type="paragraph" w:customStyle="1" w:styleId="Literatur">
    <w:name w:val="Literatur"/>
    <w:basedOn w:val="Standard"/>
    <w:link w:val="LiteraturZchn"/>
    <w:qFormat/>
    <w:rsid w:val="00740848"/>
    <w:pPr>
      <w:spacing w:line="320" w:lineRule="exact"/>
      <w:ind w:left="2835" w:hanging="2835"/>
    </w:pPr>
    <w:rPr>
      <w:color w:val="000000"/>
      <w:sz w:val="22"/>
      <w:lang w:val="de-AT"/>
    </w:rPr>
  </w:style>
  <w:style w:type="character" w:customStyle="1" w:styleId="LiteraturZchn">
    <w:name w:val="Literatur Zchn"/>
    <w:link w:val="Literatur"/>
    <w:rsid w:val="00740848"/>
    <w:rPr>
      <w:rFonts w:ascii="Arial" w:eastAsia="Calibri" w:hAnsi="Arial" w:cs="Arial"/>
      <w:color w:val="000000"/>
      <w:lang w:val="de-AT"/>
    </w:rPr>
  </w:style>
  <w:style w:type="paragraph" w:styleId="Liste2">
    <w:name w:val="List 2"/>
    <w:basedOn w:val="Standard"/>
    <w:semiHidden/>
    <w:rsid w:val="00900236"/>
    <w:pPr>
      <w:numPr>
        <w:numId w:val="2"/>
      </w:numPr>
      <w:spacing w:line="320" w:lineRule="exact"/>
    </w:pPr>
    <w:rPr>
      <w:rFonts w:eastAsia="Times New Roman"/>
      <w:color w:val="000000"/>
      <w:sz w:val="22"/>
      <w:szCs w:val="24"/>
      <w:lang w:val="de-AT" w:eastAsia="de-DE"/>
    </w:rPr>
  </w:style>
  <w:style w:type="paragraph" w:styleId="StandardWeb">
    <w:name w:val="Normal (Web)"/>
    <w:basedOn w:val="Standard"/>
    <w:uiPriority w:val="99"/>
    <w:unhideWhenUsed/>
    <w:rsid w:val="00900236"/>
    <w:pPr>
      <w:spacing w:before="100" w:beforeAutospacing="1" w:after="100" w:afterAutospacing="1"/>
    </w:pPr>
    <w:rPr>
      <w:rFonts w:ascii="Times New Roman" w:eastAsia="Times New Roman" w:hAnsi="Times New Roman"/>
      <w:sz w:val="24"/>
      <w:szCs w:val="24"/>
      <w:lang w:val="de-AT" w:eastAsia="de-AT"/>
    </w:rPr>
  </w:style>
  <w:style w:type="paragraph" w:styleId="Inhaltsverzeichnisberschrift">
    <w:name w:val="TOC Heading"/>
    <w:basedOn w:val="berschrift1"/>
    <w:next w:val="Standard"/>
    <w:uiPriority w:val="39"/>
    <w:unhideWhenUsed/>
    <w:qFormat/>
    <w:rsid w:val="0002418F"/>
    <w:pPr>
      <w:numPr>
        <w:numId w:val="0"/>
      </w:numPr>
      <w:shd w:val="clear" w:color="auto" w:fill="auto"/>
      <w:spacing w:before="480" w:after="0"/>
      <w:outlineLvl w:val="9"/>
    </w:pPr>
    <w:rPr>
      <w:rFonts w:ascii="Cambria" w:eastAsia="MS Gothic" w:hAnsi="Cambria" w:cs="Times New Roman"/>
      <w:color w:val="365F91"/>
      <w:sz w:val="28"/>
    </w:rPr>
  </w:style>
  <w:style w:type="paragraph" w:styleId="Verzeichnis1">
    <w:name w:val="toc 1"/>
    <w:basedOn w:val="Standard"/>
    <w:next w:val="Standard"/>
    <w:autoRedefine/>
    <w:uiPriority w:val="39"/>
    <w:unhideWhenUsed/>
    <w:rsid w:val="0002418F"/>
    <w:pPr>
      <w:spacing w:after="100"/>
    </w:pPr>
  </w:style>
  <w:style w:type="paragraph" w:styleId="Verzeichnis3">
    <w:name w:val="toc 3"/>
    <w:basedOn w:val="Standard"/>
    <w:next w:val="Standard"/>
    <w:autoRedefine/>
    <w:uiPriority w:val="39"/>
    <w:unhideWhenUsed/>
    <w:rsid w:val="0002418F"/>
    <w:pPr>
      <w:spacing w:after="100"/>
      <w:ind w:left="360"/>
    </w:pPr>
  </w:style>
  <w:style w:type="paragraph" w:styleId="Verzeichnis2">
    <w:name w:val="toc 2"/>
    <w:basedOn w:val="Standard"/>
    <w:next w:val="Standard"/>
    <w:autoRedefine/>
    <w:uiPriority w:val="39"/>
    <w:unhideWhenUsed/>
    <w:rsid w:val="0002418F"/>
    <w:pPr>
      <w:spacing w:after="100"/>
      <w:ind w:left="180"/>
    </w:pPr>
  </w:style>
  <w:style w:type="paragraph" w:customStyle="1" w:styleId="StandardAbs">
    <w:name w:val="StandardAbs"/>
    <w:basedOn w:val="Standard"/>
    <w:link w:val="StandardAbsZchn"/>
    <w:qFormat/>
    <w:rsid w:val="00AC7903"/>
    <w:pPr>
      <w:spacing w:before="240"/>
    </w:pPr>
    <w:rPr>
      <w:szCs w:val="18"/>
      <w:lang w:val="de-AT"/>
    </w:rPr>
  </w:style>
  <w:style w:type="character" w:customStyle="1" w:styleId="StandardAbsZchn">
    <w:name w:val="StandardAbs Zchn"/>
    <w:link w:val="StandardAbs"/>
    <w:rsid w:val="00AC7903"/>
    <w:rPr>
      <w:rFonts w:ascii="Arial" w:eastAsia="Calibri" w:hAnsi="Arial" w:cs="Arial"/>
      <w:sz w:val="18"/>
      <w:szCs w:val="18"/>
      <w:lang w:val="de-AT"/>
    </w:rPr>
  </w:style>
  <w:style w:type="paragraph" w:styleId="Funotentext">
    <w:name w:val="footnote text"/>
    <w:basedOn w:val="Standard"/>
    <w:link w:val="FunotentextZchn"/>
    <w:semiHidden/>
    <w:rsid w:val="003C5C0B"/>
    <w:pPr>
      <w:keepLines/>
      <w:widowControl w:val="0"/>
      <w:tabs>
        <w:tab w:val="left" w:pos="425"/>
      </w:tabs>
      <w:kinsoku w:val="0"/>
      <w:spacing w:before="20" w:after="20"/>
      <w:ind w:left="426" w:hanging="142"/>
    </w:pPr>
    <w:rPr>
      <w:rFonts w:eastAsia="Times New Roman"/>
      <w:sz w:val="20"/>
      <w:szCs w:val="20"/>
      <w:lang w:val="de-AT"/>
    </w:rPr>
  </w:style>
  <w:style w:type="character" w:customStyle="1" w:styleId="FunotentextZchn">
    <w:name w:val="Fußnotentext Zchn"/>
    <w:link w:val="Funotentext"/>
    <w:semiHidden/>
    <w:rsid w:val="003C5C0B"/>
    <w:rPr>
      <w:rFonts w:ascii="Arial" w:eastAsia="Times New Roman" w:hAnsi="Arial"/>
      <w:sz w:val="20"/>
      <w:szCs w:val="20"/>
      <w:lang w:val="de-AT"/>
    </w:rPr>
  </w:style>
  <w:style w:type="character" w:styleId="Funotenzeichen">
    <w:name w:val="footnote reference"/>
    <w:semiHidden/>
    <w:rsid w:val="003C5C0B"/>
    <w:rPr>
      <w:vertAlign w:val="superscript"/>
    </w:rPr>
  </w:style>
  <w:style w:type="character" w:customStyle="1" w:styleId="st">
    <w:name w:val="st"/>
    <w:basedOn w:val="Absatz-Standardschriftart"/>
    <w:rsid w:val="003C5C0B"/>
  </w:style>
  <w:style w:type="paragraph" w:customStyle="1" w:styleId="Formatvorlage1">
    <w:name w:val="Formatvorlage1"/>
    <w:basedOn w:val="Standard"/>
    <w:next w:val="Standard"/>
    <w:qFormat/>
    <w:rsid w:val="00FB5D78"/>
    <w:pPr>
      <w:spacing w:line="320" w:lineRule="exact"/>
    </w:pPr>
    <w:rPr>
      <w:sz w:val="22"/>
      <w:lang w:val="de-AT"/>
    </w:rPr>
  </w:style>
  <w:style w:type="paragraph" w:customStyle="1" w:styleId="GeheimeUeberschrift">
    <w:name w:val="GeheimeUeberschrift"/>
    <w:basedOn w:val="Standard"/>
    <w:qFormat/>
    <w:rsid w:val="00F72A9A"/>
    <w:pPr>
      <w:spacing w:before="360" w:after="240"/>
      <w:ind w:left="567" w:hanging="567"/>
      <w:outlineLvl w:val="1"/>
    </w:pPr>
    <w:rPr>
      <w:b/>
    </w:rPr>
  </w:style>
  <w:style w:type="paragraph" w:customStyle="1" w:styleId="Fussnote">
    <w:name w:val="Fussnote"/>
    <w:basedOn w:val="Standard"/>
    <w:qFormat/>
    <w:rsid w:val="00AC7903"/>
    <w:pPr>
      <w:spacing w:before="40"/>
      <w:ind w:left="284" w:hanging="284"/>
    </w:pPr>
  </w:style>
  <w:style w:type="paragraph" w:styleId="Kommentarthema">
    <w:name w:val="annotation subject"/>
    <w:basedOn w:val="Kommentartext"/>
    <w:next w:val="Kommentartext"/>
    <w:link w:val="KommentarthemaZchn"/>
    <w:uiPriority w:val="99"/>
    <w:semiHidden/>
    <w:unhideWhenUsed/>
    <w:rsid w:val="006D1DAD"/>
    <w:pPr>
      <w:spacing w:before="0" w:line="240" w:lineRule="auto"/>
    </w:pPr>
    <w:rPr>
      <w:rFonts w:eastAsia="Calibri"/>
      <w:b/>
      <w:bCs/>
      <w:color w:val="auto"/>
      <w:sz w:val="20"/>
      <w:lang w:val="de-DE" w:eastAsia="en-US"/>
    </w:rPr>
  </w:style>
  <w:style w:type="character" w:customStyle="1" w:styleId="KommentarthemaZchn">
    <w:name w:val="Kommentarthema Zchn"/>
    <w:link w:val="Kommentarthema"/>
    <w:uiPriority w:val="99"/>
    <w:semiHidden/>
    <w:rsid w:val="006D1DAD"/>
    <w:rPr>
      <w:rFonts w:ascii="Arial" w:eastAsia="Times New Roman" w:hAnsi="Arial" w:cs="Arial"/>
      <w:b/>
      <w:bCs/>
      <w:color w:val="000000"/>
      <w:sz w:val="20"/>
      <w:szCs w:val="20"/>
      <w:lang w:val="de-CH" w:eastAsia="de-CH"/>
    </w:rPr>
  </w:style>
  <w:style w:type="paragraph" w:customStyle="1" w:styleId="GeheimeUeberschrift2">
    <w:name w:val="GeheimeUeberschrift2"/>
    <w:basedOn w:val="GeheimeUeberschrift"/>
    <w:qFormat/>
    <w:rsid w:val="00D25240"/>
    <w:pPr>
      <w:spacing w:after="0"/>
      <w:outlineLvl w:val="2"/>
    </w:pPr>
  </w:style>
  <w:style w:type="character" w:customStyle="1" w:styleId="auto-style45">
    <w:name w:val="auto-style45"/>
    <w:basedOn w:val="Absatz-Standardschriftart"/>
    <w:rsid w:val="00D25240"/>
  </w:style>
  <w:style w:type="character" w:customStyle="1" w:styleId="auto-style44">
    <w:name w:val="auto-style44"/>
    <w:basedOn w:val="Absatz-Standardschriftart"/>
    <w:rsid w:val="00D25240"/>
  </w:style>
  <w:style w:type="table" w:customStyle="1" w:styleId="Tabellenraster1">
    <w:name w:val="Tabellenraster1"/>
    <w:basedOn w:val="NormaleTabelle"/>
    <w:next w:val="Tabellenraster"/>
    <w:uiPriority w:val="59"/>
    <w:locked/>
    <w:rsid w:val="00292764"/>
    <w:pPr>
      <w:jc w:val="both"/>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
    <w:name w:val="Standa"/>
    <w:link w:val="StandaZchn"/>
    <w:rsid w:val="00E33F5E"/>
    <w:pPr>
      <w:spacing w:after="240" w:line="230" w:lineRule="atLeast"/>
      <w:jc w:val="both"/>
    </w:pPr>
    <w:rPr>
      <w:rFonts w:ascii="Arial" w:eastAsia="MS Mincho" w:hAnsi="Arial" w:cs="Arial"/>
      <w:color w:val="000000"/>
      <w:lang w:val="de-DE" w:eastAsia="ja-JP" w:bidi="de-DE"/>
    </w:rPr>
  </w:style>
  <w:style w:type="character" w:customStyle="1" w:styleId="StandaZchn">
    <w:name w:val="Standa Zchn"/>
    <w:link w:val="Standa"/>
    <w:rsid w:val="00E33F5E"/>
    <w:rPr>
      <w:rFonts w:ascii="Arial" w:eastAsia="MS Mincho" w:hAnsi="Arial" w:cs="Arial"/>
      <w:color w:val="000000"/>
      <w:lang w:val="de-DE" w:eastAsia="ja-JP" w:bidi="de-DE"/>
    </w:rPr>
  </w:style>
  <w:style w:type="paragraph" w:styleId="Beschriftung">
    <w:name w:val="caption"/>
    <w:basedOn w:val="Standard"/>
    <w:next w:val="Standard"/>
    <w:unhideWhenUsed/>
    <w:qFormat/>
    <w:rsid w:val="00D62BE5"/>
    <w:pPr>
      <w:spacing w:after="200" w:line="240" w:lineRule="auto"/>
    </w:pPr>
    <w:rPr>
      <w:b/>
      <w:bCs/>
      <w:color w:val="17365D"/>
      <w:szCs w:val="18"/>
    </w:rPr>
  </w:style>
  <w:style w:type="table" w:customStyle="1" w:styleId="Tabellenraster2">
    <w:name w:val="Tabellenraster2"/>
    <w:basedOn w:val="NormaleTabelle"/>
    <w:next w:val="Tabellenraster"/>
    <w:uiPriority w:val="59"/>
    <w:rsid w:val="00A17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uiPriority w:val="99"/>
    <w:semiHidden/>
    <w:unhideWhenUsed/>
    <w:rsid w:val="00077630"/>
    <w:rPr>
      <w:color w:val="800080"/>
      <w:u w:val="single"/>
    </w:rPr>
  </w:style>
  <w:style w:type="numbering" w:customStyle="1" w:styleId="Liste1">
    <w:name w:val="Liste1"/>
    <w:uiPriority w:val="99"/>
    <w:rsid w:val="00677243"/>
    <w:pPr>
      <w:numPr>
        <w:numId w:val="6"/>
      </w:numPr>
    </w:pPr>
  </w:style>
  <w:style w:type="paragraph" w:styleId="berarbeitung">
    <w:name w:val="Revision"/>
    <w:hidden/>
    <w:uiPriority w:val="99"/>
    <w:semiHidden/>
    <w:rsid w:val="00C35C81"/>
    <w:rPr>
      <w:rFonts w:ascii="Arial" w:hAnsi="Arial" w:cs="Arial"/>
      <w:sz w:val="18"/>
      <w:szCs w:val="22"/>
      <w:lang w:val="de-DE" w:eastAsia="en-US"/>
    </w:rPr>
  </w:style>
  <w:style w:type="character" w:customStyle="1" w:styleId="ListenabsatzZchn">
    <w:name w:val="Listenabsatz Zchn"/>
    <w:link w:val="Listenabsatz"/>
    <w:uiPriority w:val="34"/>
    <w:rsid w:val="008634E9"/>
    <w:rPr>
      <w:rFonts w:ascii="Arial" w:eastAsia="Times New Roman" w:hAnsi="Arial" w:cs="Arial"/>
      <w:color w:val="000000"/>
      <w:sz w:val="18"/>
      <w:lang w:val="de-CH" w:eastAsia="de-CH"/>
    </w:rPr>
  </w:style>
  <w:style w:type="paragraph" w:customStyle="1" w:styleId="aufzhlung0">
    <w:name w:val="aufzhlung"/>
    <w:basedOn w:val="Standard"/>
    <w:rsid w:val="005C4EC5"/>
    <w:pPr>
      <w:spacing w:before="100" w:beforeAutospacing="1" w:after="100" w:afterAutospacing="1" w:line="240" w:lineRule="auto"/>
      <w:jc w:val="left"/>
    </w:pPr>
    <w:rPr>
      <w:rFonts w:ascii="Times New Roman" w:hAnsi="Times New Roman" w:cs="Times New Roman"/>
      <w:sz w:val="24"/>
      <w:szCs w:val="24"/>
      <w:lang w:val="de-AT" w:eastAsia="de-AT"/>
    </w:rPr>
  </w:style>
  <w:style w:type="character" w:styleId="Seitenzahl">
    <w:name w:val="page number"/>
    <w:basedOn w:val="Absatz-Standardschriftart"/>
    <w:uiPriority w:val="99"/>
    <w:semiHidden/>
    <w:unhideWhenUsed/>
    <w:rsid w:val="00EF33E6"/>
  </w:style>
  <w:style w:type="paragraph" w:styleId="Abbildungsverzeichnis">
    <w:name w:val="table of figures"/>
    <w:basedOn w:val="Standard"/>
    <w:next w:val="Standard"/>
    <w:uiPriority w:val="99"/>
    <w:unhideWhenUsed/>
    <w:rsid w:val="00807F24"/>
  </w:style>
  <w:style w:type="paragraph" w:styleId="Dokumentstruktur">
    <w:name w:val="Document Map"/>
    <w:basedOn w:val="Standard"/>
    <w:link w:val="DokumentstrukturZchn"/>
    <w:uiPriority w:val="99"/>
    <w:semiHidden/>
    <w:unhideWhenUsed/>
    <w:rsid w:val="0034076B"/>
    <w:pPr>
      <w:spacing w:line="240" w:lineRule="auto"/>
    </w:pPr>
    <w:rPr>
      <w:rFonts w:ascii="Lucida Grande" w:hAnsi="Lucida Grande" w:cs="Lucida Grande"/>
      <w:sz w:val="24"/>
      <w:szCs w:val="24"/>
    </w:rPr>
  </w:style>
  <w:style w:type="character" w:customStyle="1" w:styleId="DokumentstrukturZchn">
    <w:name w:val="Dokumentstruktur Zchn"/>
    <w:link w:val="Dokumentstruktur"/>
    <w:uiPriority w:val="99"/>
    <w:semiHidden/>
    <w:rsid w:val="0034076B"/>
    <w:rPr>
      <w:rFonts w:ascii="Lucida Grande" w:hAnsi="Lucida Grande" w:cs="Lucida Grande"/>
      <w:sz w:val="24"/>
      <w:szCs w:val="24"/>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46563">
      <w:bodyDiv w:val="1"/>
      <w:marLeft w:val="0"/>
      <w:marRight w:val="0"/>
      <w:marTop w:val="0"/>
      <w:marBottom w:val="0"/>
      <w:divBdr>
        <w:top w:val="none" w:sz="0" w:space="0" w:color="auto"/>
        <w:left w:val="none" w:sz="0" w:space="0" w:color="auto"/>
        <w:bottom w:val="none" w:sz="0" w:space="0" w:color="auto"/>
        <w:right w:val="none" w:sz="0" w:space="0" w:color="auto"/>
      </w:divBdr>
    </w:div>
    <w:div w:id="593629046">
      <w:bodyDiv w:val="1"/>
      <w:marLeft w:val="0"/>
      <w:marRight w:val="0"/>
      <w:marTop w:val="0"/>
      <w:marBottom w:val="0"/>
      <w:divBdr>
        <w:top w:val="none" w:sz="0" w:space="0" w:color="auto"/>
        <w:left w:val="none" w:sz="0" w:space="0" w:color="auto"/>
        <w:bottom w:val="none" w:sz="0" w:space="0" w:color="auto"/>
        <w:right w:val="none" w:sz="0" w:space="0" w:color="auto"/>
      </w:divBdr>
    </w:div>
    <w:div w:id="617879285">
      <w:bodyDiv w:val="1"/>
      <w:marLeft w:val="0"/>
      <w:marRight w:val="0"/>
      <w:marTop w:val="0"/>
      <w:marBottom w:val="0"/>
      <w:divBdr>
        <w:top w:val="none" w:sz="0" w:space="0" w:color="auto"/>
        <w:left w:val="none" w:sz="0" w:space="0" w:color="auto"/>
        <w:bottom w:val="none" w:sz="0" w:space="0" w:color="auto"/>
        <w:right w:val="none" w:sz="0" w:space="0" w:color="auto"/>
      </w:divBdr>
      <w:divsChild>
        <w:div w:id="1517303813">
          <w:marLeft w:val="0"/>
          <w:marRight w:val="0"/>
          <w:marTop w:val="0"/>
          <w:marBottom w:val="0"/>
          <w:divBdr>
            <w:top w:val="none" w:sz="0" w:space="0" w:color="auto"/>
            <w:left w:val="none" w:sz="0" w:space="0" w:color="auto"/>
            <w:bottom w:val="none" w:sz="0" w:space="0" w:color="auto"/>
            <w:right w:val="none" w:sz="0" w:space="0" w:color="auto"/>
          </w:divBdr>
          <w:divsChild>
            <w:div w:id="1732925705">
              <w:marLeft w:val="0"/>
              <w:marRight w:val="0"/>
              <w:marTop w:val="0"/>
              <w:marBottom w:val="0"/>
              <w:divBdr>
                <w:top w:val="none" w:sz="0" w:space="0" w:color="auto"/>
                <w:left w:val="none" w:sz="0" w:space="0" w:color="auto"/>
                <w:bottom w:val="none" w:sz="0" w:space="0" w:color="auto"/>
                <w:right w:val="none" w:sz="0" w:space="0" w:color="auto"/>
              </w:divBdr>
              <w:divsChild>
                <w:div w:id="1470169668">
                  <w:marLeft w:val="0"/>
                  <w:marRight w:val="45"/>
                  <w:marTop w:val="0"/>
                  <w:marBottom w:val="0"/>
                  <w:divBdr>
                    <w:top w:val="none" w:sz="0" w:space="0" w:color="auto"/>
                    <w:left w:val="none" w:sz="0" w:space="0" w:color="auto"/>
                    <w:bottom w:val="none" w:sz="0" w:space="0" w:color="auto"/>
                    <w:right w:val="none" w:sz="0" w:space="0" w:color="auto"/>
                  </w:divBdr>
                  <w:divsChild>
                    <w:div w:id="1847859734">
                      <w:marLeft w:val="300"/>
                      <w:marRight w:val="300"/>
                      <w:marTop w:val="150"/>
                      <w:marBottom w:val="300"/>
                      <w:divBdr>
                        <w:top w:val="none" w:sz="0" w:space="0" w:color="auto"/>
                        <w:left w:val="none" w:sz="0" w:space="0" w:color="auto"/>
                        <w:bottom w:val="none" w:sz="0" w:space="0" w:color="auto"/>
                        <w:right w:val="none" w:sz="0" w:space="0" w:color="auto"/>
                      </w:divBdr>
                      <w:divsChild>
                        <w:div w:id="1505898369">
                          <w:marLeft w:val="0"/>
                          <w:marRight w:val="0"/>
                          <w:marTop w:val="0"/>
                          <w:marBottom w:val="0"/>
                          <w:divBdr>
                            <w:top w:val="none" w:sz="0" w:space="0" w:color="auto"/>
                            <w:left w:val="none" w:sz="0" w:space="0" w:color="auto"/>
                            <w:bottom w:val="none" w:sz="0" w:space="0" w:color="auto"/>
                            <w:right w:val="none" w:sz="0" w:space="0" w:color="auto"/>
                          </w:divBdr>
                          <w:divsChild>
                            <w:div w:id="1783724043">
                              <w:marLeft w:val="0"/>
                              <w:marRight w:val="0"/>
                              <w:marTop w:val="0"/>
                              <w:marBottom w:val="0"/>
                              <w:divBdr>
                                <w:top w:val="none" w:sz="0" w:space="0" w:color="auto"/>
                                <w:left w:val="none" w:sz="0" w:space="0" w:color="auto"/>
                                <w:bottom w:val="none" w:sz="0" w:space="0" w:color="auto"/>
                                <w:right w:val="none" w:sz="0" w:space="0" w:color="auto"/>
                              </w:divBdr>
                              <w:divsChild>
                                <w:div w:id="155616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6458141">
      <w:bodyDiv w:val="1"/>
      <w:marLeft w:val="0"/>
      <w:marRight w:val="0"/>
      <w:marTop w:val="0"/>
      <w:marBottom w:val="0"/>
      <w:divBdr>
        <w:top w:val="none" w:sz="0" w:space="0" w:color="auto"/>
        <w:left w:val="none" w:sz="0" w:space="0" w:color="auto"/>
        <w:bottom w:val="none" w:sz="0" w:space="0" w:color="auto"/>
        <w:right w:val="none" w:sz="0" w:space="0" w:color="auto"/>
      </w:divBdr>
    </w:div>
    <w:div w:id="747072739">
      <w:bodyDiv w:val="1"/>
      <w:marLeft w:val="0"/>
      <w:marRight w:val="0"/>
      <w:marTop w:val="0"/>
      <w:marBottom w:val="0"/>
      <w:divBdr>
        <w:top w:val="none" w:sz="0" w:space="0" w:color="auto"/>
        <w:left w:val="none" w:sz="0" w:space="0" w:color="auto"/>
        <w:bottom w:val="none" w:sz="0" w:space="0" w:color="auto"/>
        <w:right w:val="none" w:sz="0" w:space="0" w:color="auto"/>
      </w:divBdr>
    </w:div>
    <w:div w:id="755327049">
      <w:bodyDiv w:val="1"/>
      <w:marLeft w:val="0"/>
      <w:marRight w:val="0"/>
      <w:marTop w:val="0"/>
      <w:marBottom w:val="0"/>
      <w:divBdr>
        <w:top w:val="none" w:sz="0" w:space="0" w:color="auto"/>
        <w:left w:val="none" w:sz="0" w:space="0" w:color="auto"/>
        <w:bottom w:val="none" w:sz="0" w:space="0" w:color="auto"/>
        <w:right w:val="none" w:sz="0" w:space="0" w:color="auto"/>
      </w:divBdr>
      <w:divsChild>
        <w:div w:id="835457006">
          <w:marLeft w:val="0"/>
          <w:marRight w:val="0"/>
          <w:marTop w:val="0"/>
          <w:marBottom w:val="0"/>
          <w:divBdr>
            <w:top w:val="none" w:sz="0" w:space="0" w:color="auto"/>
            <w:left w:val="none" w:sz="0" w:space="0" w:color="auto"/>
            <w:bottom w:val="none" w:sz="0" w:space="0" w:color="auto"/>
            <w:right w:val="none" w:sz="0" w:space="0" w:color="auto"/>
          </w:divBdr>
          <w:divsChild>
            <w:div w:id="955063376">
              <w:marLeft w:val="0"/>
              <w:marRight w:val="0"/>
              <w:marTop w:val="0"/>
              <w:marBottom w:val="0"/>
              <w:divBdr>
                <w:top w:val="none" w:sz="0" w:space="0" w:color="auto"/>
                <w:left w:val="none" w:sz="0" w:space="0" w:color="auto"/>
                <w:bottom w:val="none" w:sz="0" w:space="0" w:color="auto"/>
                <w:right w:val="none" w:sz="0" w:space="0" w:color="auto"/>
              </w:divBdr>
              <w:divsChild>
                <w:div w:id="1787306785">
                  <w:marLeft w:val="0"/>
                  <w:marRight w:val="45"/>
                  <w:marTop w:val="0"/>
                  <w:marBottom w:val="0"/>
                  <w:divBdr>
                    <w:top w:val="none" w:sz="0" w:space="0" w:color="auto"/>
                    <w:left w:val="none" w:sz="0" w:space="0" w:color="auto"/>
                    <w:bottom w:val="none" w:sz="0" w:space="0" w:color="auto"/>
                    <w:right w:val="none" w:sz="0" w:space="0" w:color="auto"/>
                  </w:divBdr>
                  <w:divsChild>
                    <w:div w:id="689799089">
                      <w:marLeft w:val="300"/>
                      <w:marRight w:val="300"/>
                      <w:marTop w:val="150"/>
                      <w:marBottom w:val="300"/>
                      <w:divBdr>
                        <w:top w:val="none" w:sz="0" w:space="0" w:color="auto"/>
                        <w:left w:val="none" w:sz="0" w:space="0" w:color="auto"/>
                        <w:bottom w:val="none" w:sz="0" w:space="0" w:color="auto"/>
                        <w:right w:val="none" w:sz="0" w:space="0" w:color="auto"/>
                      </w:divBdr>
                      <w:divsChild>
                        <w:div w:id="857742189">
                          <w:marLeft w:val="0"/>
                          <w:marRight w:val="0"/>
                          <w:marTop w:val="0"/>
                          <w:marBottom w:val="0"/>
                          <w:divBdr>
                            <w:top w:val="none" w:sz="0" w:space="0" w:color="auto"/>
                            <w:left w:val="none" w:sz="0" w:space="0" w:color="auto"/>
                            <w:bottom w:val="none" w:sz="0" w:space="0" w:color="auto"/>
                            <w:right w:val="none" w:sz="0" w:space="0" w:color="auto"/>
                          </w:divBdr>
                          <w:divsChild>
                            <w:div w:id="964893459">
                              <w:marLeft w:val="0"/>
                              <w:marRight w:val="0"/>
                              <w:marTop w:val="0"/>
                              <w:marBottom w:val="0"/>
                              <w:divBdr>
                                <w:top w:val="none" w:sz="0" w:space="0" w:color="auto"/>
                                <w:left w:val="none" w:sz="0" w:space="0" w:color="auto"/>
                                <w:bottom w:val="none" w:sz="0" w:space="0" w:color="auto"/>
                                <w:right w:val="none" w:sz="0" w:space="0" w:color="auto"/>
                              </w:divBdr>
                              <w:divsChild>
                                <w:div w:id="15646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7693062">
      <w:bodyDiv w:val="1"/>
      <w:marLeft w:val="0"/>
      <w:marRight w:val="0"/>
      <w:marTop w:val="0"/>
      <w:marBottom w:val="0"/>
      <w:divBdr>
        <w:top w:val="none" w:sz="0" w:space="0" w:color="auto"/>
        <w:left w:val="none" w:sz="0" w:space="0" w:color="auto"/>
        <w:bottom w:val="none" w:sz="0" w:space="0" w:color="auto"/>
        <w:right w:val="none" w:sz="0" w:space="0" w:color="auto"/>
      </w:divBdr>
    </w:div>
    <w:div w:id="985744717">
      <w:bodyDiv w:val="1"/>
      <w:marLeft w:val="0"/>
      <w:marRight w:val="0"/>
      <w:marTop w:val="0"/>
      <w:marBottom w:val="0"/>
      <w:divBdr>
        <w:top w:val="none" w:sz="0" w:space="0" w:color="auto"/>
        <w:left w:val="none" w:sz="0" w:space="0" w:color="auto"/>
        <w:bottom w:val="none" w:sz="0" w:space="0" w:color="auto"/>
        <w:right w:val="none" w:sz="0" w:space="0" w:color="auto"/>
      </w:divBdr>
    </w:div>
    <w:div w:id="1081945295">
      <w:bodyDiv w:val="1"/>
      <w:marLeft w:val="0"/>
      <w:marRight w:val="0"/>
      <w:marTop w:val="0"/>
      <w:marBottom w:val="0"/>
      <w:divBdr>
        <w:top w:val="none" w:sz="0" w:space="0" w:color="auto"/>
        <w:left w:val="none" w:sz="0" w:space="0" w:color="auto"/>
        <w:bottom w:val="none" w:sz="0" w:space="0" w:color="auto"/>
        <w:right w:val="none" w:sz="0" w:space="0" w:color="auto"/>
      </w:divBdr>
    </w:div>
    <w:div w:id="1105032941">
      <w:bodyDiv w:val="1"/>
      <w:marLeft w:val="0"/>
      <w:marRight w:val="0"/>
      <w:marTop w:val="0"/>
      <w:marBottom w:val="0"/>
      <w:divBdr>
        <w:top w:val="none" w:sz="0" w:space="0" w:color="auto"/>
        <w:left w:val="none" w:sz="0" w:space="0" w:color="auto"/>
        <w:bottom w:val="none" w:sz="0" w:space="0" w:color="auto"/>
        <w:right w:val="none" w:sz="0" w:space="0" w:color="auto"/>
      </w:divBdr>
    </w:div>
    <w:div w:id="1118059857">
      <w:bodyDiv w:val="1"/>
      <w:marLeft w:val="0"/>
      <w:marRight w:val="0"/>
      <w:marTop w:val="0"/>
      <w:marBottom w:val="0"/>
      <w:divBdr>
        <w:top w:val="none" w:sz="0" w:space="0" w:color="auto"/>
        <w:left w:val="none" w:sz="0" w:space="0" w:color="auto"/>
        <w:bottom w:val="none" w:sz="0" w:space="0" w:color="auto"/>
        <w:right w:val="none" w:sz="0" w:space="0" w:color="auto"/>
      </w:divBdr>
    </w:div>
    <w:div w:id="1221094428">
      <w:bodyDiv w:val="1"/>
      <w:marLeft w:val="0"/>
      <w:marRight w:val="0"/>
      <w:marTop w:val="0"/>
      <w:marBottom w:val="0"/>
      <w:divBdr>
        <w:top w:val="none" w:sz="0" w:space="0" w:color="auto"/>
        <w:left w:val="none" w:sz="0" w:space="0" w:color="auto"/>
        <w:bottom w:val="none" w:sz="0" w:space="0" w:color="auto"/>
        <w:right w:val="none" w:sz="0" w:space="0" w:color="auto"/>
      </w:divBdr>
    </w:div>
    <w:div w:id="1249001036">
      <w:bodyDiv w:val="1"/>
      <w:marLeft w:val="0"/>
      <w:marRight w:val="0"/>
      <w:marTop w:val="0"/>
      <w:marBottom w:val="0"/>
      <w:divBdr>
        <w:top w:val="none" w:sz="0" w:space="0" w:color="auto"/>
        <w:left w:val="none" w:sz="0" w:space="0" w:color="auto"/>
        <w:bottom w:val="none" w:sz="0" w:space="0" w:color="auto"/>
        <w:right w:val="none" w:sz="0" w:space="0" w:color="auto"/>
      </w:divBdr>
    </w:div>
    <w:div w:id="1261717645">
      <w:bodyDiv w:val="1"/>
      <w:marLeft w:val="0"/>
      <w:marRight w:val="0"/>
      <w:marTop w:val="0"/>
      <w:marBottom w:val="0"/>
      <w:divBdr>
        <w:top w:val="none" w:sz="0" w:space="0" w:color="auto"/>
        <w:left w:val="none" w:sz="0" w:space="0" w:color="auto"/>
        <w:bottom w:val="none" w:sz="0" w:space="0" w:color="auto"/>
        <w:right w:val="none" w:sz="0" w:space="0" w:color="auto"/>
      </w:divBdr>
    </w:div>
    <w:div w:id="1341157725">
      <w:bodyDiv w:val="1"/>
      <w:marLeft w:val="0"/>
      <w:marRight w:val="0"/>
      <w:marTop w:val="0"/>
      <w:marBottom w:val="0"/>
      <w:divBdr>
        <w:top w:val="none" w:sz="0" w:space="0" w:color="auto"/>
        <w:left w:val="none" w:sz="0" w:space="0" w:color="auto"/>
        <w:bottom w:val="none" w:sz="0" w:space="0" w:color="auto"/>
        <w:right w:val="none" w:sz="0" w:space="0" w:color="auto"/>
      </w:divBdr>
      <w:divsChild>
        <w:div w:id="1282765584">
          <w:marLeft w:val="0"/>
          <w:marRight w:val="0"/>
          <w:marTop w:val="0"/>
          <w:marBottom w:val="0"/>
          <w:divBdr>
            <w:top w:val="none" w:sz="0" w:space="0" w:color="auto"/>
            <w:left w:val="none" w:sz="0" w:space="0" w:color="auto"/>
            <w:bottom w:val="none" w:sz="0" w:space="0" w:color="auto"/>
            <w:right w:val="none" w:sz="0" w:space="0" w:color="auto"/>
          </w:divBdr>
          <w:divsChild>
            <w:div w:id="1201547859">
              <w:marLeft w:val="0"/>
              <w:marRight w:val="0"/>
              <w:marTop w:val="0"/>
              <w:marBottom w:val="0"/>
              <w:divBdr>
                <w:top w:val="none" w:sz="0" w:space="0" w:color="auto"/>
                <w:left w:val="none" w:sz="0" w:space="0" w:color="auto"/>
                <w:bottom w:val="none" w:sz="0" w:space="0" w:color="auto"/>
                <w:right w:val="none" w:sz="0" w:space="0" w:color="auto"/>
              </w:divBdr>
              <w:divsChild>
                <w:div w:id="2075007870">
                  <w:marLeft w:val="0"/>
                  <w:marRight w:val="45"/>
                  <w:marTop w:val="0"/>
                  <w:marBottom w:val="0"/>
                  <w:divBdr>
                    <w:top w:val="none" w:sz="0" w:space="0" w:color="auto"/>
                    <w:left w:val="none" w:sz="0" w:space="0" w:color="auto"/>
                    <w:bottom w:val="none" w:sz="0" w:space="0" w:color="auto"/>
                    <w:right w:val="none" w:sz="0" w:space="0" w:color="auto"/>
                  </w:divBdr>
                  <w:divsChild>
                    <w:div w:id="875849435">
                      <w:marLeft w:val="300"/>
                      <w:marRight w:val="300"/>
                      <w:marTop w:val="150"/>
                      <w:marBottom w:val="300"/>
                      <w:divBdr>
                        <w:top w:val="none" w:sz="0" w:space="0" w:color="auto"/>
                        <w:left w:val="none" w:sz="0" w:space="0" w:color="auto"/>
                        <w:bottom w:val="none" w:sz="0" w:space="0" w:color="auto"/>
                        <w:right w:val="none" w:sz="0" w:space="0" w:color="auto"/>
                      </w:divBdr>
                      <w:divsChild>
                        <w:div w:id="111170530">
                          <w:marLeft w:val="0"/>
                          <w:marRight w:val="0"/>
                          <w:marTop w:val="0"/>
                          <w:marBottom w:val="0"/>
                          <w:divBdr>
                            <w:top w:val="none" w:sz="0" w:space="0" w:color="auto"/>
                            <w:left w:val="none" w:sz="0" w:space="0" w:color="auto"/>
                            <w:bottom w:val="none" w:sz="0" w:space="0" w:color="auto"/>
                            <w:right w:val="none" w:sz="0" w:space="0" w:color="auto"/>
                          </w:divBdr>
                          <w:divsChild>
                            <w:div w:id="119495093">
                              <w:marLeft w:val="0"/>
                              <w:marRight w:val="0"/>
                              <w:marTop w:val="0"/>
                              <w:marBottom w:val="0"/>
                              <w:divBdr>
                                <w:top w:val="none" w:sz="0" w:space="0" w:color="auto"/>
                                <w:left w:val="none" w:sz="0" w:space="0" w:color="auto"/>
                                <w:bottom w:val="none" w:sz="0" w:space="0" w:color="auto"/>
                                <w:right w:val="none" w:sz="0" w:space="0" w:color="auto"/>
                              </w:divBdr>
                            </w:div>
                            <w:div w:id="843975611">
                              <w:marLeft w:val="0"/>
                              <w:marRight w:val="0"/>
                              <w:marTop w:val="0"/>
                              <w:marBottom w:val="0"/>
                              <w:divBdr>
                                <w:top w:val="none" w:sz="0" w:space="0" w:color="auto"/>
                                <w:left w:val="none" w:sz="0" w:space="0" w:color="auto"/>
                                <w:bottom w:val="none" w:sz="0" w:space="0" w:color="auto"/>
                                <w:right w:val="none" w:sz="0" w:space="0" w:color="auto"/>
                              </w:divBdr>
                              <w:divsChild>
                                <w:div w:id="33280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2194297">
      <w:bodyDiv w:val="1"/>
      <w:marLeft w:val="0"/>
      <w:marRight w:val="0"/>
      <w:marTop w:val="0"/>
      <w:marBottom w:val="0"/>
      <w:divBdr>
        <w:top w:val="none" w:sz="0" w:space="0" w:color="auto"/>
        <w:left w:val="none" w:sz="0" w:space="0" w:color="auto"/>
        <w:bottom w:val="none" w:sz="0" w:space="0" w:color="auto"/>
        <w:right w:val="none" w:sz="0" w:space="0" w:color="auto"/>
      </w:divBdr>
    </w:div>
    <w:div w:id="1431272965">
      <w:bodyDiv w:val="1"/>
      <w:marLeft w:val="0"/>
      <w:marRight w:val="0"/>
      <w:marTop w:val="0"/>
      <w:marBottom w:val="0"/>
      <w:divBdr>
        <w:top w:val="none" w:sz="0" w:space="0" w:color="auto"/>
        <w:left w:val="none" w:sz="0" w:space="0" w:color="auto"/>
        <w:bottom w:val="none" w:sz="0" w:space="0" w:color="auto"/>
        <w:right w:val="none" w:sz="0" w:space="0" w:color="auto"/>
      </w:divBdr>
    </w:div>
    <w:div w:id="1500343392">
      <w:bodyDiv w:val="1"/>
      <w:marLeft w:val="0"/>
      <w:marRight w:val="0"/>
      <w:marTop w:val="0"/>
      <w:marBottom w:val="0"/>
      <w:divBdr>
        <w:top w:val="none" w:sz="0" w:space="0" w:color="auto"/>
        <w:left w:val="none" w:sz="0" w:space="0" w:color="auto"/>
        <w:bottom w:val="none" w:sz="0" w:space="0" w:color="auto"/>
        <w:right w:val="none" w:sz="0" w:space="0" w:color="auto"/>
      </w:divBdr>
    </w:div>
    <w:div w:id="1652102751">
      <w:bodyDiv w:val="1"/>
      <w:marLeft w:val="0"/>
      <w:marRight w:val="0"/>
      <w:marTop w:val="0"/>
      <w:marBottom w:val="0"/>
      <w:divBdr>
        <w:top w:val="none" w:sz="0" w:space="0" w:color="auto"/>
        <w:left w:val="none" w:sz="0" w:space="0" w:color="auto"/>
        <w:bottom w:val="none" w:sz="0" w:space="0" w:color="auto"/>
        <w:right w:val="none" w:sz="0" w:space="0" w:color="auto"/>
      </w:divBdr>
    </w:div>
    <w:div w:id="1800686678">
      <w:bodyDiv w:val="1"/>
      <w:marLeft w:val="0"/>
      <w:marRight w:val="0"/>
      <w:marTop w:val="0"/>
      <w:marBottom w:val="0"/>
      <w:divBdr>
        <w:top w:val="none" w:sz="0" w:space="0" w:color="auto"/>
        <w:left w:val="none" w:sz="0" w:space="0" w:color="auto"/>
        <w:bottom w:val="none" w:sz="0" w:space="0" w:color="auto"/>
        <w:right w:val="none" w:sz="0" w:space="0" w:color="auto"/>
      </w:divBdr>
    </w:div>
    <w:div w:id="1873154825">
      <w:bodyDiv w:val="1"/>
      <w:marLeft w:val="0"/>
      <w:marRight w:val="0"/>
      <w:marTop w:val="0"/>
      <w:marBottom w:val="0"/>
      <w:divBdr>
        <w:top w:val="none" w:sz="0" w:space="0" w:color="auto"/>
        <w:left w:val="none" w:sz="0" w:space="0" w:color="auto"/>
        <w:bottom w:val="none" w:sz="0" w:space="0" w:color="auto"/>
        <w:right w:val="none" w:sz="0" w:space="0" w:color="auto"/>
      </w:divBdr>
      <w:divsChild>
        <w:div w:id="1067874328">
          <w:marLeft w:val="0"/>
          <w:marRight w:val="0"/>
          <w:marTop w:val="0"/>
          <w:marBottom w:val="0"/>
          <w:divBdr>
            <w:top w:val="none" w:sz="0" w:space="0" w:color="auto"/>
            <w:left w:val="none" w:sz="0" w:space="0" w:color="auto"/>
            <w:bottom w:val="none" w:sz="0" w:space="0" w:color="auto"/>
            <w:right w:val="none" w:sz="0" w:space="0" w:color="auto"/>
          </w:divBdr>
          <w:divsChild>
            <w:div w:id="1713650867">
              <w:marLeft w:val="0"/>
              <w:marRight w:val="0"/>
              <w:marTop w:val="0"/>
              <w:marBottom w:val="0"/>
              <w:divBdr>
                <w:top w:val="none" w:sz="0" w:space="0" w:color="auto"/>
                <w:left w:val="none" w:sz="0" w:space="0" w:color="auto"/>
                <w:bottom w:val="none" w:sz="0" w:space="0" w:color="auto"/>
                <w:right w:val="none" w:sz="0" w:space="0" w:color="auto"/>
              </w:divBdr>
              <w:divsChild>
                <w:div w:id="835069587">
                  <w:marLeft w:val="0"/>
                  <w:marRight w:val="45"/>
                  <w:marTop w:val="0"/>
                  <w:marBottom w:val="0"/>
                  <w:divBdr>
                    <w:top w:val="none" w:sz="0" w:space="0" w:color="auto"/>
                    <w:left w:val="none" w:sz="0" w:space="0" w:color="auto"/>
                    <w:bottom w:val="none" w:sz="0" w:space="0" w:color="auto"/>
                    <w:right w:val="none" w:sz="0" w:space="0" w:color="auto"/>
                  </w:divBdr>
                  <w:divsChild>
                    <w:div w:id="940183451">
                      <w:marLeft w:val="300"/>
                      <w:marRight w:val="300"/>
                      <w:marTop w:val="150"/>
                      <w:marBottom w:val="300"/>
                      <w:divBdr>
                        <w:top w:val="none" w:sz="0" w:space="0" w:color="auto"/>
                        <w:left w:val="none" w:sz="0" w:space="0" w:color="auto"/>
                        <w:bottom w:val="none" w:sz="0" w:space="0" w:color="auto"/>
                        <w:right w:val="none" w:sz="0" w:space="0" w:color="auto"/>
                      </w:divBdr>
                      <w:divsChild>
                        <w:div w:id="1553688054">
                          <w:marLeft w:val="0"/>
                          <w:marRight w:val="0"/>
                          <w:marTop w:val="0"/>
                          <w:marBottom w:val="0"/>
                          <w:divBdr>
                            <w:top w:val="none" w:sz="0" w:space="0" w:color="auto"/>
                            <w:left w:val="none" w:sz="0" w:space="0" w:color="auto"/>
                            <w:bottom w:val="none" w:sz="0" w:space="0" w:color="auto"/>
                            <w:right w:val="none" w:sz="0" w:space="0" w:color="auto"/>
                          </w:divBdr>
                          <w:divsChild>
                            <w:div w:id="815611947">
                              <w:marLeft w:val="0"/>
                              <w:marRight w:val="0"/>
                              <w:marTop w:val="0"/>
                              <w:marBottom w:val="0"/>
                              <w:divBdr>
                                <w:top w:val="none" w:sz="0" w:space="0" w:color="auto"/>
                                <w:left w:val="none" w:sz="0" w:space="0" w:color="auto"/>
                                <w:bottom w:val="none" w:sz="0" w:space="0" w:color="auto"/>
                                <w:right w:val="none" w:sz="0" w:space="0" w:color="auto"/>
                              </w:divBdr>
                              <w:divsChild>
                                <w:div w:id="147856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1425242">
      <w:bodyDiv w:val="1"/>
      <w:marLeft w:val="0"/>
      <w:marRight w:val="0"/>
      <w:marTop w:val="0"/>
      <w:marBottom w:val="0"/>
      <w:divBdr>
        <w:top w:val="none" w:sz="0" w:space="0" w:color="auto"/>
        <w:left w:val="none" w:sz="0" w:space="0" w:color="auto"/>
        <w:bottom w:val="none" w:sz="0" w:space="0" w:color="auto"/>
        <w:right w:val="none" w:sz="0" w:space="0" w:color="auto"/>
      </w:divBdr>
    </w:div>
    <w:div w:id="1994336222">
      <w:bodyDiv w:val="1"/>
      <w:marLeft w:val="0"/>
      <w:marRight w:val="0"/>
      <w:marTop w:val="0"/>
      <w:marBottom w:val="0"/>
      <w:divBdr>
        <w:top w:val="none" w:sz="0" w:space="0" w:color="auto"/>
        <w:left w:val="none" w:sz="0" w:space="0" w:color="auto"/>
        <w:bottom w:val="none" w:sz="0" w:space="0" w:color="auto"/>
        <w:right w:val="none" w:sz="0" w:space="0" w:color="auto"/>
      </w:divBdr>
    </w:div>
    <w:div w:id="2001156311">
      <w:bodyDiv w:val="1"/>
      <w:marLeft w:val="0"/>
      <w:marRight w:val="0"/>
      <w:marTop w:val="0"/>
      <w:marBottom w:val="0"/>
      <w:divBdr>
        <w:top w:val="none" w:sz="0" w:space="0" w:color="auto"/>
        <w:left w:val="none" w:sz="0" w:space="0" w:color="auto"/>
        <w:bottom w:val="none" w:sz="0" w:space="0" w:color="auto"/>
        <w:right w:val="none" w:sz="0" w:space="0" w:color="auto"/>
      </w:divBdr>
    </w:div>
    <w:div w:id="2103332896">
      <w:bodyDiv w:val="1"/>
      <w:marLeft w:val="0"/>
      <w:marRight w:val="0"/>
      <w:marTop w:val="0"/>
      <w:marBottom w:val="0"/>
      <w:divBdr>
        <w:top w:val="none" w:sz="0" w:space="0" w:color="auto"/>
        <w:left w:val="none" w:sz="0" w:space="0" w:color="auto"/>
        <w:bottom w:val="none" w:sz="0" w:space="0" w:color="auto"/>
        <w:right w:val="none" w:sz="0" w:space="0" w:color="auto"/>
      </w:divBdr>
    </w:div>
    <w:div w:id="21471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hyperlink" Target="mailto:office@bau-epd.at" TargetMode="External"/><Relationship Id="rId7" Type="http://schemas.openxmlformats.org/officeDocument/2006/relationships/endnotes" Target="endnotes.xml"/><Relationship Id="rId12" Type="http://schemas.openxmlformats.org/officeDocument/2006/relationships/hyperlink" Target="http://www.bau-epd.at"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mailto:office@bau-epd.a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cha.europa.eu/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B46FC-2D00-4033-8922-A277FB172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9899</Words>
  <Characters>62365</Characters>
  <Application>Microsoft Office Word</Application>
  <DocSecurity>0</DocSecurity>
  <Lines>519</Lines>
  <Paragraphs>144</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72120</CharactersWithSpaces>
  <SharedDoc>false</SharedDoc>
  <HLinks>
    <vt:vector size="426" baseType="variant">
      <vt:variant>
        <vt:i4>3014743</vt:i4>
      </vt:variant>
      <vt:variant>
        <vt:i4>540</vt:i4>
      </vt:variant>
      <vt:variant>
        <vt:i4>0</vt:i4>
      </vt:variant>
      <vt:variant>
        <vt:i4>5</vt:i4>
      </vt:variant>
      <vt:variant>
        <vt:lpwstr>mailto:office@bau-epd.at</vt:lpwstr>
      </vt:variant>
      <vt:variant>
        <vt:lpwstr/>
      </vt:variant>
      <vt:variant>
        <vt:i4>3014743</vt:i4>
      </vt:variant>
      <vt:variant>
        <vt:i4>537</vt:i4>
      </vt:variant>
      <vt:variant>
        <vt:i4>0</vt:i4>
      </vt:variant>
      <vt:variant>
        <vt:i4>5</vt:i4>
      </vt:variant>
      <vt:variant>
        <vt:lpwstr>mailto:office@bau-epd.at</vt:lpwstr>
      </vt:variant>
      <vt:variant>
        <vt:lpwstr/>
      </vt:variant>
      <vt:variant>
        <vt:i4>1048636</vt:i4>
      </vt:variant>
      <vt:variant>
        <vt:i4>530</vt:i4>
      </vt:variant>
      <vt:variant>
        <vt:i4>0</vt:i4>
      </vt:variant>
      <vt:variant>
        <vt:i4>5</vt:i4>
      </vt:variant>
      <vt:variant>
        <vt:lpwstr/>
      </vt:variant>
      <vt:variant>
        <vt:lpwstr>_Toc55474491</vt:lpwstr>
      </vt:variant>
      <vt:variant>
        <vt:i4>1114172</vt:i4>
      </vt:variant>
      <vt:variant>
        <vt:i4>524</vt:i4>
      </vt:variant>
      <vt:variant>
        <vt:i4>0</vt:i4>
      </vt:variant>
      <vt:variant>
        <vt:i4>5</vt:i4>
      </vt:variant>
      <vt:variant>
        <vt:lpwstr/>
      </vt:variant>
      <vt:variant>
        <vt:lpwstr>_Toc55474490</vt:lpwstr>
      </vt:variant>
      <vt:variant>
        <vt:i4>1572925</vt:i4>
      </vt:variant>
      <vt:variant>
        <vt:i4>518</vt:i4>
      </vt:variant>
      <vt:variant>
        <vt:i4>0</vt:i4>
      </vt:variant>
      <vt:variant>
        <vt:i4>5</vt:i4>
      </vt:variant>
      <vt:variant>
        <vt:lpwstr/>
      </vt:variant>
      <vt:variant>
        <vt:lpwstr>_Toc55474489</vt:lpwstr>
      </vt:variant>
      <vt:variant>
        <vt:i4>1638461</vt:i4>
      </vt:variant>
      <vt:variant>
        <vt:i4>512</vt:i4>
      </vt:variant>
      <vt:variant>
        <vt:i4>0</vt:i4>
      </vt:variant>
      <vt:variant>
        <vt:i4>5</vt:i4>
      </vt:variant>
      <vt:variant>
        <vt:lpwstr/>
      </vt:variant>
      <vt:variant>
        <vt:lpwstr>_Toc55474488</vt:lpwstr>
      </vt:variant>
      <vt:variant>
        <vt:i4>1441853</vt:i4>
      </vt:variant>
      <vt:variant>
        <vt:i4>506</vt:i4>
      </vt:variant>
      <vt:variant>
        <vt:i4>0</vt:i4>
      </vt:variant>
      <vt:variant>
        <vt:i4>5</vt:i4>
      </vt:variant>
      <vt:variant>
        <vt:lpwstr/>
      </vt:variant>
      <vt:variant>
        <vt:lpwstr>_Toc55474487</vt:lpwstr>
      </vt:variant>
      <vt:variant>
        <vt:i4>1507389</vt:i4>
      </vt:variant>
      <vt:variant>
        <vt:i4>500</vt:i4>
      </vt:variant>
      <vt:variant>
        <vt:i4>0</vt:i4>
      </vt:variant>
      <vt:variant>
        <vt:i4>5</vt:i4>
      </vt:variant>
      <vt:variant>
        <vt:lpwstr/>
      </vt:variant>
      <vt:variant>
        <vt:lpwstr>_Toc55474486</vt:lpwstr>
      </vt:variant>
      <vt:variant>
        <vt:i4>1310781</vt:i4>
      </vt:variant>
      <vt:variant>
        <vt:i4>494</vt:i4>
      </vt:variant>
      <vt:variant>
        <vt:i4>0</vt:i4>
      </vt:variant>
      <vt:variant>
        <vt:i4>5</vt:i4>
      </vt:variant>
      <vt:variant>
        <vt:lpwstr/>
      </vt:variant>
      <vt:variant>
        <vt:lpwstr>_Toc55474485</vt:lpwstr>
      </vt:variant>
      <vt:variant>
        <vt:i4>1376317</vt:i4>
      </vt:variant>
      <vt:variant>
        <vt:i4>488</vt:i4>
      </vt:variant>
      <vt:variant>
        <vt:i4>0</vt:i4>
      </vt:variant>
      <vt:variant>
        <vt:i4>5</vt:i4>
      </vt:variant>
      <vt:variant>
        <vt:lpwstr/>
      </vt:variant>
      <vt:variant>
        <vt:lpwstr>_Toc55474484</vt:lpwstr>
      </vt:variant>
      <vt:variant>
        <vt:i4>1179709</vt:i4>
      </vt:variant>
      <vt:variant>
        <vt:i4>482</vt:i4>
      </vt:variant>
      <vt:variant>
        <vt:i4>0</vt:i4>
      </vt:variant>
      <vt:variant>
        <vt:i4>5</vt:i4>
      </vt:variant>
      <vt:variant>
        <vt:lpwstr/>
      </vt:variant>
      <vt:variant>
        <vt:lpwstr>_Toc55474483</vt:lpwstr>
      </vt:variant>
      <vt:variant>
        <vt:i4>1245245</vt:i4>
      </vt:variant>
      <vt:variant>
        <vt:i4>476</vt:i4>
      </vt:variant>
      <vt:variant>
        <vt:i4>0</vt:i4>
      </vt:variant>
      <vt:variant>
        <vt:i4>5</vt:i4>
      </vt:variant>
      <vt:variant>
        <vt:lpwstr/>
      </vt:variant>
      <vt:variant>
        <vt:lpwstr>_Toc55474482</vt:lpwstr>
      </vt:variant>
      <vt:variant>
        <vt:i4>1048637</vt:i4>
      </vt:variant>
      <vt:variant>
        <vt:i4>470</vt:i4>
      </vt:variant>
      <vt:variant>
        <vt:i4>0</vt:i4>
      </vt:variant>
      <vt:variant>
        <vt:i4>5</vt:i4>
      </vt:variant>
      <vt:variant>
        <vt:lpwstr/>
      </vt:variant>
      <vt:variant>
        <vt:lpwstr>_Toc55474481</vt:lpwstr>
      </vt:variant>
      <vt:variant>
        <vt:i4>1114173</vt:i4>
      </vt:variant>
      <vt:variant>
        <vt:i4>464</vt:i4>
      </vt:variant>
      <vt:variant>
        <vt:i4>0</vt:i4>
      </vt:variant>
      <vt:variant>
        <vt:i4>5</vt:i4>
      </vt:variant>
      <vt:variant>
        <vt:lpwstr/>
      </vt:variant>
      <vt:variant>
        <vt:lpwstr>_Toc55474480</vt:lpwstr>
      </vt:variant>
      <vt:variant>
        <vt:i4>1572914</vt:i4>
      </vt:variant>
      <vt:variant>
        <vt:i4>458</vt:i4>
      </vt:variant>
      <vt:variant>
        <vt:i4>0</vt:i4>
      </vt:variant>
      <vt:variant>
        <vt:i4>5</vt:i4>
      </vt:variant>
      <vt:variant>
        <vt:lpwstr/>
      </vt:variant>
      <vt:variant>
        <vt:lpwstr>_Toc55474479</vt:lpwstr>
      </vt:variant>
      <vt:variant>
        <vt:i4>1638450</vt:i4>
      </vt:variant>
      <vt:variant>
        <vt:i4>452</vt:i4>
      </vt:variant>
      <vt:variant>
        <vt:i4>0</vt:i4>
      </vt:variant>
      <vt:variant>
        <vt:i4>5</vt:i4>
      </vt:variant>
      <vt:variant>
        <vt:lpwstr/>
      </vt:variant>
      <vt:variant>
        <vt:lpwstr>_Toc55474478</vt:lpwstr>
      </vt:variant>
      <vt:variant>
        <vt:i4>1441842</vt:i4>
      </vt:variant>
      <vt:variant>
        <vt:i4>446</vt:i4>
      </vt:variant>
      <vt:variant>
        <vt:i4>0</vt:i4>
      </vt:variant>
      <vt:variant>
        <vt:i4>5</vt:i4>
      </vt:variant>
      <vt:variant>
        <vt:lpwstr/>
      </vt:variant>
      <vt:variant>
        <vt:lpwstr>_Toc55474477</vt:lpwstr>
      </vt:variant>
      <vt:variant>
        <vt:i4>1507378</vt:i4>
      </vt:variant>
      <vt:variant>
        <vt:i4>440</vt:i4>
      </vt:variant>
      <vt:variant>
        <vt:i4>0</vt:i4>
      </vt:variant>
      <vt:variant>
        <vt:i4>5</vt:i4>
      </vt:variant>
      <vt:variant>
        <vt:lpwstr/>
      </vt:variant>
      <vt:variant>
        <vt:lpwstr>_Toc55474476</vt:lpwstr>
      </vt:variant>
      <vt:variant>
        <vt:i4>1310770</vt:i4>
      </vt:variant>
      <vt:variant>
        <vt:i4>434</vt:i4>
      </vt:variant>
      <vt:variant>
        <vt:i4>0</vt:i4>
      </vt:variant>
      <vt:variant>
        <vt:i4>5</vt:i4>
      </vt:variant>
      <vt:variant>
        <vt:lpwstr/>
      </vt:variant>
      <vt:variant>
        <vt:lpwstr>_Toc55474475</vt:lpwstr>
      </vt:variant>
      <vt:variant>
        <vt:i4>1376306</vt:i4>
      </vt:variant>
      <vt:variant>
        <vt:i4>428</vt:i4>
      </vt:variant>
      <vt:variant>
        <vt:i4>0</vt:i4>
      </vt:variant>
      <vt:variant>
        <vt:i4>5</vt:i4>
      </vt:variant>
      <vt:variant>
        <vt:lpwstr/>
      </vt:variant>
      <vt:variant>
        <vt:lpwstr>_Toc55474474</vt:lpwstr>
      </vt:variant>
      <vt:variant>
        <vt:i4>1179698</vt:i4>
      </vt:variant>
      <vt:variant>
        <vt:i4>422</vt:i4>
      </vt:variant>
      <vt:variant>
        <vt:i4>0</vt:i4>
      </vt:variant>
      <vt:variant>
        <vt:i4>5</vt:i4>
      </vt:variant>
      <vt:variant>
        <vt:lpwstr/>
      </vt:variant>
      <vt:variant>
        <vt:lpwstr>_Toc55474473</vt:lpwstr>
      </vt:variant>
      <vt:variant>
        <vt:i4>1245234</vt:i4>
      </vt:variant>
      <vt:variant>
        <vt:i4>416</vt:i4>
      </vt:variant>
      <vt:variant>
        <vt:i4>0</vt:i4>
      </vt:variant>
      <vt:variant>
        <vt:i4>5</vt:i4>
      </vt:variant>
      <vt:variant>
        <vt:lpwstr/>
      </vt:variant>
      <vt:variant>
        <vt:lpwstr>_Toc55474472</vt:lpwstr>
      </vt:variant>
      <vt:variant>
        <vt:i4>1048626</vt:i4>
      </vt:variant>
      <vt:variant>
        <vt:i4>410</vt:i4>
      </vt:variant>
      <vt:variant>
        <vt:i4>0</vt:i4>
      </vt:variant>
      <vt:variant>
        <vt:i4>5</vt:i4>
      </vt:variant>
      <vt:variant>
        <vt:lpwstr/>
      </vt:variant>
      <vt:variant>
        <vt:lpwstr>_Toc55474471</vt:lpwstr>
      </vt:variant>
      <vt:variant>
        <vt:i4>1114162</vt:i4>
      </vt:variant>
      <vt:variant>
        <vt:i4>404</vt:i4>
      </vt:variant>
      <vt:variant>
        <vt:i4>0</vt:i4>
      </vt:variant>
      <vt:variant>
        <vt:i4>5</vt:i4>
      </vt:variant>
      <vt:variant>
        <vt:lpwstr/>
      </vt:variant>
      <vt:variant>
        <vt:lpwstr>_Toc55474470</vt:lpwstr>
      </vt:variant>
      <vt:variant>
        <vt:i4>1376309</vt:i4>
      </vt:variant>
      <vt:variant>
        <vt:i4>395</vt:i4>
      </vt:variant>
      <vt:variant>
        <vt:i4>0</vt:i4>
      </vt:variant>
      <vt:variant>
        <vt:i4>5</vt:i4>
      </vt:variant>
      <vt:variant>
        <vt:lpwstr/>
      </vt:variant>
      <vt:variant>
        <vt:lpwstr>_Toc490724388</vt:lpwstr>
      </vt:variant>
      <vt:variant>
        <vt:i4>1966133</vt:i4>
      </vt:variant>
      <vt:variant>
        <vt:i4>263</vt:i4>
      </vt:variant>
      <vt:variant>
        <vt:i4>0</vt:i4>
      </vt:variant>
      <vt:variant>
        <vt:i4>5</vt:i4>
      </vt:variant>
      <vt:variant>
        <vt:lpwstr/>
      </vt:variant>
      <vt:variant>
        <vt:lpwstr>_Toc11152875</vt:lpwstr>
      </vt:variant>
      <vt:variant>
        <vt:i4>2031669</vt:i4>
      </vt:variant>
      <vt:variant>
        <vt:i4>257</vt:i4>
      </vt:variant>
      <vt:variant>
        <vt:i4>0</vt:i4>
      </vt:variant>
      <vt:variant>
        <vt:i4>5</vt:i4>
      </vt:variant>
      <vt:variant>
        <vt:lpwstr/>
      </vt:variant>
      <vt:variant>
        <vt:lpwstr>_Toc11152874</vt:lpwstr>
      </vt:variant>
      <vt:variant>
        <vt:i4>1572917</vt:i4>
      </vt:variant>
      <vt:variant>
        <vt:i4>251</vt:i4>
      </vt:variant>
      <vt:variant>
        <vt:i4>0</vt:i4>
      </vt:variant>
      <vt:variant>
        <vt:i4>5</vt:i4>
      </vt:variant>
      <vt:variant>
        <vt:lpwstr/>
      </vt:variant>
      <vt:variant>
        <vt:lpwstr>_Toc11152873</vt:lpwstr>
      </vt:variant>
      <vt:variant>
        <vt:i4>1638453</vt:i4>
      </vt:variant>
      <vt:variant>
        <vt:i4>245</vt:i4>
      </vt:variant>
      <vt:variant>
        <vt:i4>0</vt:i4>
      </vt:variant>
      <vt:variant>
        <vt:i4>5</vt:i4>
      </vt:variant>
      <vt:variant>
        <vt:lpwstr/>
      </vt:variant>
      <vt:variant>
        <vt:lpwstr>_Toc11152872</vt:lpwstr>
      </vt:variant>
      <vt:variant>
        <vt:i4>1703989</vt:i4>
      </vt:variant>
      <vt:variant>
        <vt:i4>239</vt:i4>
      </vt:variant>
      <vt:variant>
        <vt:i4>0</vt:i4>
      </vt:variant>
      <vt:variant>
        <vt:i4>5</vt:i4>
      </vt:variant>
      <vt:variant>
        <vt:lpwstr/>
      </vt:variant>
      <vt:variant>
        <vt:lpwstr>_Toc11152871</vt:lpwstr>
      </vt:variant>
      <vt:variant>
        <vt:i4>1769525</vt:i4>
      </vt:variant>
      <vt:variant>
        <vt:i4>233</vt:i4>
      </vt:variant>
      <vt:variant>
        <vt:i4>0</vt:i4>
      </vt:variant>
      <vt:variant>
        <vt:i4>5</vt:i4>
      </vt:variant>
      <vt:variant>
        <vt:lpwstr/>
      </vt:variant>
      <vt:variant>
        <vt:lpwstr>_Toc11152870</vt:lpwstr>
      </vt:variant>
      <vt:variant>
        <vt:i4>1179700</vt:i4>
      </vt:variant>
      <vt:variant>
        <vt:i4>227</vt:i4>
      </vt:variant>
      <vt:variant>
        <vt:i4>0</vt:i4>
      </vt:variant>
      <vt:variant>
        <vt:i4>5</vt:i4>
      </vt:variant>
      <vt:variant>
        <vt:lpwstr/>
      </vt:variant>
      <vt:variant>
        <vt:lpwstr>_Toc11152869</vt:lpwstr>
      </vt:variant>
      <vt:variant>
        <vt:i4>1245236</vt:i4>
      </vt:variant>
      <vt:variant>
        <vt:i4>221</vt:i4>
      </vt:variant>
      <vt:variant>
        <vt:i4>0</vt:i4>
      </vt:variant>
      <vt:variant>
        <vt:i4>5</vt:i4>
      </vt:variant>
      <vt:variant>
        <vt:lpwstr/>
      </vt:variant>
      <vt:variant>
        <vt:lpwstr>_Toc11152868</vt:lpwstr>
      </vt:variant>
      <vt:variant>
        <vt:i4>1835060</vt:i4>
      </vt:variant>
      <vt:variant>
        <vt:i4>215</vt:i4>
      </vt:variant>
      <vt:variant>
        <vt:i4>0</vt:i4>
      </vt:variant>
      <vt:variant>
        <vt:i4>5</vt:i4>
      </vt:variant>
      <vt:variant>
        <vt:lpwstr/>
      </vt:variant>
      <vt:variant>
        <vt:lpwstr>_Toc11152867</vt:lpwstr>
      </vt:variant>
      <vt:variant>
        <vt:i4>1900596</vt:i4>
      </vt:variant>
      <vt:variant>
        <vt:i4>209</vt:i4>
      </vt:variant>
      <vt:variant>
        <vt:i4>0</vt:i4>
      </vt:variant>
      <vt:variant>
        <vt:i4>5</vt:i4>
      </vt:variant>
      <vt:variant>
        <vt:lpwstr/>
      </vt:variant>
      <vt:variant>
        <vt:lpwstr>_Toc11152866</vt:lpwstr>
      </vt:variant>
      <vt:variant>
        <vt:i4>1966132</vt:i4>
      </vt:variant>
      <vt:variant>
        <vt:i4>203</vt:i4>
      </vt:variant>
      <vt:variant>
        <vt:i4>0</vt:i4>
      </vt:variant>
      <vt:variant>
        <vt:i4>5</vt:i4>
      </vt:variant>
      <vt:variant>
        <vt:lpwstr/>
      </vt:variant>
      <vt:variant>
        <vt:lpwstr>_Toc11152865</vt:lpwstr>
      </vt:variant>
      <vt:variant>
        <vt:i4>2031668</vt:i4>
      </vt:variant>
      <vt:variant>
        <vt:i4>197</vt:i4>
      </vt:variant>
      <vt:variant>
        <vt:i4>0</vt:i4>
      </vt:variant>
      <vt:variant>
        <vt:i4>5</vt:i4>
      </vt:variant>
      <vt:variant>
        <vt:lpwstr/>
      </vt:variant>
      <vt:variant>
        <vt:lpwstr>_Toc11152864</vt:lpwstr>
      </vt:variant>
      <vt:variant>
        <vt:i4>1572916</vt:i4>
      </vt:variant>
      <vt:variant>
        <vt:i4>191</vt:i4>
      </vt:variant>
      <vt:variant>
        <vt:i4>0</vt:i4>
      </vt:variant>
      <vt:variant>
        <vt:i4>5</vt:i4>
      </vt:variant>
      <vt:variant>
        <vt:lpwstr/>
      </vt:variant>
      <vt:variant>
        <vt:lpwstr>_Toc11152863</vt:lpwstr>
      </vt:variant>
      <vt:variant>
        <vt:i4>1638452</vt:i4>
      </vt:variant>
      <vt:variant>
        <vt:i4>185</vt:i4>
      </vt:variant>
      <vt:variant>
        <vt:i4>0</vt:i4>
      </vt:variant>
      <vt:variant>
        <vt:i4>5</vt:i4>
      </vt:variant>
      <vt:variant>
        <vt:lpwstr/>
      </vt:variant>
      <vt:variant>
        <vt:lpwstr>_Toc11152862</vt:lpwstr>
      </vt:variant>
      <vt:variant>
        <vt:i4>1703988</vt:i4>
      </vt:variant>
      <vt:variant>
        <vt:i4>179</vt:i4>
      </vt:variant>
      <vt:variant>
        <vt:i4>0</vt:i4>
      </vt:variant>
      <vt:variant>
        <vt:i4>5</vt:i4>
      </vt:variant>
      <vt:variant>
        <vt:lpwstr/>
      </vt:variant>
      <vt:variant>
        <vt:lpwstr>_Toc11152861</vt:lpwstr>
      </vt:variant>
      <vt:variant>
        <vt:i4>1769524</vt:i4>
      </vt:variant>
      <vt:variant>
        <vt:i4>173</vt:i4>
      </vt:variant>
      <vt:variant>
        <vt:i4>0</vt:i4>
      </vt:variant>
      <vt:variant>
        <vt:i4>5</vt:i4>
      </vt:variant>
      <vt:variant>
        <vt:lpwstr/>
      </vt:variant>
      <vt:variant>
        <vt:lpwstr>_Toc11152860</vt:lpwstr>
      </vt:variant>
      <vt:variant>
        <vt:i4>1179703</vt:i4>
      </vt:variant>
      <vt:variant>
        <vt:i4>167</vt:i4>
      </vt:variant>
      <vt:variant>
        <vt:i4>0</vt:i4>
      </vt:variant>
      <vt:variant>
        <vt:i4>5</vt:i4>
      </vt:variant>
      <vt:variant>
        <vt:lpwstr/>
      </vt:variant>
      <vt:variant>
        <vt:lpwstr>_Toc11152859</vt:lpwstr>
      </vt:variant>
      <vt:variant>
        <vt:i4>1245239</vt:i4>
      </vt:variant>
      <vt:variant>
        <vt:i4>161</vt:i4>
      </vt:variant>
      <vt:variant>
        <vt:i4>0</vt:i4>
      </vt:variant>
      <vt:variant>
        <vt:i4>5</vt:i4>
      </vt:variant>
      <vt:variant>
        <vt:lpwstr/>
      </vt:variant>
      <vt:variant>
        <vt:lpwstr>_Toc11152858</vt:lpwstr>
      </vt:variant>
      <vt:variant>
        <vt:i4>1835063</vt:i4>
      </vt:variant>
      <vt:variant>
        <vt:i4>155</vt:i4>
      </vt:variant>
      <vt:variant>
        <vt:i4>0</vt:i4>
      </vt:variant>
      <vt:variant>
        <vt:i4>5</vt:i4>
      </vt:variant>
      <vt:variant>
        <vt:lpwstr/>
      </vt:variant>
      <vt:variant>
        <vt:lpwstr>_Toc11152857</vt:lpwstr>
      </vt:variant>
      <vt:variant>
        <vt:i4>1900599</vt:i4>
      </vt:variant>
      <vt:variant>
        <vt:i4>149</vt:i4>
      </vt:variant>
      <vt:variant>
        <vt:i4>0</vt:i4>
      </vt:variant>
      <vt:variant>
        <vt:i4>5</vt:i4>
      </vt:variant>
      <vt:variant>
        <vt:lpwstr/>
      </vt:variant>
      <vt:variant>
        <vt:lpwstr>_Toc11152856</vt:lpwstr>
      </vt:variant>
      <vt:variant>
        <vt:i4>1966135</vt:i4>
      </vt:variant>
      <vt:variant>
        <vt:i4>143</vt:i4>
      </vt:variant>
      <vt:variant>
        <vt:i4>0</vt:i4>
      </vt:variant>
      <vt:variant>
        <vt:i4>5</vt:i4>
      </vt:variant>
      <vt:variant>
        <vt:lpwstr/>
      </vt:variant>
      <vt:variant>
        <vt:lpwstr>_Toc11152855</vt:lpwstr>
      </vt:variant>
      <vt:variant>
        <vt:i4>2031671</vt:i4>
      </vt:variant>
      <vt:variant>
        <vt:i4>137</vt:i4>
      </vt:variant>
      <vt:variant>
        <vt:i4>0</vt:i4>
      </vt:variant>
      <vt:variant>
        <vt:i4>5</vt:i4>
      </vt:variant>
      <vt:variant>
        <vt:lpwstr/>
      </vt:variant>
      <vt:variant>
        <vt:lpwstr>_Toc11152854</vt:lpwstr>
      </vt:variant>
      <vt:variant>
        <vt:i4>1572919</vt:i4>
      </vt:variant>
      <vt:variant>
        <vt:i4>131</vt:i4>
      </vt:variant>
      <vt:variant>
        <vt:i4>0</vt:i4>
      </vt:variant>
      <vt:variant>
        <vt:i4>5</vt:i4>
      </vt:variant>
      <vt:variant>
        <vt:lpwstr/>
      </vt:variant>
      <vt:variant>
        <vt:lpwstr>_Toc11152853</vt:lpwstr>
      </vt:variant>
      <vt:variant>
        <vt:i4>1638455</vt:i4>
      </vt:variant>
      <vt:variant>
        <vt:i4>125</vt:i4>
      </vt:variant>
      <vt:variant>
        <vt:i4>0</vt:i4>
      </vt:variant>
      <vt:variant>
        <vt:i4>5</vt:i4>
      </vt:variant>
      <vt:variant>
        <vt:lpwstr/>
      </vt:variant>
      <vt:variant>
        <vt:lpwstr>_Toc11152852</vt:lpwstr>
      </vt:variant>
      <vt:variant>
        <vt:i4>1703991</vt:i4>
      </vt:variant>
      <vt:variant>
        <vt:i4>119</vt:i4>
      </vt:variant>
      <vt:variant>
        <vt:i4>0</vt:i4>
      </vt:variant>
      <vt:variant>
        <vt:i4>5</vt:i4>
      </vt:variant>
      <vt:variant>
        <vt:lpwstr/>
      </vt:variant>
      <vt:variant>
        <vt:lpwstr>_Toc11152851</vt:lpwstr>
      </vt:variant>
      <vt:variant>
        <vt:i4>1769527</vt:i4>
      </vt:variant>
      <vt:variant>
        <vt:i4>113</vt:i4>
      </vt:variant>
      <vt:variant>
        <vt:i4>0</vt:i4>
      </vt:variant>
      <vt:variant>
        <vt:i4>5</vt:i4>
      </vt:variant>
      <vt:variant>
        <vt:lpwstr/>
      </vt:variant>
      <vt:variant>
        <vt:lpwstr>_Toc11152850</vt:lpwstr>
      </vt:variant>
      <vt:variant>
        <vt:i4>1179702</vt:i4>
      </vt:variant>
      <vt:variant>
        <vt:i4>107</vt:i4>
      </vt:variant>
      <vt:variant>
        <vt:i4>0</vt:i4>
      </vt:variant>
      <vt:variant>
        <vt:i4>5</vt:i4>
      </vt:variant>
      <vt:variant>
        <vt:lpwstr/>
      </vt:variant>
      <vt:variant>
        <vt:lpwstr>_Toc11152849</vt:lpwstr>
      </vt:variant>
      <vt:variant>
        <vt:i4>1245238</vt:i4>
      </vt:variant>
      <vt:variant>
        <vt:i4>101</vt:i4>
      </vt:variant>
      <vt:variant>
        <vt:i4>0</vt:i4>
      </vt:variant>
      <vt:variant>
        <vt:i4>5</vt:i4>
      </vt:variant>
      <vt:variant>
        <vt:lpwstr/>
      </vt:variant>
      <vt:variant>
        <vt:lpwstr>_Toc11152848</vt:lpwstr>
      </vt:variant>
      <vt:variant>
        <vt:i4>1835062</vt:i4>
      </vt:variant>
      <vt:variant>
        <vt:i4>95</vt:i4>
      </vt:variant>
      <vt:variant>
        <vt:i4>0</vt:i4>
      </vt:variant>
      <vt:variant>
        <vt:i4>5</vt:i4>
      </vt:variant>
      <vt:variant>
        <vt:lpwstr/>
      </vt:variant>
      <vt:variant>
        <vt:lpwstr>_Toc11152847</vt:lpwstr>
      </vt:variant>
      <vt:variant>
        <vt:i4>1900598</vt:i4>
      </vt:variant>
      <vt:variant>
        <vt:i4>89</vt:i4>
      </vt:variant>
      <vt:variant>
        <vt:i4>0</vt:i4>
      </vt:variant>
      <vt:variant>
        <vt:i4>5</vt:i4>
      </vt:variant>
      <vt:variant>
        <vt:lpwstr/>
      </vt:variant>
      <vt:variant>
        <vt:lpwstr>_Toc11152846</vt:lpwstr>
      </vt:variant>
      <vt:variant>
        <vt:i4>1966134</vt:i4>
      </vt:variant>
      <vt:variant>
        <vt:i4>83</vt:i4>
      </vt:variant>
      <vt:variant>
        <vt:i4>0</vt:i4>
      </vt:variant>
      <vt:variant>
        <vt:i4>5</vt:i4>
      </vt:variant>
      <vt:variant>
        <vt:lpwstr/>
      </vt:variant>
      <vt:variant>
        <vt:lpwstr>_Toc11152845</vt:lpwstr>
      </vt:variant>
      <vt:variant>
        <vt:i4>2031670</vt:i4>
      </vt:variant>
      <vt:variant>
        <vt:i4>77</vt:i4>
      </vt:variant>
      <vt:variant>
        <vt:i4>0</vt:i4>
      </vt:variant>
      <vt:variant>
        <vt:i4>5</vt:i4>
      </vt:variant>
      <vt:variant>
        <vt:lpwstr/>
      </vt:variant>
      <vt:variant>
        <vt:lpwstr>_Toc11152844</vt:lpwstr>
      </vt:variant>
      <vt:variant>
        <vt:i4>1572918</vt:i4>
      </vt:variant>
      <vt:variant>
        <vt:i4>71</vt:i4>
      </vt:variant>
      <vt:variant>
        <vt:i4>0</vt:i4>
      </vt:variant>
      <vt:variant>
        <vt:i4>5</vt:i4>
      </vt:variant>
      <vt:variant>
        <vt:lpwstr/>
      </vt:variant>
      <vt:variant>
        <vt:lpwstr>_Toc11152843</vt:lpwstr>
      </vt:variant>
      <vt:variant>
        <vt:i4>1638454</vt:i4>
      </vt:variant>
      <vt:variant>
        <vt:i4>65</vt:i4>
      </vt:variant>
      <vt:variant>
        <vt:i4>0</vt:i4>
      </vt:variant>
      <vt:variant>
        <vt:i4>5</vt:i4>
      </vt:variant>
      <vt:variant>
        <vt:lpwstr/>
      </vt:variant>
      <vt:variant>
        <vt:lpwstr>_Toc11152842</vt:lpwstr>
      </vt:variant>
      <vt:variant>
        <vt:i4>1703990</vt:i4>
      </vt:variant>
      <vt:variant>
        <vt:i4>59</vt:i4>
      </vt:variant>
      <vt:variant>
        <vt:i4>0</vt:i4>
      </vt:variant>
      <vt:variant>
        <vt:i4>5</vt:i4>
      </vt:variant>
      <vt:variant>
        <vt:lpwstr/>
      </vt:variant>
      <vt:variant>
        <vt:lpwstr>_Toc11152841</vt:lpwstr>
      </vt:variant>
      <vt:variant>
        <vt:i4>1769526</vt:i4>
      </vt:variant>
      <vt:variant>
        <vt:i4>53</vt:i4>
      </vt:variant>
      <vt:variant>
        <vt:i4>0</vt:i4>
      </vt:variant>
      <vt:variant>
        <vt:i4>5</vt:i4>
      </vt:variant>
      <vt:variant>
        <vt:lpwstr/>
      </vt:variant>
      <vt:variant>
        <vt:lpwstr>_Toc11152840</vt:lpwstr>
      </vt:variant>
      <vt:variant>
        <vt:i4>1179697</vt:i4>
      </vt:variant>
      <vt:variant>
        <vt:i4>47</vt:i4>
      </vt:variant>
      <vt:variant>
        <vt:i4>0</vt:i4>
      </vt:variant>
      <vt:variant>
        <vt:i4>5</vt:i4>
      </vt:variant>
      <vt:variant>
        <vt:lpwstr/>
      </vt:variant>
      <vt:variant>
        <vt:lpwstr>_Toc11152839</vt:lpwstr>
      </vt:variant>
      <vt:variant>
        <vt:i4>1245233</vt:i4>
      </vt:variant>
      <vt:variant>
        <vt:i4>41</vt:i4>
      </vt:variant>
      <vt:variant>
        <vt:i4>0</vt:i4>
      </vt:variant>
      <vt:variant>
        <vt:i4>5</vt:i4>
      </vt:variant>
      <vt:variant>
        <vt:lpwstr/>
      </vt:variant>
      <vt:variant>
        <vt:lpwstr>_Toc11152838</vt:lpwstr>
      </vt:variant>
      <vt:variant>
        <vt:i4>1835057</vt:i4>
      </vt:variant>
      <vt:variant>
        <vt:i4>35</vt:i4>
      </vt:variant>
      <vt:variant>
        <vt:i4>0</vt:i4>
      </vt:variant>
      <vt:variant>
        <vt:i4>5</vt:i4>
      </vt:variant>
      <vt:variant>
        <vt:lpwstr/>
      </vt:variant>
      <vt:variant>
        <vt:lpwstr>_Toc11152837</vt:lpwstr>
      </vt:variant>
      <vt:variant>
        <vt:i4>1900593</vt:i4>
      </vt:variant>
      <vt:variant>
        <vt:i4>29</vt:i4>
      </vt:variant>
      <vt:variant>
        <vt:i4>0</vt:i4>
      </vt:variant>
      <vt:variant>
        <vt:i4>5</vt:i4>
      </vt:variant>
      <vt:variant>
        <vt:lpwstr/>
      </vt:variant>
      <vt:variant>
        <vt:lpwstr>_Toc11152836</vt:lpwstr>
      </vt:variant>
      <vt:variant>
        <vt:i4>1966129</vt:i4>
      </vt:variant>
      <vt:variant>
        <vt:i4>23</vt:i4>
      </vt:variant>
      <vt:variant>
        <vt:i4>0</vt:i4>
      </vt:variant>
      <vt:variant>
        <vt:i4>5</vt:i4>
      </vt:variant>
      <vt:variant>
        <vt:lpwstr/>
      </vt:variant>
      <vt:variant>
        <vt:lpwstr>_Toc11152835</vt:lpwstr>
      </vt:variant>
      <vt:variant>
        <vt:i4>2031665</vt:i4>
      </vt:variant>
      <vt:variant>
        <vt:i4>17</vt:i4>
      </vt:variant>
      <vt:variant>
        <vt:i4>0</vt:i4>
      </vt:variant>
      <vt:variant>
        <vt:i4>5</vt:i4>
      </vt:variant>
      <vt:variant>
        <vt:lpwstr/>
      </vt:variant>
      <vt:variant>
        <vt:lpwstr>_Toc11152834</vt:lpwstr>
      </vt:variant>
      <vt:variant>
        <vt:i4>1572913</vt:i4>
      </vt:variant>
      <vt:variant>
        <vt:i4>11</vt:i4>
      </vt:variant>
      <vt:variant>
        <vt:i4>0</vt:i4>
      </vt:variant>
      <vt:variant>
        <vt:i4>5</vt:i4>
      </vt:variant>
      <vt:variant>
        <vt:lpwstr/>
      </vt:variant>
      <vt:variant>
        <vt:lpwstr>_Toc11152833</vt:lpwstr>
      </vt:variant>
      <vt:variant>
        <vt:i4>1638449</vt:i4>
      </vt:variant>
      <vt:variant>
        <vt:i4>5</vt:i4>
      </vt:variant>
      <vt:variant>
        <vt:i4>0</vt:i4>
      </vt:variant>
      <vt:variant>
        <vt:i4>5</vt:i4>
      </vt:variant>
      <vt:variant>
        <vt:lpwstr/>
      </vt:variant>
      <vt:variant>
        <vt:lpwstr>_Toc11152832</vt:lpwstr>
      </vt:variant>
      <vt:variant>
        <vt:i4>7536694</vt:i4>
      </vt:variant>
      <vt:variant>
        <vt:i4>0</vt:i4>
      </vt:variant>
      <vt:variant>
        <vt:i4>0</vt:i4>
      </vt:variant>
      <vt:variant>
        <vt:i4>5</vt:i4>
      </vt:variant>
      <vt:variant>
        <vt:lpwstr>http://www.bau-epd.at/</vt:lpwstr>
      </vt:variant>
      <vt:variant>
        <vt:lpwstr/>
      </vt:variant>
      <vt:variant>
        <vt:i4>6029395</vt:i4>
      </vt:variant>
      <vt:variant>
        <vt:i4>0</vt:i4>
      </vt:variant>
      <vt:variant>
        <vt:i4>0</vt:i4>
      </vt:variant>
      <vt:variant>
        <vt:i4>5</vt:i4>
      </vt:variant>
      <vt:variant>
        <vt:lpwstr>http://echa.europa.eu/de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Spang</dc:creator>
  <cp:keywords/>
  <cp:lastModifiedBy>Sarah</cp:lastModifiedBy>
  <cp:revision>9</cp:revision>
  <cp:lastPrinted>2021-05-26T11:21:00Z</cp:lastPrinted>
  <dcterms:created xsi:type="dcterms:W3CDTF">2021-05-26T10:49:00Z</dcterms:created>
  <dcterms:modified xsi:type="dcterms:W3CDTF">2021-05-28T18:26:00Z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